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505F1" w14:textId="77777777" w:rsidR="00A61B17" w:rsidRDefault="00A61B17" w:rsidP="00A2406B">
      <w:pPr>
        <w:spacing w:after="0" w:line="240" w:lineRule="auto"/>
        <w:ind w:left="32" w:firstLine="0"/>
        <w:jc w:val="center"/>
      </w:pPr>
      <w:bookmarkStart w:id="0" w:name="_GoBack"/>
      <w:bookmarkEnd w:id="0"/>
    </w:p>
    <w:p w14:paraId="77AE157F" w14:textId="77777777" w:rsidR="00A61B17" w:rsidRDefault="00A61B17" w:rsidP="00A2406B">
      <w:pPr>
        <w:spacing w:after="0" w:line="240" w:lineRule="auto"/>
        <w:ind w:left="32" w:firstLine="0"/>
        <w:jc w:val="center"/>
      </w:pPr>
    </w:p>
    <w:p w14:paraId="5CA6F49F" w14:textId="77777777" w:rsidR="00A61B17" w:rsidRDefault="00A61B17" w:rsidP="00A2406B">
      <w:pPr>
        <w:spacing w:after="0" w:line="240" w:lineRule="auto"/>
        <w:ind w:left="32" w:firstLine="0"/>
        <w:jc w:val="center"/>
      </w:pPr>
    </w:p>
    <w:p w14:paraId="784CBC5F" w14:textId="77777777" w:rsidR="00A61B17" w:rsidRDefault="00A61B17" w:rsidP="00A2406B">
      <w:pPr>
        <w:spacing w:after="0" w:line="240" w:lineRule="auto"/>
        <w:ind w:left="32" w:firstLine="0"/>
        <w:jc w:val="center"/>
      </w:pPr>
    </w:p>
    <w:p w14:paraId="07810754" w14:textId="62A7F895" w:rsidR="008804BB" w:rsidRDefault="0050119F" w:rsidP="00A2406B">
      <w:pPr>
        <w:spacing w:after="0" w:line="240" w:lineRule="auto"/>
        <w:ind w:left="32" w:firstLine="0"/>
        <w:jc w:val="center"/>
      </w:pPr>
      <w:r>
        <w:rPr>
          <w:noProof/>
        </w:rPr>
        <w:drawing>
          <wp:inline distT="0" distB="0" distL="0" distR="0" wp14:anchorId="3CDCB1DE" wp14:editId="475CACF7">
            <wp:extent cx="5943600" cy="1592614"/>
            <wp:effectExtent l="0" t="0" r="0" b="7620"/>
            <wp:docPr id="2" name="Picture 2" descr="https://www.lsc.gov/sites/default/files/images/2017/03/LSC-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lsc.gov/sites/default/files/images/2017/03/LSC-logo_horizont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92614"/>
                    </a:xfrm>
                    <a:prstGeom prst="rect">
                      <a:avLst/>
                    </a:prstGeom>
                    <a:noFill/>
                    <a:ln>
                      <a:noFill/>
                    </a:ln>
                  </pic:spPr>
                </pic:pic>
              </a:graphicData>
            </a:graphic>
          </wp:inline>
        </w:drawing>
      </w:r>
    </w:p>
    <w:p w14:paraId="7C02C541" w14:textId="77777777" w:rsidR="008804BB" w:rsidRDefault="00F41DF8" w:rsidP="00A2406B">
      <w:pPr>
        <w:spacing w:after="0" w:line="240" w:lineRule="auto"/>
        <w:ind w:left="32" w:firstLine="0"/>
      </w:pPr>
      <w:r>
        <w:rPr>
          <w:sz w:val="24"/>
        </w:rPr>
        <w:t xml:space="preserve"> </w:t>
      </w:r>
    </w:p>
    <w:p w14:paraId="1156411B" w14:textId="3DA7A82D" w:rsidR="008804BB" w:rsidRDefault="008804BB" w:rsidP="00A2406B">
      <w:pPr>
        <w:spacing w:after="0" w:line="240" w:lineRule="auto"/>
        <w:ind w:left="32" w:firstLine="0"/>
        <w:rPr>
          <w:sz w:val="24"/>
        </w:rPr>
      </w:pPr>
      <w:r>
        <w:rPr>
          <w:sz w:val="24"/>
        </w:rPr>
        <w:t xml:space="preserve"> </w:t>
      </w:r>
    </w:p>
    <w:p w14:paraId="396209FB" w14:textId="70EF68E1" w:rsidR="00B70F20" w:rsidRDefault="00B70F20" w:rsidP="38E9FC4E">
      <w:pPr>
        <w:spacing w:after="0" w:line="240" w:lineRule="auto"/>
        <w:ind w:left="32" w:firstLine="0"/>
        <w:rPr>
          <w:sz w:val="24"/>
          <w:szCs w:val="24"/>
        </w:rPr>
      </w:pPr>
    </w:p>
    <w:p w14:paraId="2B977441" w14:textId="77777777" w:rsidR="00555E1F" w:rsidRDefault="00555E1F" w:rsidP="38E9FC4E">
      <w:pPr>
        <w:spacing w:after="0" w:line="240" w:lineRule="auto"/>
        <w:ind w:left="32" w:firstLine="0"/>
        <w:rPr>
          <w:sz w:val="24"/>
          <w:szCs w:val="24"/>
        </w:rPr>
      </w:pPr>
    </w:p>
    <w:p w14:paraId="073E3A1C" w14:textId="4CA95FFD" w:rsidR="00A30AAC" w:rsidRDefault="00A30AAC" w:rsidP="0083289F">
      <w:pPr>
        <w:tabs>
          <w:tab w:val="left" w:pos="3300"/>
        </w:tabs>
        <w:spacing w:after="0" w:line="240" w:lineRule="auto"/>
        <w:ind w:left="32" w:firstLine="0"/>
        <w:rPr>
          <w:sz w:val="24"/>
        </w:rPr>
      </w:pPr>
    </w:p>
    <w:p w14:paraId="18D45151" w14:textId="77777777" w:rsidR="00394E0B" w:rsidRDefault="00394E0B" w:rsidP="0083289F">
      <w:pPr>
        <w:tabs>
          <w:tab w:val="left" w:pos="3300"/>
        </w:tabs>
        <w:spacing w:after="0" w:line="240" w:lineRule="auto"/>
        <w:ind w:left="32" w:firstLine="0"/>
        <w:rPr>
          <w:sz w:val="24"/>
        </w:rPr>
      </w:pPr>
    </w:p>
    <w:p w14:paraId="3E8F4246" w14:textId="77777777" w:rsidR="00BE1CC8" w:rsidRDefault="00BE1CC8" w:rsidP="0083289F">
      <w:pPr>
        <w:tabs>
          <w:tab w:val="left" w:pos="3300"/>
        </w:tabs>
        <w:spacing w:after="0" w:line="240" w:lineRule="auto"/>
        <w:ind w:left="32" w:firstLine="0"/>
        <w:rPr>
          <w:sz w:val="24"/>
        </w:rPr>
      </w:pPr>
    </w:p>
    <w:p w14:paraId="488D6B2E" w14:textId="77777777" w:rsidR="00A61B17" w:rsidRDefault="00A61B17" w:rsidP="0083289F">
      <w:pPr>
        <w:tabs>
          <w:tab w:val="left" w:pos="3300"/>
        </w:tabs>
        <w:spacing w:after="0" w:line="240" w:lineRule="auto"/>
        <w:ind w:left="32" w:firstLine="0"/>
        <w:rPr>
          <w:sz w:val="24"/>
        </w:rPr>
      </w:pPr>
    </w:p>
    <w:p w14:paraId="2E18949E" w14:textId="77777777" w:rsidR="00B70F20" w:rsidRDefault="00B70F20" w:rsidP="00A2406B">
      <w:pPr>
        <w:spacing w:after="0" w:line="240" w:lineRule="auto"/>
        <w:ind w:left="32" w:firstLine="0"/>
      </w:pPr>
    </w:p>
    <w:p w14:paraId="000A39E5" w14:textId="77777777" w:rsidR="008804BB" w:rsidRPr="00A61B17" w:rsidRDefault="00DF7199" w:rsidP="00A2406B">
      <w:pPr>
        <w:spacing w:after="0" w:line="240" w:lineRule="auto"/>
        <w:ind w:left="32" w:firstLine="0"/>
        <w:jc w:val="center"/>
        <w:rPr>
          <w:color w:val="5B9BD5" w:themeColor="accent5"/>
        </w:rPr>
      </w:pPr>
      <w:r w:rsidRPr="00A61B17">
        <w:rPr>
          <w:color w:val="5B9BD5" w:themeColor="accent5"/>
          <w:sz w:val="100"/>
        </w:rPr>
        <w:t xml:space="preserve">Request for Proposals </w:t>
      </w:r>
      <w:r w:rsidR="00BF5446" w:rsidRPr="00A61B17">
        <w:rPr>
          <w:color w:val="5B9BD5" w:themeColor="accent5"/>
          <w:sz w:val="100"/>
        </w:rPr>
        <w:t xml:space="preserve">for </w:t>
      </w:r>
      <w:r w:rsidR="00382794" w:rsidRPr="00A61B17">
        <w:rPr>
          <w:color w:val="5B9BD5" w:themeColor="accent5"/>
          <w:sz w:val="100"/>
        </w:rPr>
        <w:t xml:space="preserve">2019 </w:t>
      </w:r>
      <w:r w:rsidR="00BF5446" w:rsidRPr="00A61B17">
        <w:rPr>
          <w:color w:val="5B9BD5" w:themeColor="accent5"/>
          <w:sz w:val="100"/>
        </w:rPr>
        <w:t>Basic Field Grant Funding</w:t>
      </w:r>
    </w:p>
    <w:p w14:paraId="235BC2C6" w14:textId="77777777" w:rsidR="008804BB" w:rsidRDefault="008804BB" w:rsidP="00A2406B">
      <w:pPr>
        <w:spacing w:after="0" w:line="240" w:lineRule="auto"/>
        <w:ind w:left="32" w:firstLine="0"/>
      </w:pPr>
      <w:r>
        <w:rPr>
          <w:sz w:val="24"/>
        </w:rPr>
        <w:t xml:space="preserve"> </w:t>
      </w:r>
    </w:p>
    <w:p w14:paraId="1610BECD" w14:textId="77777777" w:rsidR="00A61B17" w:rsidRDefault="00A61B17" w:rsidP="00A2406B">
      <w:pPr>
        <w:spacing w:after="0" w:line="240" w:lineRule="auto"/>
        <w:ind w:left="32" w:firstLine="0"/>
        <w:rPr>
          <w:sz w:val="24"/>
        </w:rPr>
      </w:pPr>
    </w:p>
    <w:p w14:paraId="5C3BD4D9" w14:textId="77777777" w:rsidR="00A61B17" w:rsidRDefault="00A61B17" w:rsidP="00A2406B">
      <w:pPr>
        <w:spacing w:after="0" w:line="240" w:lineRule="auto"/>
        <w:ind w:left="32" w:firstLine="0"/>
        <w:rPr>
          <w:sz w:val="24"/>
        </w:rPr>
      </w:pPr>
    </w:p>
    <w:p w14:paraId="78557AB0" w14:textId="77777777" w:rsidR="00A61B17" w:rsidRDefault="00A61B17" w:rsidP="00A2406B">
      <w:pPr>
        <w:spacing w:after="0" w:line="240" w:lineRule="auto"/>
        <w:ind w:left="32" w:firstLine="0"/>
        <w:rPr>
          <w:sz w:val="24"/>
        </w:rPr>
      </w:pPr>
    </w:p>
    <w:p w14:paraId="124BE716" w14:textId="7E615DB9" w:rsidR="008804BB" w:rsidRDefault="008804BB" w:rsidP="00A2406B">
      <w:pPr>
        <w:spacing w:after="0" w:line="240" w:lineRule="auto"/>
        <w:ind w:left="32" w:firstLine="0"/>
      </w:pPr>
      <w:r>
        <w:rPr>
          <w:sz w:val="24"/>
        </w:rPr>
        <w:t xml:space="preserve"> </w:t>
      </w:r>
    </w:p>
    <w:p w14:paraId="04ECE27E" w14:textId="77777777" w:rsidR="008804BB" w:rsidRDefault="008804BB" w:rsidP="00A2406B">
      <w:pPr>
        <w:spacing w:after="0" w:line="240" w:lineRule="auto"/>
        <w:ind w:left="32" w:firstLine="0"/>
        <w:jc w:val="center"/>
        <w:rPr>
          <w:sz w:val="24"/>
        </w:rPr>
      </w:pPr>
    </w:p>
    <w:p w14:paraId="0EB9AD0B" w14:textId="77777777" w:rsidR="00B70F20" w:rsidRDefault="00B70F20" w:rsidP="00A2406B">
      <w:pPr>
        <w:spacing w:after="0" w:line="240" w:lineRule="auto"/>
        <w:ind w:left="32" w:firstLine="0"/>
        <w:jc w:val="center"/>
        <w:rPr>
          <w:sz w:val="24"/>
        </w:rPr>
      </w:pPr>
    </w:p>
    <w:p w14:paraId="04302FBE" w14:textId="77777777" w:rsidR="00B70F20" w:rsidRDefault="00B70F20" w:rsidP="00A2406B">
      <w:pPr>
        <w:spacing w:after="0" w:line="240" w:lineRule="auto"/>
        <w:ind w:left="32" w:firstLine="0"/>
        <w:jc w:val="center"/>
        <w:rPr>
          <w:sz w:val="24"/>
        </w:rPr>
      </w:pPr>
    </w:p>
    <w:p w14:paraId="47A43259" w14:textId="77777777" w:rsidR="00B70F20" w:rsidRPr="00A61B17" w:rsidRDefault="00B70F20" w:rsidP="00A2406B">
      <w:pPr>
        <w:spacing w:after="0" w:line="240" w:lineRule="auto"/>
        <w:ind w:left="0" w:firstLine="0"/>
        <w:jc w:val="center"/>
        <w:rPr>
          <w:b/>
          <w:color w:val="C00000"/>
          <w:sz w:val="44"/>
          <w:szCs w:val="44"/>
        </w:rPr>
      </w:pPr>
      <w:r w:rsidRPr="00A61B17">
        <w:rPr>
          <w:b/>
          <w:color w:val="C00000"/>
          <w:sz w:val="44"/>
          <w:szCs w:val="44"/>
        </w:rPr>
        <w:t xml:space="preserve">Opens </w:t>
      </w:r>
      <w:r w:rsidR="00AF43F8" w:rsidRPr="00A61B17">
        <w:rPr>
          <w:b/>
          <w:color w:val="C00000"/>
          <w:sz w:val="44"/>
          <w:szCs w:val="44"/>
        </w:rPr>
        <w:t>April 9</w:t>
      </w:r>
      <w:r w:rsidRPr="00A61B17">
        <w:rPr>
          <w:b/>
          <w:color w:val="C00000"/>
          <w:sz w:val="44"/>
          <w:szCs w:val="44"/>
        </w:rPr>
        <w:t>, 201</w:t>
      </w:r>
      <w:r w:rsidR="005A4423" w:rsidRPr="00A61B17">
        <w:rPr>
          <w:b/>
          <w:color w:val="C00000"/>
          <w:sz w:val="44"/>
          <w:szCs w:val="44"/>
        </w:rPr>
        <w:t>8</w:t>
      </w:r>
    </w:p>
    <w:p w14:paraId="012C69DF" w14:textId="77777777" w:rsidR="00B70F20" w:rsidRPr="00A61B17" w:rsidRDefault="00B70F20" w:rsidP="00A2406B">
      <w:pPr>
        <w:spacing w:after="0" w:line="240" w:lineRule="auto"/>
        <w:ind w:left="0" w:firstLine="0"/>
        <w:jc w:val="center"/>
        <w:rPr>
          <w:b/>
          <w:color w:val="C00000"/>
          <w:sz w:val="44"/>
          <w:szCs w:val="44"/>
        </w:rPr>
      </w:pPr>
      <w:r w:rsidRPr="00A61B17">
        <w:rPr>
          <w:b/>
          <w:color w:val="C00000"/>
          <w:sz w:val="44"/>
          <w:szCs w:val="44"/>
        </w:rPr>
        <w:t xml:space="preserve">Closes </w:t>
      </w:r>
      <w:r w:rsidR="00F05177" w:rsidRPr="00A61B17">
        <w:rPr>
          <w:b/>
          <w:color w:val="C00000"/>
          <w:sz w:val="44"/>
          <w:szCs w:val="44"/>
        </w:rPr>
        <w:t xml:space="preserve">June </w:t>
      </w:r>
      <w:r w:rsidR="005A4423" w:rsidRPr="00A61B17">
        <w:rPr>
          <w:b/>
          <w:color w:val="C00000"/>
          <w:sz w:val="44"/>
          <w:szCs w:val="44"/>
        </w:rPr>
        <w:t>4</w:t>
      </w:r>
      <w:r w:rsidRPr="00A61B17">
        <w:rPr>
          <w:b/>
          <w:color w:val="C00000"/>
          <w:sz w:val="44"/>
          <w:szCs w:val="44"/>
        </w:rPr>
        <w:t>, 201</w:t>
      </w:r>
      <w:r w:rsidR="005A4423" w:rsidRPr="00A61B17">
        <w:rPr>
          <w:b/>
          <w:color w:val="C00000"/>
          <w:sz w:val="44"/>
          <w:szCs w:val="44"/>
        </w:rPr>
        <w:t>8</w:t>
      </w:r>
    </w:p>
    <w:p w14:paraId="1FE6509A" w14:textId="77777777" w:rsidR="00B70F20" w:rsidRDefault="00B70F20" w:rsidP="00A2406B">
      <w:pPr>
        <w:spacing w:after="0" w:line="240" w:lineRule="auto"/>
        <w:ind w:left="32" w:firstLine="0"/>
        <w:jc w:val="center"/>
      </w:pPr>
    </w:p>
    <w:p w14:paraId="61AEED73" w14:textId="77777777" w:rsidR="002E5610" w:rsidRPr="00DF7199" w:rsidRDefault="00F41DF8" w:rsidP="00A2406B">
      <w:pPr>
        <w:spacing w:after="0" w:line="240" w:lineRule="auto"/>
        <w:ind w:left="32" w:firstLine="0"/>
      </w:pPr>
      <w:r>
        <w:rPr>
          <w:sz w:val="24"/>
        </w:rPr>
        <w:t xml:space="preserve"> </w:t>
      </w:r>
      <w:r w:rsidR="002E5610">
        <w:rPr>
          <w:b/>
          <w:color w:val="auto"/>
          <w:sz w:val="32"/>
          <w:szCs w:val="32"/>
        </w:rPr>
        <w:br w:type="page"/>
      </w:r>
    </w:p>
    <w:sdt>
      <w:sdtPr>
        <w:rPr>
          <w:rFonts w:ascii="Garamond" w:eastAsia="Garamond" w:hAnsi="Garamond" w:cs="Garamond"/>
          <w:color w:val="000000"/>
          <w:sz w:val="23"/>
          <w:szCs w:val="22"/>
        </w:rPr>
        <w:id w:val="139937638"/>
        <w:docPartObj>
          <w:docPartGallery w:val="Table of Contents"/>
          <w:docPartUnique/>
        </w:docPartObj>
      </w:sdtPr>
      <w:sdtEndPr>
        <w:rPr>
          <w:b/>
          <w:bCs/>
          <w:noProof/>
        </w:rPr>
      </w:sdtEndPr>
      <w:sdtContent>
        <w:p w14:paraId="7EC30D4F" w14:textId="77777777" w:rsidR="008C53A1" w:rsidRPr="00C0783C" w:rsidRDefault="008C53A1" w:rsidP="008C53A1">
          <w:pPr>
            <w:pStyle w:val="TOCHeading"/>
            <w:spacing w:before="0" w:line="240" w:lineRule="auto"/>
            <w:jc w:val="center"/>
            <w:rPr>
              <w:rStyle w:val="Style1Char"/>
            </w:rPr>
          </w:pPr>
          <w:r w:rsidRPr="00C0783C">
            <w:rPr>
              <w:rStyle w:val="Style1Char"/>
            </w:rPr>
            <w:t>Table of Contents</w:t>
          </w:r>
        </w:p>
        <w:p w14:paraId="78606F07" w14:textId="501BC569" w:rsidR="00197594" w:rsidRDefault="008C53A1">
          <w:pPr>
            <w:pStyle w:val="TOC1"/>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510265646" w:history="1">
            <w:r w:rsidR="00197594" w:rsidRPr="00DF7D2F">
              <w:rPr>
                <w:rStyle w:val="Hyperlink"/>
                <w:noProof/>
              </w:rPr>
              <w:t>Introduction</w:t>
            </w:r>
            <w:r w:rsidR="00197594">
              <w:rPr>
                <w:noProof/>
                <w:webHidden/>
              </w:rPr>
              <w:tab/>
            </w:r>
            <w:r w:rsidR="00197594">
              <w:rPr>
                <w:noProof/>
                <w:webHidden/>
              </w:rPr>
              <w:fldChar w:fldCharType="begin"/>
            </w:r>
            <w:r w:rsidR="00197594">
              <w:rPr>
                <w:noProof/>
                <w:webHidden/>
              </w:rPr>
              <w:instrText xml:space="preserve"> PAGEREF _Toc510265646 \h </w:instrText>
            </w:r>
            <w:r w:rsidR="00197594">
              <w:rPr>
                <w:noProof/>
                <w:webHidden/>
              </w:rPr>
            </w:r>
            <w:r w:rsidR="00197594">
              <w:rPr>
                <w:noProof/>
                <w:webHidden/>
              </w:rPr>
              <w:fldChar w:fldCharType="separate"/>
            </w:r>
            <w:r w:rsidR="00197594">
              <w:rPr>
                <w:noProof/>
                <w:webHidden/>
              </w:rPr>
              <w:t>3</w:t>
            </w:r>
            <w:r w:rsidR="00197594">
              <w:rPr>
                <w:noProof/>
                <w:webHidden/>
              </w:rPr>
              <w:fldChar w:fldCharType="end"/>
            </w:r>
          </w:hyperlink>
        </w:p>
        <w:p w14:paraId="26904AFE" w14:textId="07320C4C" w:rsidR="00197594" w:rsidRDefault="00D84C74">
          <w:pPr>
            <w:pStyle w:val="TOC1"/>
            <w:rPr>
              <w:rFonts w:asciiTheme="minorHAnsi" w:eastAsiaTheme="minorEastAsia" w:hAnsiTheme="minorHAnsi" w:cstheme="minorBidi"/>
              <w:noProof/>
              <w:color w:val="auto"/>
              <w:sz w:val="22"/>
            </w:rPr>
          </w:pPr>
          <w:hyperlink w:anchor="_Toc510265647" w:history="1">
            <w:r w:rsidR="00197594" w:rsidRPr="00DF7D2F">
              <w:rPr>
                <w:rStyle w:val="Hyperlink"/>
                <w:noProof/>
              </w:rPr>
              <w:t>About the Legal Services Corporation</w:t>
            </w:r>
            <w:r w:rsidR="00197594">
              <w:rPr>
                <w:noProof/>
                <w:webHidden/>
              </w:rPr>
              <w:tab/>
            </w:r>
            <w:r w:rsidR="00197594">
              <w:rPr>
                <w:noProof/>
                <w:webHidden/>
              </w:rPr>
              <w:fldChar w:fldCharType="begin"/>
            </w:r>
            <w:r w:rsidR="00197594">
              <w:rPr>
                <w:noProof/>
                <w:webHidden/>
              </w:rPr>
              <w:instrText xml:space="preserve"> PAGEREF _Toc510265647 \h </w:instrText>
            </w:r>
            <w:r w:rsidR="00197594">
              <w:rPr>
                <w:noProof/>
                <w:webHidden/>
              </w:rPr>
            </w:r>
            <w:r w:rsidR="00197594">
              <w:rPr>
                <w:noProof/>
                <w:webHidden/>
              </w:rPr>
              <w:fldChar w:fldCharType="separate"/>
            </w:r>
            <w:r w:rsidR="00197594">
              <w:rPr>
                <w:noProof/>
                <w:webHidden/>
              </w:rPr>
              <w:t>3</w:t>
            </w:r>
            <w:r w:rsidR="00197594">
              <w:rPr>
                <w:noProof/>
                <w:webHidden/>
              </w:rPr>
              <w:fldChar w:fldCharType="end"/>
            </w:r>
          </w:hyperlink>
        </w:p>
        <w:p w14:paraId="0899B809" w14:textId="36D41146" w:rsidR="00197594" w:rsidRDefault="00D84C74">
          <w:pPr>
            <w:pStyle w:val="TOC1"/>
            <w:rPr>
              <w:rFonts w:asciiTheme="minorHAnsi" w:eastAsiaTheme="minorEastAsia" w:hAnsiTheme="minorHAnsi" w:cstheme="minorBidi"/>
              <w:noProof/>
              <w:color w:val="auto"/>
              <w:sz w:val="22"/>
            </w:rPr>
          </w:pPr>
          <w:hyperlink w:anchor="_Toc510265648" w:history="1">
            <w:r w:rsidR="00197594" w:rsidRPr="00DF7D2F">
              <w:rPr>
                <w:rStyle w:val="Hyperlink"/>
                <w:noProof/>
              </w:rPr>
              <w:t>Eligibility</w:t>
            </w:r>
            <w:r w:rsidR="00197594">
              <w:rPr>
                <w:noProof/>
                <w:webHidden/>
              </w:rPr>
              <w:tab/>
            </w:r>
            <w:r w:rsidR="00197594">
              <w:rPr>
                <w:noProof/>
                <w:webHidden/>
              </w:rPr>
              <w:fldChar w:fldCharType="begin"/>
            </w:r>
            <w:r w:rsidR="00197594">
              <w:rPr>
                <w:noProof/>
                <w:webHidden/>
              </w:rPr>
              <w:instrText xml:space="preserve"> PAGEREF _Toc510265648 \h </w:instrText>
            </w:r>
            <w:r w:rsidR="00197594">
              <w:rPr>
                <w:noProof/>
                <w:webHidden/>
              </w:rPr>
            </w:r>
            <w:r w:rsidR="00197594">
              <w:rPr>
                <w:noProof/>
                <w:webHidden/>
              </w:rPr>
              <w:fldChar w:fldCharType="separate"/>
            </w:r>
            <w:r w:rsidR="00197594">
              <w:rPr>
                <w:noProof/>
                <w:webHidden/>
              </w:rPr>
              <w:t>3</w:t>
            </w:r>
            <w:r w:rsidR="00197594">
              <w:rPr>
                <w:noProof/>
                <w:webHidden/>
              </w:rPr>
              <w:fldChar w:fldCharType="end"/>
            </w:r>
          </w:hyperlink>
        </w:p>
        <w:p w14:paraId="0C35E8DF" w14:textId="1FD4F8B6" w:rsidR="00197594" w:rsidRDefault="00D84C74">
          <w:pPr>
            <w:pStyle w:val="TOC1"/>
            <w:rPr>
              <w:rFonts w:asciiTheme="minorHAnsi" w:eastAsiaTheme="minorEastAsia" w:hAnsiTheme="minorHAnsi" w:cstheme="minorBidi"/>
              <w:noProof/>
              <w:color w:val="auto"/>
              <w:sz w:val="22"/>
            </w:rPr>
          </w:pPr>
          <w:hyperlink w:anchor="_Toc510265649" w:history="1">
            <w:r w:rsidR="00197594" w:rsidRPr="00DF7D2F">
              <w:rPr>
                <w:rStyle w:val="Hyperlink"/>
                <w:noProof/>
              </w:rPr>
              <w:t>Application Process</w:t>
            </w:r>
            <w:r w:rsidR="00197594">
              <w:rPr>
                <w:noProof/>
                <w:webHidden/>
              </w:rPr>
              <w:tab/>
            </w:r>
            <w:r w:rsidR="00197594">
              <w:rPr>
                <w:noProof/>
                <w:webHidden/>
              </w:rPr>
              <w:fldChar w:fldCharType="begin"/>
            </w:r>
            <w:r w:rsidR="00197594">
              <w:rPr>
                <w:noProof/>
                <w:webHidden/>
              </w:rPr>
              <w:instrText xml:space="preserve"> PAGEREF _Toc510265649 \h </w:instrText>
            </w:r>
            <w:r w:rsidR="00197594">
              <w:rPr>
                <w:noProof/>
                <w:webHidden/>
              </w:rPr>
            </w:r>
            <w:r w:rsidR="00197594">
              <w:rPr>
                <w:noProof/>
                <w:webHidden/>
              </w:rPr>
              <w:fldChar w:fldCharType="separate"/>
            </w:r>
            <w:r w:rsidR="00197594">
              <w:rPr>
                <w:noProof/>
                <w:webHidden/>
              </w:rPr>
              <w:t>5</w:t>
            </w:r>
            <w:r w:rsidR="00197594">
              <w:rPr>
                <w:noProof/>
                <w:webHidden/>
              </w:rPr>
              <w:fldChar w:fldCharType="end"/>
            </w:r>
          </w:hyperlink>
        </w:p>
        <w:p w14:paraId="0B335DF3" w14:textId="1BEE8288" w:rsidR="00197594" w:rsidRDefault="00D84C74">
          <w:pPr>
            <w:pStyle w:val="TOC1"/>
            <w:rPr>
              <w:rFonts w:asciiTheme="minorHAnsi" w:eastAsiaTheme="minorEastAsia" w:hAnsiTheme="minorHAnsi" w:cstheme="minorBidi"/>
              <w:noProof/>
              <w:color w:val="auto"/>
              <w:sz w:val="22"/>
            </w:rPr>
          </w:pPr>
          <w:hyperlink w:anchor="_Toc510265650" w:history="1">
            <w:r w:rsidR="00197594" w:rsidRPr="00DF7D2F">
              <w:rPr>
                <w:rStyle w:val="Hyperlink"/>
                <w:noProof/>
              </w:rPr>
              <w:t>How We Evaluate Applications</w:t>
            </w:r>
            <w:r w:rsidR="00197594">
              <w:rPr>
                <w:noProof/>
                <w:webHidden/>
              </w:rPr>
              <w:tab/>
            </w:r>
            <w:r w:rsidR="00197594">
              <w:rPr>
                <w:noProof/>
                <w:webHidden/>
              </w:rPr>
              <w:fldChar w:fldCharType="begin"/>
            </w:r>
            <w:r w:rsidR="00197594">
              <w:rPr>
                <w:noProof/>
                <w:webHidden/>
              </w:rPr>
              <w:instrText xml:space="preserve"> PAGEREF _Toc510265650 \h </w:instrText>
            </w:r>
            <w:r w:rsidR="00197594">
              <w:rPr>
                <w:noProof/>
                <w:webHidden/>
              </w:rPr>
            </w:r>
            <w:r w:rsidR="00197594">
              <w:rPr>
                <w:noProof/>
                <w:webHidden/>
              </w:rPr>
              <w:fldChar w:fldCharType="separate"/>
            </w:r>
            <w:r w:rsidR="00197594">
              <w:rPr>
                <w:noProof/>
                <w:webHidden/>
              </w:rPr>
              <w:t>8</w:t>
            </w:r>
            <w:r w:rsidR="00197594">
              <w:rPr>
                <w:noProof/>
                <w:webHidden/>
              </w:rPr>
              <w:fldChar w:fldCharType="end"/>
            </w:r>
          </w:hyperlink>
        </w:p>
        <w:p w14:paraId="4CA7E9D3" w14:textId="2DD6C4D9" w:rsidR="00197594" w:rsidRDefault="00D84C74">
          <w:pPr>
            <w:pStyle w:val="TOC1"/>
            <w:rPr>
              <w:rFonts w:asciiTheme="minorHAnsi" w:eastAsiaTheme="minorEastAsia" w:hAnsiTheme="minorHAnsi" w:cstheme="minorBidi"/>
              <w:noProof/>
              <w:color w:val="auto"/>
              <w:sz w:val="22"/>
            </w:rPr>
          </w:pPr>
          <w:hyperlink w:anchor="_Toc510265651" w:history="1">
            <w:r w:rsidR="00197594" w:rsidRPr="00DF7D2F">
              <w:rPr>
                <w:rStyle w:val="Hyperlink"/>
                <w:noProof/>
              </w:rPr>
              <w:t>Application Instructions</w:t>
            </w:r>
            <w:r w:rsidR="00197594">
              <w:rPr>
                <w:noProof/>
                <w:webHidden/>
              </w:rPr>
              <w:tab/>
            </w:r>
            <w:r w:rsidR="00197594">
              <w:rPr>
                <w:noProof/>
                <w:webHidden/>
              </w:rPr>
              <w:fldChar w:fldCharType="begin"/>
            </w:r>
            <w:r w:rsidR="00197594">
              <w:rPr>
                <w:noProof/>
                <w:webHidden/>
              </w:rPr>
              <w:instrText xml:space="preserve"> PAGEREF _Toc510265651 \h </w:instrText>
            </w:r>
            <w:r w:rsidR="00197594">
              <w:rPr>
                <w:noProof/>
                <w:webHidden/>
              </w:rPr>
            </w:r>
            <w:r w:rsidR="00197594">
              <w:rPr>
                <w:noProof/>
                <w:webHidden/>
              </w:rPr>
              <w:fldChar w:fldCharType="separate"/>
            </w:r>
            <w:r w:rsidR="00197594">
              <w:rPr>
                <w:noProof/>
                <w:webHidden/>
              </w:rPr>
              <w:t>9</w:t>
            </w:r>
            <w:r w:rsidR="00197594">
              <w:rPr>
                <w:noProof/>
                <w:webHidden/>
              </w:rPr>
              <w:fldChar w:fldCharType="end"/>
            </w:r>
          </w:hyperlink>
        </w:p>
        <w:p w14:paraId="60C2267B" w14:textId="783FBE4A" w:rsidR="00197594" w:rsidRDefault="00D84C74">
          <w:pPr>
            <w:pStyle w:val="TOC2"/>
            <w:tabs>
              <w:tab w:val="left" w:pos="2597"/>
            </w:tabs>
            <w:rPr>
              <w:rFonts w:asciiTheme="minorHAnsi" w:eastAsiaTheme="minorEastAsia" w:hAnsiTheme="minorHAnsi" w:cstheme="minorBidi"/>
              <w:noProof/>
              <w:color w:val="auto"/>
              <w:sz w:val="22"/>
            </w:rPr>
          </w:pPr>
          <w:hyperlink w:anchor="_Toc510265652" w:history="1">
            <w:r w:rsidR="00197594" w:rsidRPr="00DF7D2F">
              <w:rPr>
                <w:rStyle w:val="Hyperlink"/>
                <w:noProof/>
                <w:shd w:val="clear" w:color="auto" w:fill="B4C6E7" w:themeFill="accent1" w:themeFillTint="66"/>
              </w:rPr>
              <w:t>Performance Area One.</w:t>
            </w:r>
            <w:r w:rsidR="00197594">
              <w:rPr>
                <w:rFonts w:asciiTheme="minorHAnsi" w:eastAsiaTheme="minorEastAsia" w:hAnsiTheme="minorHAnsi" w:cstheme="minorBidi"/>
                <w:noProof/>
                <w:color w:val="auto"/>
                <w:sz w:val="22"/>
              </w:rPr>
              <w:tab/>
            </w:r>
            <w:r w:rsidR="00197594" w:rsidRPr="00DF7D2F">
              <w:rPr>
                <w:rStyle w:val="Hyperlink"/>
                <w:noProof/>
              </w:rPr>
              <w:t>Effectiveness in identifying the most pressing civil legal needs of low-income people in the service area and targeting resources to address those needs</w:t>
            </w:r>
            <w:r w:rsidR="00197594">
              <w:rPr>
                <w:noProof/>
                <w:webHidden/>
              </w:rPr>
              <w:tab/>
            </w:r>
            <w:r w:rsidR="00197594">
              <w:rPr>
                <w:noProof/>
                <w:webHidden/>
              </w:rPr>
              <w:fldChar w:fldCharType="begin"/>
            </w:r>
            <w:r w:rsidR="00197594">
              <w:rPr>
                <w:noProof/>
                <w:webHidden/>
              </w:rPr>
              <w:instrText xml:space="preserve"> PAGEREF _Toc510265652 \h </w:instrText>
            </w:r>
            <w:r w:rsidR="00197594">
              <w:rPr>
                <w:noProof/>
                <w:webHidden/>
              </w:rPr>
            </w:r>
            <w:r w:rsidR="00197594">
              <w:rPr>
                <w:noProof/>
                <w:webHidden/>
              </w:rPr>
              <w:fldChar w:fldCharType="separate"/>
            </w:r>
            <w:r w:rsidR="00197594">
              <w:rPr>
                <w:noProof/>
                <w:webHidden/>
              </w:rPr>
              <w:t>10</w:t>
            </w:r>
            <w:r w:rsidR="00197594">
              <w:rPr>
                <w:noProof/>
                <w:webHidden/>
              </w:rPr>
              <w:fldChar w:fldCharType="end"/>
            </w:r>
          </w:hyperlink>
        </w:p>
        <w:p w14:paraId="134B2CEE" w14:textId="43CF8465" w:rsidR="00197594" w:rsidRDefault="00D84C74">
          <w:pPr>
            <w:pStyle w:val="TOC2"/>
            <w:tabs>
              <w:tab w:val="left" w:pos="2612"/>
            </w:tabs>
            <w:rPr>
              <w:rFonts w:asciiTheme="minorHAnsi" w:eastAsiaTheme="minorEastAsia" w:hAnsiTheme="minorHAnsi" w:cstheme="minorBidi"/>
              <w:noProof/>
              <w:color w:val="auto"/>
              <w:sz w:val="22"/>
            </w:rPr>
          </w:pPr>
          <w:hyperlink w:anchor="_Toc510265653" w:history="1">
            <w:r w:rsidR="00197594" w:rsidRPr="00DF7D2F">
              <w:rPr>
                <w:rStyle w:val="Hyperlink"/>
                <w:noProof/>
                <w:shd w:val="clear" w:color="auto" w:fill="C5E0B3" w:themeFill="accent6" w:themeFillTint="66"/>
              </w:rPr>
              <w:t>Performance Area Two.</w:t>
            </w:r>
            <w:r w:rsidR="00197594">
              <w:rPr>
                <w:rFonts w:asciiTheme="minorHAnsi" w:eastAsiaTheme="minorEastAsia" w:hAnsiTheme="minorHAnsi" w:cstheme="minorBidi"/>
                <w:noProof/>
                <w:color w:val="auto"/>
                <w:sz w:val="22"/>
              </w:rPr>
              <w:tab/>
            </w:r>
            <w:r w:rsidR="00197594" w:rsidRPr="00DF7D2F">
              <w:rPr>
                <w:rStyle w:val="Hyperlink"/>
                <w:noProof/>
              </w:rPr>
              <w:t>Effectiveness in engaging and serving the low-income population throughout the service area</w:t>
            </w:r>
            <w:r w:rsidR="00197594">
              <w:rPr>
                <w:noProof/>
                <w:webHidden/>
              </w:rPr>
              <w:tab/>
            </w:r>
            <w:r w:rsidR="00197594">
              <w:rPr>
                <w:noProof/>
                <w:webHidden/>
              </w:rPr>
              <w:fldChar w:fldCharType="begin"/>
            </w:r>
            <w:r w:rsidR="00197594">
              <w:rPr>
                <w:noProof/>
                <w:webHidden/>
              </w:rPr>
              <w:instrText xml:space="preserve"> PAGEREF _Toc510265653 \h </w:instrText>
            </w:r>
            <w:r w:rsidR="00197594">
              <w:rPr>
                <w:noProof/>
                <w:webHidden/>
              </w:rPr>
            </w:r>
            <w:r w:rsidR="00197594">
              <w:rPr>
                <w:noProof/>
                <w:webHidden/>
              </w:rPr>
              <w:fldChar w:fldCharType="separate"/>
            </w:r>
            <w:r w:rsidR="00197594">
              <w:rPr>
                <w:noProof/>
                <w:webHidden/>
              </w:rPr>
              <w:t>11</w:t>
            </w:r>
            <w:r w:rsidR="00197594">
              <w:rPr>
                <w:noProof/>
                <w:webHidden/>
              </w:rPr>
              <w:fldChar w:fldCharType="end"/>
            </w:r>
          </w:hyperlink>
        </w:p>
        <w:p w14:paraId="46075DAF" w14:textId="0F371C73" w:rsidR="00197594" w:rsidRDefault="00D84C74">
          <w:pPr>
            <w:pStyle w:val="TOC2"/>
            <w:tabs>
              <w:tab w:val="left" w:pos="2706"/>
            </w:tabs>
            <w:rPr>
              <w:rFonts w:asciiTheme="minorHAnsi" w:eastAsiaTheme="minorEastAsia" w:hAnsiTheme="minorHAnsi" w:cstheme="minorBidi"/>
              <w:noProof/>
              <w:color w:val="auto"/>
              <w:sz w:val="22"/>
            </w:rPr>
          </w:pPr>
          <w:hyperlink w:anchor="_Toc510265654" w:history="1">
            <w:r w:rsidR="00197594" w:rsidRPr="00DF7D2F">
              <w:rPr>
                <w:rStyle w:val="Hyperlink"/>
                <w:noProof/>
                <w:shd w:val="clear" w:color="auto" w:fill="F7CAAC" w:themeFill="accent2" w:themeFillTint="66"/>
              </w:rPr>
              <w:t>Performance Area Three.</w:t>
            </w:r>
            <w:r w:rsidR="00197594">
              <w:rPr>
                <w:rFonts w:asciiTheme="minorHAnsi" w:eastAsiaTheme="minorEastAsia" w:hAnsiTheme="minorHAnsi" w:cstheme="minorBidi"/>
                <w:noProof/>
                <w:color w:val="auto"/>
                <w:sz w:val="22"/>
              </w:rPr>
              <w:tab/>
            </w:r>
            <w:r w:rsidR="00197594" w:rsidRPr="00DF7D2F">
              <w:rPr>
                <w:rStyle w:val="Hyperlink"/>
                <w:noProof/>
              </w:rPr>
              <w:t>Effectiveness of legal representation and other program activities intended to benefit the low-income population in its service area.</w:t>
            </w:r>
            <w:r w:rsidR="00197594">
              <w:rPr>
                <w:noProof/>
                <w:webHidden/>
              </w:rPr>
              <w:tab/>
            </w:r>
            <w:r w:rsidR="00197594">
              <w:rPr>
                <w:noProof/>
                <w:webHidden/>
              </w:rPr>
              <w:fldChar w:fldCharType="begin"/>
            </w:r>
            <w:r w:rsidR="00197594">
              <w:rPr>
                <w:noProof/>
                <w:webHidden/>
              </w:rPr>
              <w:instrText xml:space="preserve"> PAGEREF _Toc510265654 \h </w:instrText>
            </w:r>
            <w:r w:rsidR="00197594">
              <w:rPr>
                <w:noProof/>
                <w:webHidden/>
              </w:rPr>
            </w:r>
            <w:r w:rsidR="00197594">
              <w:rPr>
                <w:noProof/>
                <w:webHidden/>
              </w:rPr>
              <w:fldChar w:fldCharType="separate"/>
            </w:r>
            <w:r w:rsidR="00197594">
              <w:rPr>
                <w:noProof/>
                <w:webHidden/>
              </w:rPr>
              <w:t>13</w:t>
            </w:r>
            <w:r w:rsidR="00197594">
              <w:rPr>
                <w:noProof/>
                <w:webHidden/>
              </w:rPr>
              <w:fldChar w:fldCharType="end"/>
            </w:r>
          </w:hyperlink>
        </w:p>
        <w:p w14:paraId="23A1D765" w14:textId="3011C5F8" w:rsidR="00197594" w:rsidRDefault="00D84C74">
          <w:pPr>
            <w:pStyle w:val="TOC2"/>
            <w:tabs>
              <w:tab w:val="left" w:pos="2614"/>
            </w:tabs>
            <w:rPr>
              <w:rFonts w:asciiTheme="minorHAnsi" w:eastAsiaTheme="minorEastAsia" w:hAnsiTheme="minorHAnsi" w:cstheme="minorBidi"/>
              <w:noProof/>
              <w:color w:val="auto"/>
              <w:sz w:val="22"/>
            </w:rPr>
          </w:pPr>
          <w:hyperlink w:anchor="_Toc510265655" w:history="1">
            <w:r w:rsidR="00197594" w:rsidRPr="00DF7D2F">
              <w:rPr>
                <w:rStyle w:val="Hyperlink"/>
                <w:noProof/>
                <w:shd w:val="clear" w:color="auto" w:fill="E9D0FC"/>
              </w:rPr>
              <w:t>Performance Area Four.</w:t>
            </w:r>
            <w:r w:rsidR="00197594">
              <w:rPr>
                <w:rFonts w:asciiTheme="minorHAnsi" w:eastAsiaTheme="minorEastAsia" w:hAnsiTheme="minorHAnsi" w:cstheme="minorBidi"/>
                <w:noProof/>
                <w:color w:val="auto"/>
                <w:sz w:val="22"/>
              </w:rPr>
              <w:tab/>
            </w:r>
            <w:r w:rsidR="00197594" w:rsidRPr="00DF7D2F">
              <w:rPr>
                <w:rStyle w:val="Hyperlink"/>
                <w:noProof/>
              </w:rPr>
              <w:t>Effectiveness of governance, leadership and administration</w:t>
            </w:r>
            <w:r w:rsidR="00197594">
              <w:rPr>
                <w:noProof/>
                <w:webHidden/>
              </w:rPr>
              <w:tab/>
            </w:r>
            <w:r w:rsidR="00197594">
              <w:rPr>
                <w:noProof/>
                <w:webHidden/>
              </w:rPr>
              <w:fldChar w:fldCharType="begin"/>
            </w:r>
            <w:r w:rsidR="00197594">
              <w:rPr>
                <w:noProof/>
                <w:webHidden/>
              </w:rPr>
              <w:instrText xml:space="preserve"> PAGEREF _Toc510265655 \h </w:instrText>
            </w:r>
            <w:r w:rsidR="00197594">
              <w:rPr>
                <w:noProof/>
                <w:webHidden/>
              </w:rPr>
            </w:r>
            <w:r w:rsidR="00197594">
              <w:rPr>
                <w:noProof/>
                <w:webHidden/>
              </w:rPr>
              <w:fldChar w:fldCharType="separate"/>
            </w:r>
            <w:r w:rsidR="00197594">
              <w:rPr>
                <w:noProof/>
                <w:webHidden/>
              </w:rPr>
              <w:t>16</w:t>
            </w:r>
            <w:r w:rsidR="00197594">
              <w:rPr>
                <w:noProof/>
                <w:webHidden/>
              </w:rPr>
              <w:fldChar w:fldCharType="end"/>
            </w:r>
          </w:hyperlink>
        </w:p>
        <w:p w14:paraId="12D108D9" w14:textId="4B9C87F9" w:rsidR="00197594" w:rsidRDefault="00D84C74">
          <w:pPr>
            <w:pStyle w:val="TOC1"/>
            <w:rPr>
              <w:rFonts w:asciiTheme="minorHAnsi" w:eastAsiaTheme="minorEastAsia" w:hAnsiTheme="minorHAnsi" w:cstheme="minorBidi"/>
              <w:noProof/>
              <w:color w:val="auto"/>
              <w:sz w:val="22"/>
            </w:rPr>
          </w:pPr>
          <w:hyperlink w:anchor="_Toc510265656" w:history="1">
            <w:r w:rsidR="00197594" w:rsidRPr="00DF7D2F">
              <w:rPr>
                <w:rStyle w:val="Hyperlink"/>
                <w:noProof/>
              </w:rPr>
              <w:t>Client Success Stories</w:t>
            </w:r>
            <w:r w:rsidR="00197594">
              <w:rPr>
                <w:noProof/>
                <w:webHidden/>
              </w:rPr>
              <w:tab/>
            </w:r>
            <w:r w:rsidR="00197594">
              <w:rPr>
                <w:noProof/>
                <w:webHidden/>
              </w:rPr>
              <w:fldChar w:fldCharType="begin"/>
            </w:r>
            <w:r w:rsidR="00197594">
              <w:rPr>
                <w:noProof/>
                <w:webHidden/>
              </w:rPr>
              <w:instrText xml:space="preserve"> PAGEREF _Toc510265656 \h </w:instrText>
            </w:r>
            <w:r w:rsidR="00197594">
              <w:rPr>
                <w:noProof/>
                <w:webHidden/>
              </w:rPr>
            </w:r>
            <w:r w:rsidR="00197594">
              <w:rPr>
                <w:noProof/>
                <w:webHidden/>
              </w:rPr>
              <w:fldChar w:fldCharType="separate"/>
            </w:r>
            <w:r w:rsidR="00197594">
              <w:rPr>
                <w:noProof/>
                <w:webHidden/>
              </w:rPr>
              <w:t>19</w:t>
            </w:r>
            <w:r w:rsidR="00197594">
              <w:rPr>
                <w:noProof/>
                <w:webHidden/>
              </w:rPr>
              <w:fldChar w:fldCharType="end"/>
            </w:r>
          </w:hyperlink>
        </w:p>
        <w:p w14:paraId="784D276C" w14:textId="2C757177" w:rsidR="00197594" w:rsidRDefault="00D84C74">
          <w:pPr>
            <w:pStyle w:val="TOC2"/>
            <w:rPr>
              <w:rFonts w:asciiTheme="minorHAnsi" w:eastAsiaTheme="minorEastAsia" w:hAnsiTheme="minorHAnsi" w:cstheme="minorBidi"/>
              <w:noProof/>
              <w:color w:val="auto"/>
              <w:sz w:val="22"/>
            </w:rPr>
          </w:pPr>
          <w:hyperlink w:anchor="_Toc510265657" w:history="1">
            <w:r w:rsidR="00197594" w:rsidRPr="00DF7D2F">
              <w:rPr>
                <w:rStyle w:val="Hyperlink"/>
                <w:noProof/>
              </w:rPr>
              <w:t>Grant Application Checklist</w:t>
            </w:r>
            <w:r w:rsidR="00197594">
              <w:rPr>
                <w:noProof/>
                <w:webHidden/>
              </w:rPr>
              <w:tab/>
            </w:r>
            <w:r w:rsidR="00197594">
              <w:rPr>
                <w:noProof/>
                <w:webHidden/>
              </w:rPr>
              <w:fldChar w:fldCharType="begin"/>
            </w:r>
            <w:r w:rsidR="00197594">
              <w:rPr>
                <w:noProof/>
                <w:webHidden/>
              </w:rPr>
              <w:instrText xml:space="preserve"> PAGEREF _Toc510265657 \h </w:instrText>
            </w:r>
            <w:r w:rsidR="00197594">
              <w:rPr>
                <w:noProof/>
                <w:webHidden/>
              </w:rPr>
            </w:r>
            <w:r w:rsidR="00197594">
              <w:rPr>
                <w:noProof/>
                <w:webHidden/>
              </w:rPr>
              <w:fldChar w:fldCharType="separate"/>
            </w:r>
            <w:r w:rsidR="00197594">
              <w:rPr>
                <w:noProof/>
                <w:webHidden/>
              </w:rPr>
              <w:t>20</w:t>
            </w:r>
            <w:r w:rsidR="00197594">
              <w:rPr>
                <w:noProof/>
                <w:webHidden/>
              </w:rPr>
              <w:fldChar w:fldCharType="end"/>
            </w:r>
          </w:hyperlink>
        </w:p>
        <w:p w14:paraId="42EE5C16" w14:textId="254EA1BD" w:rsidR="00197594" w:rsidRDefault="00D84C74">
          <w:pPr>
            <w:pStyle w:val="TOC2"/>
            <w:rPr>
              <w:rFonts w:asciiTheme="minorHAnsi" w:eastAsiaTheme="minorEastAsia" w:hAnsiTheme="minorHAnsi" w:cstheme="minorBidi"/>
              <w:noProof/>
              <w:color w:val="auto"/>
              <w:sz w:val="22"/>
            </w:rPr>
          </w:pPr>
          <w:hyperlink w:anchor="_Toc510265658" w:history="1">
            <w:r w:rsidR="00197594" w:rsidRPr="00DF7D2F">
              <w:rPr>
                <w:rStyle w:val="Hyperlink"/>
                <w:noProof/>
              </w:rPr>
              <w:t>Document Uploads Checklist</w:t>
            </w:r>
            <w:r w:rsidR="00197594">
              <w:rPr>
                <w:noProof/>
                <w:webHidden/>
              </w:rPr>
              <w:tab/>
            </w:r>
            <w:r w:rsidR="00197594">
              <w:rPr>
                <w:noProof/>
                <w:webHidden/>
              </w:rPr>
              <w:fldChar w:fldCharType="begin"/>
            </w:r>
            <w:r w:rsidR="00197594">
              <w:rPr>
                <w:noProof/>
                <w:webHidden/>
              </w:rPr>
              <w:instrText xml:space="preserve"> PAGEREF _Toc510265658 \h </w:instrText>
            </w:r>
            <w:r w:rsidR="00197594">
              <w:rPr>
                <w:noProof/>
                <w:webHidden/>
              </w:rPr>
            </w:r>
            <w:r w:rsidR="00197594">
              <w:rPr>
                <w:noProof/>
                <w:webHidden/>
              </w:rPr>
              <w:fldChar w:fldCharType="separate"/>
            </w:r>
            <w:r w:rsidR="00197594">
              <w:rPr>
                <w:noProof/>
                <w:webHidden/>
              </w:rPr>
              <w:t>21</w:t>
            </w:r>
            <w:r w:rsidR="00197594">
              <w:rPr>
                <w:noProof/>
                <w:webHidden/>
              </w:rPr>
              <w:fldChar w:fldCharType="end"/>
            </w:r>
          </w:hyperlink>
        </w:p>
        <w:p w14:paraId="4D4F8997" w14:textId="5D1B63CF" w:rsidR="00197594" w:rsidRDefault="00D84C74">
          <w:pPr>
            <w:pStyle w:val="TOC1"/>
            <w:rPr>
              <w:rFonts w:asciiTheme="minorHAnsi" w:eastAsiaTheme="minorEastAsia" w:hAnsiTheme="minorHAnsi" w:cstheme="minorBidi"/>
              <w:noProof/>
              <w:color w:val="auto"/>
              <w:sz w:val="22"/>
            </w:rPr>
          </w:pPr>
          <w:hyperlink w:anchor="_Toc510265659" w:history="1">
            <w:r w:rsidR="00197594" w:rsidRPr="00DF7D2F">
              <w:rPr>
                <w:rStyle w:val="Hyperlink"/>
                <w:noProof/>
              </w:rPr>
              <w:t>Questions about the RFP and LSC Contact Information</w:t>
            </w:r>
            <w:r w:rsidR="00197594">
              <w:rPr>
                <w:noProof/>
                <w:webHidden/>
              </w:rPr>
              <w:tab/>
            </w:r>
            <w:r w:rsidR="00197594">
              <w:rPr>
                <w:noProof/>
                <w:webHidden/>
              </w:rPr>
              <w:fldChar w:fldCharType="begin"/>
            </w:r>
            <w:r w:rsidR="00197594">
              <w:rPr>
                <w:noProof/>
                <w:webHidden/>
              </w:rPr>
              <w:instrText xml:space="preserve"> PAGEREF _Toc510265659 \h </w:instrText>
            </w:r>
            <w:r w:rsidR="00197594">
              <w:rPr>
                <w:noProof/>
                <w:webHidden/>
              </w:rPr>
            </w:r>
            <w:r w:rsidR="00197594">
              <w:rPr>
                <w:noProof/>
                <w:webHidden/>
              </w:rPr>
              <w:fldChar w:fldCharType="separate"/>
            </w:r>
            <w:r w:rsidR="00197594">
              <w:rPr>
                <w:noProof/>
                <w:webHidden/>
              </w:rPr>
              <w:t>22</w:t>
            </w:r>
            <w:r w:rsidR="00197594">
              <w:rPr>
                <w:noProof/>
                <w:webHidden/>
              </w:rPr>
              <w:fldChar w:fldCharType="end"/>
            </w:r>
          </w:hyperlink>
        </w:p>
        <w:p w14:paraId="7F5E3846" w14:textId="4FAF542B" w:rsidR="00197594" w:rsidRDefault="00D84C74">
          <w:pPr>
            <w:pStyle w:val="TOC1"/>
            <w:rPr>
              <w:rFonts w:asciiTheme="minorHAnsi" w:eastAsiaTheme="minorEastAsia" w:hAnsiTheme="minorHAnsi" w:cstheme="minorBidi"/>
              <w:noProof/>
              <w:color w:val="auto"/>
              <w:sz w:val="22"/>
            </w:rPr>
          </w:pPr>
          <w:hyperlink w:anchor="_Toc510265660" w:history="1">
            <w:r w:rsidR="00197594" w:rsidRPr="00DF7D2F">
              <w:rPr>
                <w:rStyle w:val="Hyperlink"/>
                <w:noProof/>
              </w:rPr>
              <w:t>Key Dates and Deadlines</w:t>
            </w:r>
            <w:r w:rsidR="00197594">
              <w:rPr>
                <w:noProof/>
                <w:webHidden/>
              </w:rPr>
              <w:tab/>
            </w:r>
            <w:r w:rsidR="00197594">
              <w:rPr>
                <w:noProof/>
                <w:webHidden/>
              </w:rPr>
              <w:fldChar w:fldCharType="begin"/>
            </w:r>
            <w:r w:rsidR="00197594">
              <w:rPr>
                <w:noProof/>
                <w:webHidden/>
              </w:rPr>
              <w:instrText xml:space="preserve"> PAGEREF _Toc510265660 \h </w:instrText>
            </w:r>
            <w:r w:rsidR="00197594">
              <w:rPr>
                <w:noProof/>
                <w:webHidden/>
              </w:rPr>
            </w:r>
            <w:r w:rsidR="00197594">
              <w:rPr>
                <w:noProof/>
                <w:webHidden/>
              </w:rPr>
              <w:fldChar w:fldCharType="separate"/>
            </w:r>
            <w:r w:rsidR="00197594">
              <w:rPr>
                <w:noProof/>
                <w:webHidden/>
              </w:rPr>
              <w:t>24</w:t>
            </w:r>
            <w:r w:rsidR="00197594">
              <w:rPr>
                <w:noProof/>
                <w:webHidden/>
              </w:rPr>
              <w:fldChar w:fldCharType="end"/>
            </w:r>
          </w:hyperlink>
        </w:p>
        <w:p w14:paraId="5CA1CE23" w14:textId="6AA9A27A" w:rsidR="00197594" w:rsidRDefault="00D84C74">
          <w:pPr>
            <w:pStyle w:val="TOC1"/>
            <w:rPr>
              <w:rFonts w:asciiTheme="minorHAnsi" w:eastAsiaTheme="minorEastAsia" w:hAnsiTheme="minorHAnsi" w:cstheme="minorBidi"/>
              <w:noProof/>
              <w:color w:val="auto"/>
              <w:sz w:val="22"/>
            </w:rPr>
          </w:pPr>
          <w:hyperlink w:anchor="_Toc510265661" w:history="1">
            <w:r w:rsidR="00197594" w:rsidRPr="00DF7D2F">
              <w:rPr>
                <w:rStyle w:val="Hyperlink"/>
                <w:noProof/>
              </w:rPr>
              <w:t>Freedom of Information Act</w:t>
            </w:r>
            <w:r w:rsidR="00197594">
              <w:rPr>
                <w:noProof/>
                <w:webHidden/>
              </w:rPr>
              <w:tab/>
            </w:r>
            <w:r w:rsidR="00197594">
              <w:rPr>
                <w:noProof/>
                <w:webHidden/>
              </w:rPr>
              <w:fldChar w:fldCharType="begin"/>
            </w:r>
            <w:r w:rsidR="00197594">
              <w:rPr>
                <w:noProof/>
                <w:webHidden/>
              </w:rPr>
              <w:instrText xml:space="preserve"> PAGEREF _Toc510265661 \h </w:instrText>
            </w:r>
            <w:r w:rsidR="00197594">
              <w:rPr>
                <w:noProof/>
                <w:webHidden/>
              </w:rPr>
            </w:r>
            <w:r w:rsidR="00197594">
              <w:rPr>
                <w:noProof/>
                <w:webHidden/>
              </w:rPr>
              <w:fldChar w:fldCharType="separate"/>
            </w:r>
            <w:r w:rsidR="00197594">
              <w:rPr>
                <w:noProof/>
                <w:webHidden/>
              </w:rPr>
              <w:t>24</w:t>
            </w:r>
            <w:r w:rsidR="00197594">
              <w:rPr>
                <w:noProof/>
                <w:webHidden/>
              </w:rPr>
              <w:fldChar w:fldCharType="end"/>
            </w:r>
          </w:hyperlink>
        </w:p>
        <w:p w14:paraId="466E0688" w14:textId="35832353" w:rsidR="00197594" w:rsidRDefault="00D84C74">
          <w:pPr>
            <w:pStyle w:val="TOC1"/>
            <w:rPr>
              <w:rFonts w:asciiTheme="minorHAnsi" w:eastAsiaTheme="minorEastAsia" w:hAnsiTheme="minorHAnsi" w:cstheme="minorBidi"/>
              <w:noProof/>
              <w:color w:val="auto"/>
              <w:sz w:val="22"/>
            </w:rPr>
          </w:pPr>
          <w:hyperlink w:anchor="_Toc510265662" w:history="1">
            <w:r w:rsidR="00197594" w:rsidRPr="00DF7D2F">
              <w:rPr>
                <w:rStyle w:val="Hyperlink"/>
                <w:rFonts w:eastAsia="MS Gothic" w:cs="Times New Roman"/>
                <w:b/>
                <w:noProof/>
              </w:rPr>
              <w:t>2019 Grant Terms and Conditions</w:t>
            </w:r>
            <w:r w:rsidR="00197594">
              <w:rPr>
                <w:noProof/>
                <w:webHidden/>
              </w:rPr>
              <w:tab/>
            </w:r>
            <w:r w:rsidR="00197594">
              <w:rPr>
                <w:noProof/>
                <w:webHidden/>
              </w:rPr>
              <w:fldChar w:fldCharType="begin"/>
            </w:r>
            <w:r w:rsidR="00197594">
              <w:rPr>
                <w:noProof/>
                <w:webHidden/>
              </w:rPr>
              <w:instrText xml:space="preserve"> PAGEREF _Toc510265662 \h </w:instrText>
            </w:r>
            <w:r w:rsidR="00197594">
              <w:rPr>
                <w:noProof/>
                <w:webHidden/>
              </w:rPr>
            </w:r>
            <w:r w:rsidR="00197594">
              <w:rPr>
                <w:noProof/>
                <w:webHidden/>
              </w:rPr>
              <w:fldChar w:fldCharType="separate"/>
            </w:r>
            <w:r w:rsidR="00197594">
              <w:rPr>
                <w:noProof/>
                <w:webHidden/>
              </w:rPr>
              <w:t>24</w:t>
            </w:r>
            <w:r w:rsidR="00197594">
              <w:rPr>
                <w:noProof/>
                <w:webHidden/>
              </w:rPr>
              <w:fldChar w:fldCharType="end"/>
            </w:r>
          </w:hyperlink>
        </w:p>
        <w:p w14:paraId="05FD65E1" w14:textId="45229800" w:rsidR="00197594" w:rsidRDefault="00D84C74">
          <w:pPr>
            <w:pStyle w:val="TOC1"/>
            <w:rPr>
              <w:rFonts w:asciiTheme="minorHAnsi" w:eastAsiaTheme="minorEastAsia" w:hAnsiTheme="minorHAnsi" w:cstheme="minorBidi"/>
              <w:noProof/>
              <w:color w:val="auto"/>
              <w:sz w:val="22"/>
            </w:rPr>
          </w:pPr>
          <w:hyperlink w:anchor="_Toc510265663" w:history="1">
            <w:r w:rsidR="00197594" w:rsidRPr="00DF7D2F">
              <w:rPr>
                <w:rStyle w:val="Hyperlink"/>
                <w:rFonts w:eastAsia="Times New Roman" w:cs="Times New Roman"/>
                <w:b/>
                <w:noProof/>
              </w:rPr>
              <w:t>LSC Certification Form</w:t>
            </w:r>
            <w:r w:rsidR="00197594">
              <w:rPr>
                <w:noProof/>
                <w:webHidden/>
              </w:rPr>
              <w:tab/>
            </w:r>
            <w:r w:rsidR="00197594">
              <w:rPr>
                <w:noProof/>
                <w:webHidden/>
              </w:rPr>
              <w:fldChar w:fldCharType="begin"/>
            </w:r>
            <w:r w:rsidR="00197594">
              <w:rPr>
                <w:noProof/>
                <w:webHidden/>
              </w:rPr>
              <w:instrText xml:space="preserve"> PAGEREF _Toc510265663 \h </w:instrText>
            </w:r>
            <w:r w:rsidR="00197594">
              <w:rPr>
                <w:noProof/>
                <w:webHidden/>
              </w:rPr>
            </w:r>
            <w:r w:rsidR="00197594">
              <w:rPr>
                <w:noProof/>
                <w:webHidden/>
              </w:rPr>
              <w:fldChar w:fldCharType="separate"/>
            </w:r>
            <w:r w:rsidR="00197594">
              <w:rPr>
                <w:noProof/>
                <w:webHidden/>
              </w:rPr>
              <w:t>34</w:t>
            </w:r>
            <w:r w:rsidR="00197594">
              <w:rPr>
                <w:noProof/>
                <w:webHidden/>
              </w:rPr>
              <w:fldChar w:fldCharType="end"/>
            </w:r>
          </w:hyperlink>
        </w:p>
        <w:p w14:paraId="566B162B" w14:textId="6853F810" w:rsidR="008C53A1" w:rsidRDefault="008C53A1" w:rsidP="008C53A1">
          <w:pPr>
            <w:spacing w:after="0" w:line="240" w:lineRule="auto"/>
            <w:ind w:left="0" w:firstLine="0"/>
            <w:rPr>
              <w:b/>
              <w:bCs/>
              <w:noProof/>
            </w:rPr>
          </w:pPr>
          <w:r>
            <w:rPr>
              <w:b/>
              <w:bCs/>
              <w:noProof/>
            </w:rPr>
            <w:fldChar w:fldCharType="end"/>
          </w:r>
        </w:p>
      </w:sdtContent>
    </w:sdt>
    <w:p w14:paraId="653E4C01" w14:textId="77777777" w:rsidR="008C53A1" w:rsidRDefault="008C53A1" w:rsidP="008C53A1">
      <w:pPr>
        <w:spacing w:after="160" w:line="240" w:lineRule="auto"/>
        <w:ind w:left="0" w:firstLine="0"/>
        <w:jc w:val="left"/>
        <w:rPr>
          <w:b/>
          <w:bCs/>
          <w:noProof/>
        </w:rPr>
      </w:pPr>
    </w:p>
    <w:p w14:paraId="5DC2FA9A" w14:textId="77777777" w:rsidR="00E27945" w:rsidRDefault="00E27945" w:rsidP="00A2406B">
      <w:pPr>
        <w:spacing w:after="0" w:line="240" w:lineRule="auto"/>
        <w:ind w:left="0" w:firstLine="0"/>
      </w:pPr>
    </w:p>
    <w:p w14:paraId="179815B8" w14:textId="77777777" w:rsidR="00FC0556" w:rsidRDefault="00FC0556" w:rsidP="00FC0556">
      <w:pPr>
        <w:pStyle w:val="Style1"/>
        <w:spacing w:before="0" w:line="240" w:lineRule="auto"/>
        <w:ind w:left="0" w:firstLine="0"/>
      </w:pPr>
      <w:r>
        <w:rPr>
          <w:shd w:val="clear" w:color="auto" w:fill="B4C6E7" w:themeFill="accent1" w:themeFillTint="66"/>
        </w:rPr>
        <w:br w:type="page"/>
      </w:r>
      <w:bookmarkStart w:id="1" w:name="_Toc510265646"/>
      <w:r>
        <w:lastRenderedPageBreak/>
        <w:t>Introduction</w:t>
      </w:r>
      <w:bookmarkEnd w:id="1"/>
    </w:p>
    <w:p w14:paraId="4085ED2A" w14:textId="77777777" w:rsidR="00FC0556" w:rsidRDefault="00FC0556" w:rsidP="00FC0556">
      <w:pPr>
        <w:spacing w:after="0" w:line="240" w:lineRule="auto"/>
        <w:ind w:left="0" w:firstLine="0"/>
        <w:rPr>
          <w:color w:val="auto"/>
          <w:szCs w:val="23"/>
        </w:rPr>
      </w:pPr>
    </w:p>
    <w:p w14:paraId="6CE83C5F" w14:textId="5C35ACC6" w:rsidR="00FC0556" w:rsidRDefault="00FC0556" w:rsidP="00FC0556">
      <w:pPr>
        <w:spacing w:after="0" w:line="240" w:lineRule="auto"/>
        <w:ind w:left="0" w:firstLine="0"/>
        <w:rPr>
          <w:color w:val="auto"/>
          <w:szCs w:val="23"/>
        </w:rPr>
      </w:pPr>
      <w:r w:rsidRPr="00F363EC">
        <w:rPr>
          <w:color w:val="auto"/>
          <w:szCs w:val="23"/>
        </w:rPr>
        <w:t xml:space="preserve">The Legal Services Corporation (LSC) invites </w:t>
      </w:r>
      <w:r>
        <w:rPr>
          <w:color w:val="auto"/>
          <w:szCs w:val="23"/>
        </w:rPr>
        <w:t>applications for its 2019 Basic Field Grant Program. Our Basic Field Grants support the work of organizations</w:t>
      </w:r>
      <w:r w:rsidRPr="00D607E9">
        <w:rPr>
          <w:color w:val="auto"/>
          <w:szCs w:val="23"/>
        </w:rPr>
        <w:t xml:space="preserve"> </w:t>
      </w:r>
      <w:r>
        <w:rPr>
          <w:color w:val="auto"/>
          <w:szCs w:val="23"/>
        </w:rPr>
        <w:t xml:space="preserve">providing </w:t>
      </w:r>
      <w:r w:rsidRPr="00634DF6">
        <w:rPr>
          <w:color w:val="auto"/>
          <w:szCs w:val="23"/>
        </w:rPr>
        <w:t>high-quality civil legal services to low-income people</w:t>
      </w:r>
      <w:r>
        <w:rPr>
          <w:color w:val="auto"/>
          <w:szCs w:val="23"/>
        </w:rPr>
        <w:t>, including agricultural workers and Native American communities</w:t>
      </w:r>
      <w:r w:rsidRPr="00634DF6">
        <w:rPr>
          <w:color w:val="auto"/>
          <w:szCs w:val="23"/>
        </w:rPr>
        <w:t>.</w:t>
      </w:r>
      <w:r>
        <w:rPr>
          <w:color w:val="auto"/>
          <w:szCs w:val="23"/>
        </w:rPr>
        <w:t xml:space="preserve"> Basic Field Grants are “general operating” grants, which may be used to </w:t>
      </w:r>
      <w:r w:rsidRPr="00F44170">
        <w:rPr>
          <w:color w:val="auto"/>
          <w:szCs w:val="23"/>
        </w:rPr>
        <w:t>support an</w:t>
      </w:r>
      <w:r>
        <w:rPr>
          <w:color w:val="auto"/>
          <w:szCs w:val="23"/>
        </w:rPr>
        <w:t xml:space="preserve"> organization’s legal services </w:t>
      </w:r>
      <w:r w:rsidRPr="00F44170">
        <w:rPr>
          <w:color w:val="auto"/>
          <w:szCs w:val="23"/>
        </w:rPr>
        <w:t>activities, including operating expenses and overhead.</w:t>
      </w:r>
      <w:r>
        <w:rPr>
          <w:color w:val="auto"/>
          <w:szCs w:val="23"/>
        </w:rPr>
        <w:t xml:space="preserve"> LSC awards Basic Field Grants to the applicants providing the most effective, economical, and high-quality legal services to eligible clients through an integrated legal-services delivery system. </w:t>
      </w:r>
    </w:p>
    <w:p w14:paraId="2460F9BB" w14:textId="77777777" w:rsidR="00FC0556" w:rsidRDefault="00FC0556" w:rsidP="00FC0556">
      <w:pPr>
        <w:spacing w:after="0" w:line="240" w:lineRule="auto"/>
      </w:pPr>
    </w:p>
    <w:p w14:paraId="37594018" w14:textId="77777777" w:rsidR="00FC0556" w:rsidRDefault="00FC0556" w:rsidP="00FC0556">
      <w:pPr>
        <w:pStyle w:val="Style1"/>
        <w:spacing w:before="0" w:line="240" w:lineRule="auto"/>
        <w:ind w:left="0" w:firstLine="0"/>
      </w:pPr>
      <w:bookmarkStart w:id="2" w:name="_Toc510265647"/>
      <w:r>
        <w:t>About the Legal Services Corporation</w:t>
      </w:r>
      <w:bookmarkEnd w:id="2"/>
    </w:p>
    <w:p w14:paraId="75FCA54B" w14:textId="77777777" w:rsidR="00FC0556" w:rsidRDefault="00FC0556" w:rsidP="00FC0556">
      <w:pPr>
        <w:spacing w:after="0" w:line="240" w:lineRule="auto"/>
        <w:ind w:left="0" w:firstLine="0"/>
        <w:rPr>
          <w:color w:val="auto"/>
          <w:szCs w:val="23"/>
        </w:rPr>
      </w:pPr>
    </w:p>
    <w:p w14:paraId="785E2082" w14:textId="77777777" w:rsidR="00FC0556" w:rsidRPr="00A85F42" w:rsidRDefault="00FC0556" w:rsidP="00FC0556">
      <w:pPr>
        <w:spacing w:after="0" w:line="240" w:lineRule="auto"/>
        <w:ind w:left="0" w:firstLine="0"/>
        <w:rPr>
          <w:color w:val="auto"/>
          <w:szCs w:val="23"/>
        </w:rPr>
      </w:pPr>
      <w:r w:rsidRPr="00A85F42">
        <w:rPr>
          <w:color w:val="auto"/>
          <w:szCs w:val="23"/>
        </w:rPr>
        <w:t>LSC is a federally established and funded grantmaking organization that supports civil legal aid organizations across the country</w:t>
      </w:r>
      <w:r>
        <w:rPr>
          <w:color w:val="auto"/>
          <w:szCs w:val="23"/>
        </w:rPr>
        <w:t xml:space="preserve"> and in the U.S. territories</w:t>
      </w:r>
      <w:r w:rsidRPr="00A85F42">
        <w:rPr>
          <w:color w:val="auto"/>
          <w:szCs w:val="23"/>
        </w:rPr>
        <w:t>. Its mission is to expand access to justice by funding high-quality</w:t>
      </w:r>
      <w:r>
        <w:rPr>
          <w:color w:val="auto"/>
          <w:szCs w:val="23"/>
        </w:rPr>
        <w:t xml:space="preserve"> legal representation for </w:t>
      </w:r>
      <w:r w:rsidRPr="00A85F42">
        <w:rPr>
          <w:color w:val="auto"/>
          <w:szCs w:val="23"/>
        </w:rPr>
        <w:t xml:space="preserve">low-income </w:t>
      </w:r>
      <w:r>
        <w:rPr>
          <w:color w:val="auto"/>
          <w:szCs w:val="23"/>
        </w:rPr>
        <w:t>people</w:t>
      </w:r>
      <w:r w:rsidRPr="00A85F42">
        <w:rPr>
          <w:color w:val="auto"/>
          <w:szCs w:val="23"/>
        </w:rPr>
        <w:t xml:space="preserve"> in civil matters </w:t>
      </w:r>
      <w:r>
        <w:rPr>
          <w:color w:val="auto"/>
          <w:szCs w:val="23"/>
        </w:rPr>
        <w:t xml:space="preserve">such as </w:t>
      </w:r>
      <w:r w:rsidRPr="00A85F42">
        <w:rPr>
          <w:color w:val="auto"/>
          <w:szCs w:val="23"/>
        </w:rPr>
        <w:t xml:space="preserve">divorce, child custody, </w:t>
      </w:r>
      <w:r>
        <w:rPr>
          <w:color w:val="auto"/>
          <w:szCs w:val="23"/>
        </w:rPr>
        <w:t xml:space="preserve">domestic violence, consumer and debt, affordable housing preservation, </w:t>
      </w:r>
      <w:r w:rsidRPr="00A85F42">
        <w:rPr>
          <w:color w:val="auto"/>
          <w:szCs w:val="23"/>
        </w:rPr>
        <w:t>eviction</w:t>
      </w:r>
      <w:r>
        <w:rPr>
          <w:color w:val="auto"/>
          <w:szCs w:val="23"/>
        </w:rPr>
        <w:t>, and public benefits</w:t>
      </w:r>
      <w:r w:rsidRPr="00A85F42">
        <w:rPr>
          <w:color w:val="auto"/>
          <w:szCs w:val="23"/>
        </w:rPr>
        <w:t>. It does not provide direct legal services itself.</w:t>
      </w:r>
    </w:p>
    <w:p w14:paraId="4E121B94" w14:textId="77777777" w:rsidR="00FC0556" w:rsidRPr="00A85F42" w:rsidRDefault="00FC0556" w:rsidP="00FC0556">
      <w:pPr>
        <w:spacing w:after="0" w:line="240" w:lineRule="auto"/>
        <w:ind w:left="0" w:firstLine="0"/>
        <w:rPr>
          <w:color w:val="auto"/>
          <w:szCs w:val="23"/>
        </w:rPr>
      </w:pPr>
    </w:p>
    <w:p w14:paraId="27B8DC73" w14:textId="1F380CA7" w:rsidR="00FC0556" w:rsidRPr="00A85F42" w:rsidRDefault="00FC0556" w:rsidP="00FC0556">
      <w:pPr>
        <w:spacing w:after="0" w:line="240" w:lineRule="auto"/>
        <w:ind w:left="0" w:firstLine="0"/>
        <w:rPr>
          <w:color w:val="auto"/>
          <w:szCs w:val="23"/>
        </w:rPr>
      </w:pPr>
      <w:r w:rsidRPr="00A85F42">
        <w:rPr>
          <w:color w:val="auto"/>
          <w:szCs w:val="23"/>
        </w:rPr>
        <w:t xml:space="preserve">LSC is headed by a bipartisan board of directors, whose 11 members are appointed by the President of the United States and confirmed by the United States Senate. Much like federal agencies, LSC receives an annual appropriation and is subject to ongoing congressional oversight. </w:t>
      </w:r>
      <w:r w:rsidR="00F03942">
        <w:rPr>
          <w:color w:val="auto"/>
          <w:szCs w:val="23"/>
        </w:rPr>
        <w:t xml:space="preserve">Otherwise, it </w:t>
      </w:r>
      <w:r w:rsidRPr="00A85F42">
        <w:rPr>
          <w:color w:val="auto"/>
          <w:szCs w:val="23"/>
        </w:rPr>
        <w:t xml:space="preserve">generally conducts its day-to-day business like any other </w:t>
      </w:r>
      <w:r>
        <w:rPr>
          <w:color w:val="auto"/>
          <w:szCs w:val="23"/>
        </w:rPr>
        <w:t>nonprofit</w:t>
      </w:r>
      <w:r w:rsidRPr="00A85F42">
        <w:rPr>
          <w:color w:val="auto"/>
          <w:szCs w:val="23"/>
        </w:rPr>
        <w:t xml:space="preserve"> organization.</w:t>
      </w:r>
    </w:p>
    <w:p w14:paraId="79EDFFE4" w14:textId="77777777" w:rsidR="00FC0556" w:rsidRPr="00A85F42" w:rsidRDefault="00FC0556" w:rsidP="00FC0556">
      <w:pPr>
        <w:spacing w:after="0" w:line="240" w:lineRule="auto"/>
        <w:ind w:left="0" w:firstLine="0"/>
        <w:rPr>
          <w:color w:val="auto"/>
          <w:szCs w:val="23"/>
        </w:rPr>
      </w:pPr>
    </w:p>
    <w:p w14:paraId="3A7EBF0C" w14:textId="354666EC" w:rsidR="00FC0556" w:rsidRDefault="00FC0556" w:rsidP="00FC0556">
      <w:pPr>
        <w:spacing w:after="0" w:line="240" w:lineRule="auto"/>
        <w:ind w:left="0" w:firstLine="0"/>
        <w:rPr>
          <w:color w:val="auto"/>
          <w:szCs w:val="23"/>
        </w:rPr>
      </w:pPr>
      <w:r w:rsidRPr="0008344A">
        <w:rPr>
          <w:color w:val="auto"/>
          <w:szCs w:val="23"/>
        </w:rPr>
        <w:t>LSC distributes almost 95 percent of its total funding in grants to independent legal aid organizations. LSC currently has 13</w:t>
      </w:r>
      <w:r w:rsidR="00131BB6">
        <w:rPr>
          <w:color w:val="auto"/>
          <w:szCs w:val="23"/>
        </w:rPr>
        <w:t>2</w:t>
      </w:r>
      <w:r w:rsidRPr="0008344A">
        <w:rPr>
          <w:color w:val="auto"/>
          <w:szCs w:val="23"/>
        </w:rPr>
        <w:t xml:space="preserve"> grantees with more than 800 offices in every county in the United States, the District of Columbia, </w:t>
      </w:r>
      <w:r>
        <w:rPr>
          <w:color w:val="auto"/>
          <w:szCs w:val="23"/>
        </w:rPr>
        <w:t>and the American territories</w:t>
      </w:r>
      <w:r w:rsidRPr="0008344A">
        <w:rPr>
          <w:color w:val="auto"/>
          <w:szCs w:val="23"/>
        </w:rPr>
        <w:t>.</w:t>
      </w:r>
    </w:p>
    <w:p w14:paraId="2B73F485" w14:textId="77777777" w:rsidR="00FC0556" w:rsidRDefault="00FC0556" w:rsidP="00FC0556">
      <w:pPr>
        <w:spacing w:after="0" w:line="240" w:lineRule="auto"/>
        <w:ind w:left="0" w:firstLine="0"/>
        <w:rPr>
          <w:color w:val="auto"/>
          <w:szCs w:val="23"/>
        </w:rPr>
      </w:pPr>
    </w:p>
    <w:p w14:paraId="1A785EE5" w14:textId="77777777" w:rsidR="00FC0556" w:rsidRDefault="00FC0556" w:rsidP="00FC0556">
      <w:pPr>
        <w:spacing w:after="0" w:line="240" w:lineRule="auto"/>
        <w:ind w:left="0" w:right="60" w:firstLine="0"/>
        <w:rPr>
          <w:color w:val="auto"/>
          <w:szCs w:val="23"/>
        </w:rPr>
      </w:pPr>
      <w:r w:rsidRPr="00C73FC2">
        <w:rPr>
          <w:color w:val="auto"/>
          <w:szCs w:val="23"/>
        </w:rPr>
        <w:t>LSC performs robust oversight of its grantees, conducting audits and on-site visits to evaluate grantee quality and compliance with statutory and regulatory requirements and various funding restrictions. LSC also provides training and technical assistance to grantees. LSC encourages its grantees to leverage limited resources by partnering and collaborating with other funders of civil legal aid, including state and local governments, Interest on Lawyers’ Trust Accounts programs, state access to justice commissions, the private bar, philanthropic foundations, law schools, and the business community.</w:t>
      </w:r>
    </w:p>
    <w:p w14:paraId="16DD4319" w14:textId="77777777" w:rsidR="00FC0556" w:rsidRPr="009B0221" w:rsidRDefault="00FC0556" w:rsidP="00FC0556">
      <w:pPr>
        <w:spacing w:after="0" w:line="240" w:lineRule="auto"/>
        <w:ind w:left="0" w:right="60" w:firstLine="0"/>
        <w:rPr>
          <w:color w:val="auto"/>
          <w:szCs w:val="23"/>
        </w:rPr>
      </w:pPr>
    </w:p>
    <w:p w14:paraId="4163C9A2" w14:textId="77777777" w:rsidR="00FC0556" w:rsidRDefault="00FC0556" w:rsidP="00FC0556">
      <w:pPr>
        <w:pStyle w:val="Style1"/>
        <w:spacing w:before="0" w:line="240" w:lineRule="auto"/>
        <w:ind w:left="0" w:firstLine="0"/>
      </w:pPr>
      <w:bookmarkStart w:id="3" w:name="_Toc510265648"/>
      <w:r>
        <w:t>Eligibility</w:t>
      </w:r>
      <w:bookmarkEnd w:id="3"/>
    </w:p>
    <w:p w14:paraId="2C3B247E" w14:textId="77777777" w:rsidR="00FC0556" w:rsidRDefault="00FC0556" w:rsidP="00FC0556">
      <w:pPr>
        <w:spacing w:after="0" w:line="240" w:lineRule="auto"/>
        <w:ind w:left="0" w:right="29" w:firstLine="0"/>
      </w:pPr>
    </w:p>
    <w:p w14:paraId="73F3CB0A" w14:textId="77777777" w:rsidR="00FC0556" w:rsidRDefault="00FC0556" w:rsidP="00FC0556">
      <w:pPr>
        <w:spacing w:after="0" w:line="240" w:lineRule="auto"/>
        <w:ind w:left="0" w:right="60" w:firstLine="0"/>
        <w:rPr>
          <w:color w:val="auto"/>
          <w:szCs w:val="23"/>
        </w:rPr>
      </w:pPr>
      <w:r>
        <w:rPr>
          <w:b/>
          <w:color w:val="auto"/>
          <w:szCs w:val="23"/>
        </w:rPr>
        <w:t>Categories of Basic Field Grants</w:t>
      </w:r>
    </w:p>
    <w:p w14:paraId="6AC13398" w14:textId="77777777" w:rsidR="00FC0556" w:rsidRDefault="00FC0556" w:rsidP="00FC0556">
      <w:pPr>
        <w:spacing w:after="0" w:line="240" w:lineRule="auto"/>
        <w:ind w:left="0" w:right="60" w:firstLine="0"/>
        <w:rPr>
          <w:color w:val="auto"/>
          <w:szCs w:val="23"/>
        </w:rPr>
      </w:pPr>
      <w:r>
        <w:rPr>
          <w:color w:val="auto"/>
          <w:szCs w:val="23"/>
        </w:rPr>
        <w:t>Through the Basic Field Grant competition, LSC awards three types of grants:</w:t>
      </w:r>
    </w:p>
    <w:p w14:paraId="10E53CE4" w14:textId="77777777" w:rsidR="00FC0556" w:rsidRDefault="00FC0556" w:rsidP="00FC0556">
      <w:pPr>
        <w:pStyle w:val="ListParagraph"/>
        <w:numPr>
          <w:ilvl w:val="0"/>
          <w:numId w:val="45"/>
        </w:numPr>
        <w:spacing w:after="0" w:line="240" w:lineRule="auto"/>
        <w:ind w:right="60"/>
        <w:rPr>
          <w:color w:val="auto"/>
          <w:szCs w:val="23"/>
        </w:rPr>
      </w:pPr>
      <w:r w:rsidRPr="00F05177">
        <w:rPr>
          <w:b/>
          <w:color w:val="auto"/>
          <w:szCs w:val="23"/>
        </w:rPr>
        <w:t>Basic Field-General</w:t>
      </w:r>
      <w:r>
        <w:rPr>
          <w:color w:val="auto"/>
          <w:szCs w:val="23"/>
        </w:rPr>
        <w:t>: Recipients of these grants provide legal services to the general low-income population living in a geographic area defined by LSC.</w:t>
      </w:r>
    </w:p>
    <w:p w14:paraId="455DB52B" w14:textId="639BBA80" w:rsidR="00FC0556" w:rsidRDefault="00FC0556" w:rsidP="00FC0556">
      <w:pPr>
        <w:pStyle w:val="ListParagraph"/>
        <w:numPr>
          <w:ilvl w:val="0"/>
          <w:numId w:val="45"/>
        </w:numPr>
        <w:spacing w:after="0" w:line="240" w:lineRule="auto"/>
        <w:ind w:right="60"/>
        <w:rPr>
          <w:color w:val="auto"/>
          <w:szCs w:val="23"/>
        </w:rPr>
      </w:pPr>
      <w:r w:rsidRPr="00F05177">
        <w:rPr>
          <w:b/>
          <w:color w:val="auto"/>
          <w:szCs w:val="23"/>
        </w:rPr>
        <w:t>Basic Field</w:t>
      </w:r>
      <w:r w:rsidR="00F03942">
        <w:rPr>
          <w:b/>
          <w:color w:val="auto"/>
          <w:szCs w:val="23"/>
        </w:rPr>
        <w:t>—</w:t>
      </w:r>
      <w:r w:rsidRPr="00F05177">
        <w:rPr>
          <w:b/>
          <w:color w:val="auto"/>
          <w:szCs w:val="23"/>
        </w:rPr>
        <w:t>Native American</w:t>
      </w:r>
      <w:r>
        <w:rPr>
          <w:color w:val="auto"/>
          <w:szCs w:val="23"/>
        </w:rPr>
        <w:t>: Recipients of these grants provide legal services to Native Americans living in a geographic area defined by LSC.</w:t>
      </w:r>
    </w:p>
    <w:p w14:paraId="36FC1142" w14:textId="684EA67A" w:rsidR="00FC0556" w:rsidRDefault="00FC0556" w:rsidP="00FC0556">
      <w:pPr>
        <w:pStyle w:val="ListParagraph"/>
        <w:numPr>
          <w:ilvl w:val="0"/>
          <w:numId w:val="45"/>
        </w:numPr>
        <w:spacing w:after="0" w:line="240" w:lineRule="auto"/>
        <w:ind w:right="60"/>
        <w:rPr>
          <w:color w:val="auto"/>
          <w:szCs w:val="23"/>
        </w:rPr>
      </w:pPr>
      <w:r w:rsidRPr="00F05177">
        <w:rPr>
          <w:b/>
          <w:color w:val="auto"/>
          <w:szCs w:val="23"/>
        </w:rPr>
        <w:t>Basic Field</w:t>
      </w:r>
      <w:r w:rsidR="00F03942">
        <w:rPr>
          <w:b/>
          <w:color w:val="auto"/>
          <w:szCs w:val="23"/>
        </w:rPr>
        <w:t>—</w:t>
      </w:r>
      <w:r>
        <w:rPr>
          <w:b/>
          <w:color w:val="auto"/>
          <w:szCs w:val="23"/>
        </w:rPr>
        <w:t>Agricultural Worker</w:t>
      </w:r>
      <w:r>
        <w:rPr>
          <w:color w:val="auto"/>
          <w:szCs w:val="23"/>
        </w:rPr>
        <w:t>: Recipients of these grants provide legal services to agricultural workers living in a geographic area defined by LSC</w:t>
      </w:r>
      <w:r w:rsidRPr="00807A20">
        <w:rPr>
          <w:color w:val="auto"/>
          <w:szCs w:val="23"/>
        </w:rPr>
        <w:t xml:space="preserve">. </w:t>
      </w:r>
    </w:p>
    <w:p w14:paraId="7F2ED442" w14:textId="77777777" w:rsidR="00FC0556" w:rsidRDefault="00FC0556" w:rsidP="00FC0556">
      <w:pPr>
        <w:spacing w:after="0" w:line="240" w:lineRule="auto"/>
        <w:ind w:left="0" w:right="29" w:firstLine="0"/>
      </w:pPr>
    </w:p>
    <w:p w14:paraId="4291EC86" w14:textId="77777777" w:rsidR="00FC0556" w:rsidRPr="004F7F6F" w:rsidRDefault="00FC0556" w:rsidP="00FC0556">
      <w:pPr>
        <w:spacing w:after="0" w:line="240" w:lineRule="auto"/>
        <w:ind w:left="0" w:right="29" w:firstLine="0"/>
        <w:rPr>
          <w:b/>
        </w:rPr>
      </w:pPr>
      <w:r w:rsidRPr="004F7F6F">
        <w:rPr>
          <w:b/>
        </w:rPr>
        <w:t>Who is Eligible for a Basic Field Grant?</w:t>
      </w:r>
    </w:p>
    <w:p w14:paraId="732BB6F4" w14:textId="77777777" w:rsidR="00FC0556" w:rsidRDefault="00FC0556" w:rsidP="00FC0556">
      <w:pPr>
        <w:spacing w:after="0" w:line="240" w:lineRule="auto"/>
        <w:ind w:left="0" w:right="29" w:firstLine="0"/>
      </w:pPr>
      <w:r>
        <w:t xml:space="preserve">The following persons, groups, and entities are eligible to apply for a Basic Field Grant: </w:t>
      </w:r>
    </w:p>
    <w:p w14:paraId="6F16AC85" w14:textId="77777777" w:rsidR="00FC0556" w:rsidRDefault="00FC0556" w:rsidP="00FC0556">
      <w:pPr>
        <w:numPr>
          <w:ilvl w:val="0"/>
          <w:numId w:val="42"/>
        </w:numPr>
        <w:spacing w:after="0" w:line="240" w:lineRule="auto"/>
        <w:ind w:right="111" w:hanging="360"/>
      </w:pPr>
      <w:r>
        <w:t>current recipients;</w:t>
      </w:r>
    </w:p>
    <w:p w14:paraId="53E54A26" w14:textId="77777777" w:rsidR="00FC0556" w:rsidRDefault="00FC0556" w:rsidP="00FC0556">
      <w:pPr>
        <w:numPr>
          <w:ilvl w:val="0"/>
          <w:numId w:val="42"/>
        </w:numPr>
        <w:spacing w:after="0" w:line="240" w:lineRule="auto"/>
        <w:ind w:right="111" w:hanging="360"/>
      </w:pPr>
      <w:r>
        <w:t>non-profit organizations that have as a purpose the provision of legal assistance to eligible clients;</w:t>
      </w:r>
    </w:p>
    <w:p w14:paraId="1E5A79EF" w14:textId="77777777" w:rsidR="00FC0556" w:rsidRPr="00E748CC" w:rsidRDefault="00FC0556" w:rsidP="00FC0556">
      <w:pPr>
        <w:numPr>
          <w:ilvl w:val="0"/>
          <w:numId w:val="42"/>
        </w:numPr>
        <w:spacing w:after="0" w:line="240" w:lineRule="auto"/>
        <w:ind w:right="111" w:hanging="360"/>
      </w:pPr>
      <w:r>
        <w:t>private attorneys, groups of attorneys (a</w:t>
      </w:r>
      <w:r w:rsidRPr="00E748CC">
        <w:t xml:space="preserve"> group of attorneys may compete for LSC grants as a non-incorporated body or</w:t>
      </w:r>
      <w:r>
        <w:t xml:space="preserve"> </w:t>
      </w:r>
      <w:r w:rsidRPr="00E748CC">
        <w:t>the group may incorporate as a non-profit.</w:t>
      </w:r>
      <w:r>
        <w:t>), or law firms;</w:t>
      </w:r>
    </w:p>
    <w:p w14:paraId="10048F68" w14:textId="77777777" w:rsidR="00FC0556" w:rsidRDefault="00FC0556" w:rsidP="00FC0556">
      <w:pPr>
        <w:numPr>
          <w:ilvl w:val="0"/>
          <w:numId w:val="42"/>
        </w:numPr>
        <w:spacing w:after="0" w:line="240" w:lineRule="auto"/>
        <w:ind w:right="111" w:hanging="360"/>
      </w:pPr>
      <w:r>
        <w:lastRenderedPageBreak/>
        <w:t>state or local governments; or</w:t>
      </w:r>
    </w:p>
    <w:p w14:paraId="19FE4A7F" w14:textId="77777777" w:rsidR="00FC0556" w:rsidRDefault="00FC0556" w:rsidP="00FC0556">
      <w:pPr>
        <w:numPr>
          <w:ilvl w:val="0"/>
          <w:numId w:val="42"/>
        </w:numPr>
        <w:spacing w:after="0" w:line="240" w:lineRule="auto"/>
        <w:ind w:right="111" w:hanging="360"/>
      </w:pPr>
      <w:r>
        <w:t>sub-state regional planning or coordination agencies that are composed of sub-state areas whose governing boards are controlled by locally elected officials.</w:t>
      </w:r>
    </w:p>
    <w:p w14:paraId="4B7CA913" w14:textId="77777777" w:rsidR="00FC0556" w:rsidRDefault="00FC0556" w:rsidP="00FC0556">
      <w:pPr>
        <w:spacing w:after="0" w:line="240" w:lineRule="auto"/>
        <w:ind w:left="0" w:right="111" w:firstLine="0"/>
      </w:pPr>
    </w:p>
    <w:p w14:paraId="086F2DED" w14:textId="77777777" w:rsidR="00FC0556" w:rsidRPr="00F05177" w:rsidRDefault="00FC0556" w:rsidP="00FC0556">
      <w:pPr>
        <w:spacing w:after="0" w:line="240" w:lineRule="auto"/>
        <w:ind w:left="0" w:right="60" w:firstLine="0"/>
        <w:rPr>
          <w:b/>
          <w:color w:val="auto"/>
          <w:szCs w:val="23"/>
        </w:rPr>
      </w:pPr>
      <w:r w:rsidRPr="00F05177">
        <w:rPr>
          <w:b/>
          <w:color w:val="auto"/>
          <w:szCs w:val="23"/>
        </w:rPr>
        <w:t xml:space="preserve">Full-Range </w:t>
      </w:r>
      <w:r>
        <w:rPr>
          <w:b/>
          <w:color w:val="auto"/>
          <w:szCs w:val="23"/>
        </w:rPr>
        <w:t xml:space="preserve">of </w:t>
      </w:r>
      <w:r w:rsidRPr="00F05177">
        <w:rPr>
          <w:b/>
          <w:color w:val="auto"/>
          <w:szCs w:val="23"/>
        </w:rPr>
        <w:t>Legal Services</w:t>
      </w:r>
      <w:r>
        <w:rPr>
          <w:b/>
          <w:color w:val="auto"/>
          <w:szCs w:val="23"/>
        </w:rPr>
        <w:t xml:space="preserve"> Required</w:t>
      </w:r>
    </w:p>
    <w:p w14:paraId="2C417F6B" w14:textId="22D2B763" w:rsidR="00FC0556" w:rsidRDefault="00FC0556" w:rsidP="00FC0556">
      <w:pPr>
        <w:spacing w:after="0" w:line="240" w:lineRule="auto"/>
        <w:ind w:left="0" w:right="60" w:firstLine="0"/>
        <w:rPr>
          <w:color w:val="auto"/>
          <w:szCs w:val="23"/>
        </w:rPr>
      </w:pPr>
      <w:r w:rsidRPr="00F05177">
        <w:rPr>
          <w:color w:val="auto"/>
          <w:szCs w:val="23"/>
        </w:rPr>
        <w:t xml:space="preserve">LSC </w:t>
      </w:r>
      <w:r>
        <w:rPr>
          <w:color w:val="auto"/>
          <w:szCs w:val="23"/>
        </w:rPr>
        <w:t>only funds</w:t>
      </w:r>
      <w:r w:rsidRPr="00F05177">
        <w:rPr>
          <w:color w:val="auto"/>
          <w:szCs w:val="23"/>
        </w:rPr>
        <w:t xml:space="preserve"> </w:t>
      </w:r>
      <w:r>
        <w:rPr>
          <w:color w:val="auto"/>
          <w:szCs w:val="23"/>
        </w:rPr>
        <w:t>applicants that will deliver a full-</w:t>
      </w:r>
      <w:r w:rsidRPr="00F05177">
        <w:rPr>
          <w:color w:val="auto"/>
          <w:szCs w:val="23"/>
        </w:rPr>
        <w:t xml:space="preserve">range of legal services </w:t>
      </w:r>
      <w:r>
        <w:rPr>
          <w:color w:val="auto"/>
          <w:szCs w:val="23"/>
        </w:rPr>
        <w:t>to the</w:t>
      </w:r>
      <w:r w:rsidRPr="00F05177">
        <w:rPr>
          <w:color w:val="auto"/>
          <w:szCs w:val="23"/>
        </w:rPr>
        <w:t xml:space="preserve"> service area</w:t>
      </w:r>
      <w:r>
        <w:rPr>
          <w:color w:val="auto"/>
          <w:szCs w:val="23"/>
        </w:rPr>
        <w:t xml:space="preserve"> or that will partner with other legal services providers to collectively deliver a full</w:t>
      </w:r>
      <w:r w:rsidR="00F03942">
        <w:rPr>
          <w:color w:val="auto"/>
          <w:szCs w:val="23"/>
        </w:rPr>
        <w:t xml:space="preserve"> </w:t>
      </w:r>
      <w:r>
        <w:rPr>
          <w:color w:val="auto"/>
          <w:szCs w:val="23"/>
        </w:rPr>
        <w:t>range of legal services to the service area</w:t>
      </w:r>
      <w:r w:rsidRPr="00F05177">
        <w:rPr>
          <w:color w:val="auto"/>
          <w:szCs w:val="23"/>
        </w:rPr>
        <w:t xml:space="preserve">. </w:t>
      </w:r>
    </w:p>
    <w:p w14:paraId="67C1E6B0" w14:textId="77777777" w:rsidR="00FC0556" w:rsidRDefault="00FC0556" w:rsidP="00FC0556">
      <w:pPr>
        <w:spacing w:after="0" w:line="240" w:lineRule="auto"/>
        <w:ind w:left="0" w:right="60" w:firstLine="0"/>
        <w:rPr>
          <w:color w:val="auto"/>
          <w:szCs w:val="23"/>
        </w:rPr>
      </w:pPr>
    </w:p>
    <w:p w14:paraId="14BBDE55" w14:textId="77777777" w:rsidR="00FC0556" w:rsidRPr="00F05177" w:rsidRDefault="00FC0556" w:rsidP="00FC0556">
      <w:pPr>
        <w:spacing w:after="0" w:line="240" w:lineRule="auto"/>
        <w:ind w:left="0" w:right="60" w:firstLine="0"/>
        <w:rPr>
          <w:color w:val="auto"/>
          <w:szCs w:val="23"/>
        </w:rPr>
      </w:pPr>
      <w:r w:rsidRPr="00F05177">
        <w:rPr>
          <w:color w:val="auto"/>
          <w:szCs w:val="23"/>
        </w:rPr>
        <w:t xml:space="preserve">If you plan </w:t>
      </w:r>
      <w:r>
        <w:rPr>
          <w:color w:val="auto"/>
          <w:szCs w:val="23"/>
        </w:rPr>
        <w:t>on providing services</w:t>
      </w:r>
      <w:r w:rsidRPr="00F05177">
        <w:rPr>
          <w:color w:val="auto"/>
          <w:szCs w:val="23"/>
        </w:rPr>
        <w:t xml:space="preserve"> </w:t>
      </w:r>
      <w:r>
        <w:rPr>
          <w:color w:val="auto"/>
          <w:szCs w:val="23"/>
        </w:rPr>
        <w:t>in only a few practice areas,</w:t>
      </w:r>
      <w:r w:rsidRPr="00F05177">
        <w:rPr>
          <w:color w:val="auto"/>
          <w:szCs w:val="23"/>
        </w:rPr>
        <w:t xml:space="preserve"> such as housing</w:t>
      </w:r>
      <w:r>
        <w:rPr>
          <w:color w:val="auto"/>
          <w:szCs w:val="23"/>
        </w:rPr>
        <w:t xml:space="preserve"> or family law; providing </w:t>
      </w:r>
      <w:r w:rsidRPr="00F05177">
        <w:rPr>
          <w:color w:val="auto"/>
          <w:szCs w:val="23"/>
        </w:rPr>
        <w:t xml:space="preserve">services </w:t>
      </w:r>
      <w:r>
        <w:rPr>
          <w:color w:val="auto"/>
          <w:szCs w:val="23"/>
        </w:rPr>
        <w:t>to only part</w:t>
      </w:r>
      <w:r w:rsidRPr="00F05177">
        <w:rPr>
          <w:color w:val="auto"/>
          <w:szCs w:val="23"/>
        </w:rPr>
        <w:t xml:space="preserve"> of the service area;</w:t>
      </w:r>
      <w:r w:rsidRPr="00F05177">
        <w:rPr>
          <w:i/>
          <w:color w:val="auto"/>
          <w:szCs w:val="23"/>
        </w:rPr>
        <w:t xml:space="preserve"> </w:t>
      </w:r>
      <w:r w:rsidRPr="00F05177">
        <w:rPr>
          <w:color w:val="auto"/>
          <w:szCs w:val="23"/>
        </w:rPr>
        <w:t xml:space="preserve">or </w:t>
      </w:r>
      <w:r>
        <w:rPr>
          <w:color w:val="auto"/>
          <w:szCs w:val="23"/>
        </w:rPr>
        <w:t>providing only limited types of service, such as</w:t>
      </w:r>
      <w:r w:rsidRPr="00F05177">
        <w:rPr>
          <w:color w:val="auto"/>
          <w:szCs w:val="23"/>
        </w:rPr>
        <w:t xml:space="preserve"> advice, referral</w:t>
      </w:r>
      <w:r>
        <w:rPr>
          <w:color w:val="auto"/>
          <w:szCs w:val="23"/>
        </w:rPr>
        <w:t>s, or</w:t>
      </w:r>
      <w:r w:rsidRPr="00F05177">
        <w:rPr>
          <w:color w:val="auto"/>
          <w:szCs w:val="23"/>
        </w:rPr>
        <w:t xml:space="preserve"> other limited services, </w:t>
      </w:r>
      <w:r>
        <w:rPr>
          <w:color w:val="auto"/>
          <w:szCs w:val="23"/>
        </w:rPr>
        <w:t xml:space="preserve">you are ineligible for a grant unless the totality of your application </w:t>
      </w:r>
      <w:r w:rsidRPr="00F05177">
        <w:rPr>
          <w:color w:val="auto"/>
          <w:szCs w:val="23"/>
        </w:rPr>
        <w:t>demonstrate</w:t>
      </w:r>
      <w:r>
        <w:rPr>
          <w:color w:val="auto"/>
          <w:szCs w:val="23"/>
        </w:rPr>
        <w:t>s</w:t>
      </w:r>
      <w:r w:rsidRPr="00F05177">
        <w:rPr>
          <w:color w:val="auto"/>
          <w:szCs w:val="23"/>
        </w:rPr>
        <w:t xml:space="preserve"> that you are or will be part of a delivery system that </w:t>
      </w:r>
      <w:r>
        <w:rPr>
          <w:color w:val="auto"/>
          <w:szCs w:val="23"/>
        </w:rPr>
        <w:t>makes the</w:t>
      </w:r>
      <w:r w:rsidRPr="00F05177">
        <w:rPr>
          <w:color w:val="auto"/>
          <w:szCs w:val="23"/>
        </w:rPr>
        <w:t xml:space="preserve"> full range of legal services </w:t>
      </w:r>
      <w:r>
        <w:rPr>
          <w:color w:val="auto"/>
          <w:szCs w:val="23"/>
        </w:rPr>
        <w:t>available in the</w:t>
      </w:r>
      <w:r w:rsidRPr="00F05177">
        <w:rPr>
          <w:color w:val="auto"/>
          <w:szCs w:val="23"/>
        </w:rPr>
        <w:t xml:space="preserve"> service area. </w:t>
      </w:r>
      <w:r>
        <w:rPr>
          <w:color w:val="auto"/>
          <w:szCs w:val="23"/>
        </w:rPr>
        <w:t>You cannot satisfy this eligibility requirement by merely asserting that you will partner with others</w:t>
      </w:r>
      <w:r w:rsidRPr="00F05177">
        <w:rPr>
          <w:color w:val="auto"/>
          <w:szCs w:val="23"/>
        </w:rPr>
        <w:t xml:space="preserve">. </w:t>
      </w:r>
      <w:r>
        <w:rPr>
          <w:color w:val="auto"/>
          <w:szCs w:val="23"/>
        </w:rPr>
        <w:t>Your</w:t>
      </w:r>
      <w:r w:rsidRPr="00F05177">
        <w:rPr>
          <w:color w:val="auto"/>
          <w:szCs w:val="23"/>
        </w:rPr>
        <w:t xml:space="preserve"> </w:t>
      </w:r>
      <w:r>
        <w:rPr>
          <w:color w:val="auto"/>
          <w:szCs w:val="23"/>
        </w:rPr>
        <w:t>application must affirmatively describe the</w:t>
      </w:r>
      <w:r w:rsidRPr="00F05177">
        <w:rPr>
          <w:color w:val="auto"/>
          <w:szCs w:val="23"/>
        </w:rPr>
        <w:t xml:space="preserve"> collaborative arrangement </w:t>
      </w:r>
      <w:r>
        <w:rPr>
          <w:color w:val="auto"/>
          <w:szCs w:val="23"/>
        </w:rPr>
        <w:t xml:space="preserve">that you have </w:t>
      </w:r>
      <w:r w:rsidRPr="00F05177">
        <w:rPr>
          <w:color w:val="auto"/>
          <w:szCs w:val="23"/>
        </w:rPr>
        <w:t>with partners in the service area</w:t>
      </w:r>
      <w:r>
        <w:rPr>
          <w:color w:val="auto"/>
          <w:szCs w:val="23"/>
        </w:rPr>
        <w:t xml:space="preserve">, explain each partner’s role and </w:t>
      </w:r>
      <w:r w:rsidRPr="00F05177">
        <w:rPr>
          <w:color w:val="auto"/>
          <w:szCs w:val="23"/>
        </w:rPr>
        <w:t xml:space="preserve">capacity to </w:t>
      </w:r>
      <w:r>
        <w:rPr>
          <w:color w:val="auto"/>
          <w:szCs w:val="23"/>
        </w:rPr>
        <w:t xml:space="preserve">handle </w:t>
      </w:r>
      <w:r w:rsidRPr="00F05177">
        <w:rPr>
          <w:color w:val="auto"/>
          <w:szCs w:val="23"/>
        </w:rPr>
        <w:t xml:space="preserve">issues and </w:t>
      </w:r>
      <w:r>
        <w:rPr>
          <w:color w:val="auto"/>
          <w:szCs w:val="23"/>
        </w:rPr>
        <w:t xml:space="preserve">particular </w:t>
      </w:r>
      <w:r w:rsidRPr="00F05177">
        <w:rPr>
          <w:color w:val="auto"/>
          <w:szCs w:val="23"/>
        </w:rPr>
        <w:t>case types</w:t>
      </w:r>
      <w:r>
        <w:rPr>
          <w:color w:val="auto"/>
          <w:szCs w:val="23"/>
        </w:rPr>
        <w:t xml:space="preserve"> that you will not be providing,</w:t>
      </w:r>
      <w:r w:rsidRPr="00F05177">
        <w:rPr>
          <w:color w:val="auto"/>
          <w:szCs w:val="23"/>
        </w:rPr>
        <w:t xml:space="preserve"> </w:t>
      </w:r>
      <w:r>
        <w:rPr>
          <w:color w:val="auto"/>
          <w:szCs w:val="23"/>
        </w:rPr>
        <w:t>and describe a plan for successfully providing the full-</w:t>
      </w:r>
      <w:r w:rsidRPr="00F05177">
        <w:rPr>
          <w:color w:val="auto"/>
          <w:szCs w:val="23"/>
        </w:rPr>
        <w:t xml:space="preserve">range </w:t>
      </w:r>
      <w:r>
        <w:rPr>
          <w:color w:val="auto"/>
          <w:szCs w:val="23"/>
        </w:rPr>
        <w:t>of services through the delivery system partners</w:t>
      </w:r>
      <w:r w:rsidRPr="00F05177">
        <w:rPr>
          <w:color w:val="auto"/>
          <w:szCs w:val="23"/>
        </w:rPr>
        <w:t>.</w:t>
      </w:r>
    </w:p>
    <w:p w14:paraId="064D280B" w14:textId="77777777" w:rsidR="00FC0556" w:rsidRDefault="00FC0556" w:rsidP="00FC0556">
      <w:pPr>
        <w:spacing w:after="0" w:line="240" w:lineRule="auto"/>
        <w:ind w:left="0" w:right="60" w:firstLine="0"/>
        <w:rPr>
          <w:b/>
          <w:color w:val="auto"/>
          <w:szCs w:val="23"/>
        </w:rPr>
      </w:pPr>
    </w:p>
    <w:p w14:paraId="5905D435" w14:textId="77777777" w:rsidR="00FC0556" w:rsidRDefault="00FC0556" w:rsidP="00FC0556">
      <w:pPr>
        <w:spacing w:after="0" w:line="240" w:lineRule="auto"/>
        <w:ind w:left="0" w:right="60" w:firstLine="0"/>
        <w:rPr>
          <w:color w:val="auto"/>
          <w:szCs w:val="23"/>
        </w:rPr>
      </w:pPr>
      <w:r>
        <w:rPr>
          <w:b/>
          <w:color w:val="auto"/>
          <w:szCs w:val="23"/>
        </w:rPr>
        <w:t>Locations with Service Areas Available for Grant Awards</w:t>
      </w:r>
    </w:p>
    <w:p w14:paraId="4FAAE785" w14:textId="77777777" w:rsidR="00FC0556" w:rsidRDefault="00FC0556" w:rsidP="00FC0556">
      <w:pPr>
        <w:spacing w:after="0" w:line="240" w:lineRule="auto"/>
        <w:ind w:left="0" w:right="60" w:firstLine="0"/>
        <w:rPr>
          <w:color w:val="auto"/>
          <w:szCs w:val="23"/>
        </w:rPr>
      </w:pPr>
      <w:r>
        <w:rPr>
          <w:color w:val="auto"/>
          <w:szCs w:val="23"/>
        </w:rPr>
        <w:t>LSC awards grants for specified service areas. Since grants may be awarded for more than one year, not all service areas are open for competition each year. This year, LSC seeks applications for one or more service areas in the following locations:</w:t>
      </w:r>
    </w:p>
    <w:p w14:paraId="6A80B33A" w14:textId="77777777" w:rsidR="00FC0556" w:rsidRDefault="00FC0556" w:rsidP="00FC0556">
      <w:pPr>
        <w:spacing w:after="0" w:line="240" w:lineRule="auto"/>
        <w:ind w:left="0" w:right="60" w:firstLine="0"/>
        <w:rPr>
          <w:color w:val="auto"/>
          <w:szCs w:val="23"/>
        </w:rPr>
      </w:pPr>
    </w:p>
    <w:tbl>
      <w:tblPr>
        <w:tblStyle w:val="TableGrid1"/>
        <w:tblW w:w="8100" w:type="dxa"/>
        <w:jc w:val="center"/>
        <w:tblInd w:w="0" w:type="dxa"/>
        <w:tblCellMar>
          <w:top w:w="85" w:type="dxa"/>
          <w:left w:w="115" w:type="dxa"/>
          <w:right w:w="115" w:type="dxa"/>
        </w:tblCellMar>
        <w:tblLook w:val="04A0" w:firstRow="1" w:lastRow="0" w:firstColumn="1" w:lastColumn="0" w:noHBand="0" w:noVBand="1"/>
      </w:tblPr>
      <w:tblGrid>
        <w:gridCol w:w="2609"/>
        <w:gridCol w:w="2827"/>
        <w:gridCol w:w="2664"/>
      </w:tblGrid>
      <w:tr w:rsidR="001C1AED" w14:paraId="1B1C81BA" w14:textId="77777777" w:rsidTr="00FC0556">
        <w:trPr>
          <w:trHeight w:val="329"/>
          <w:jc w:val="center"/>
        </w:trPr>
        <w:tc>
          <w:tcPr>
            <w:tcW w:w="2609" w:type="dxa"/>
            <w:tcBorders>
              <w:top w:val="double" w:sz="4" w:space="0" w:color="0C223C"/>
              <w:left w:val="double" w:sz="4" w:space="0" w:color="0C223C"/>
              <w:bottom w:val="double" w:sz="4" w:space="0" w:color="0C223C"/>
              <w:right w:val="double" w:sz="4" w:space="0" w:color="0C223C"/>
            </w:tcBorders>
            <w:vAlign w:val="center"/>
          </w:tcPr>
          <w:p w14:paraId="6668B712" w14:textId="77777777" w:rsidR="001C1AED" w:rsidRDefault="001C1AED" w:rsidP="001C1AED">
            <w:pPr>
              <w:spacing w:after="0" w:line="240" w:lineRule="auto"/>
              <w:ind w:left="0" w:right="5" w:firstLine="0"/>
              <w:jc w:val="center"/>
            </w:pPr>
            <w:r>
              <w:rPr>
                <w:color w:val="17365D"/>
              </w:rPr>
              <w:t>Alabama</w:t>
            </w:r>
          </w:p>
        </w:tc>
        <w:tc>
          <w:tcPr>
            <w:tcW w:w="2827" w:type="dxa"/>
            <w:tcBorders>
              <w:top w:val="double" w:sz="4" w:space="0" w:color="0C223C"/>
              <w:left w:val="double" w:sz="4" w:space="0" w:color="0C223C"/>
              <w:bottom w:val="double" w:sz="4" w:space="0" w:color="0C223C"/>
              <w:right w:val="double" w:sz="4" w:space="0" w:color="0C223C"/>
            </w:tcBorders>
            <w:vAlign w:val="center"/>
          </w:tcPr>
          <w:p w14:paraId="5A44292B" w14:textId="3602E7C0" w:rsidR="001C1AED" w:rsidRDefault="001C1AED" w:rsidP="001C1AED">
            <w:pPr>
              <w:spacing w:after="0" w:line="240" w:lineRule="auto"/>
              <w:ind w:left="0" w:right="1" w:firstLine="0"/>
              <w:jc w:val="center"/>
            </w:pPr>
            <w:r>
              <w:rPr>
                <w:color w:val="17365D"/>
              </w:rPr>
              <w:t>Indiana</w:t>
            </w:r>
          </w:p>
        </w:tc>
        <w:tc>
          <w:tcPr>
            <w:tcW w:w="2664" w:type="dxa"/>
            <w:tcBorders>
              <w:top w:val="double" w:sz="4" w:space="0" w:color="0C223C"/>
              <w:left w:val="double" w:sz="4" w:space="0" w:color="0C223C"/>
              <w:bottom w:val="double" w:sz="4" w:space="0" w:color="0C223C"/>
              <w:right w:val="double" w:sz="4" w:space="0" w:color="0C223C"/>
            </w:tcBorders>
          </w:tcPr>
          <w:p w14:paraId="03EC4B97" w14:textId="3361EE8F" w:rsidR="001C1AED" w:rsidRPr="00B47996" w:rsidRDefault="001C1AED" w:rsidP="001C1AED">
            <w:pPr>
              <w:spacing w:after="0" w:line="240" w:lineRule="auto"/>
              <w:ind w:left="0" w:right="1" w:firstLine="0"/>
              <w:jc w:val="center"/>
              <w:rPr>
                <w:color w:val="17365D"/>
              </w:rPr>
            </w:pPr>
            <w:r>
              <w:rPr>
                <w:color w:val="17365D"/>
              </w:rPr>
              <w:t>New York</w:t>
            </w:r>
          </w:p>
        </w:tc>
      </w:tr>
      <w:tr w:rsidR="001C1AED" w14:paraId="396A1661" w14:textId="77777777" w:rsidTr="00FC0556">
        <w:trPr>
          <w:trHeight w:val="329"/>
          <w:jc w:val="center"/>
        </w:trPr>
        <w:tc>
          <w:tcPr>
            <w:tcW w:w="2609" w:type="dxa"/>
            <w:tcBorders>
              <w:top w:val="double" w:sz="4" w:space="0" w:color="0C223C"/>
              <w:left w:val="double" w:sz="4" w:space="0" w:color="0C223C"/>
              <w:bottom w:val="double" w:sz="4" w:space="0" w:color="0C223C"/>
              <w:right w:val="double" w:sz="4" w:space="0" w:color="0C223C"/>
            </w:tcBorders>
            <w:vAlign w:val="center"/>
          </w:tcPr>
          <w:p w14:paraId="2FA973F2" w14:textId="77777777" w:rsidR="001C1AED" w:rsidRDefault="001C1AED" w:rsidP="001C1AED">
            <w:pPr>
              <w:spacing w:after="0" w:line="240" w:lineRule="auto"/>
              <w:ind w:left="0" w:right="2" w:firstLine="0"/>
              <w:jc w:val="center"/>
            </w:pPr>
            <w:r>
              <w:rPr>
                <w:color w:val="17365D"/>
              </w:rPr>
              <w:t>American Samoa</w:t>
            </w:r>
          </w:p>
        </w:tc>
        <w:tc>
          <w:tcPr>
            <w:tcW w:w="2827" w:type="dxa"/>
            <w:tcBorders>
              <w:top w:val="double" w:sz="4" w:space="0" w:color="0C223C"/>
              <w:left w:val="double" w:sz="4" w:space="0" w:color="0C223C"/>
              <w:bottom w:val="double" w:sz="4" w:space="0" w:color="0C223C"/>
              <w:right w:val="double" w:sz="4" w:space="0" w:color="0C223C"/>
            </w:tcBorders>
            <w:vAlign w:val="center"/>
          </w:tcPr>
          <w:p w14:paraId="12D1C74F" w14:textId="28818AD1" w:rsidR="001C1AED" w:rsidRDefault="001C1AED" w:rsidP="001C1AED">
            <w:pPr>
              <w:spacing w:after="0" w:line="240" w:lineRule="auto"/>
              <w:ind w:left="2" w:firstLine="0"/>
              <w:jc w:val="center"/>
            </w:pPr>
            <w:r>
              <w:rPr>
                <w:color w:val="17365D"/>
              </w:rPr>
              <w:t>Louisiana</w:t>
            </w:r>
          </w:p>
        </w:tc>
        <w:tc>
          <w:tcPr>
            <w:tcW w:w="2664" w:type="dxa"/>
            <w:tcBorders>
              <w:top w:val="double" w:sz="4" w:space="0" w:color="0C223C"/>
              <w:left w:val="double" w:sz="4" w:space="0" w:color="0C223C"/>
              <w:bottom w:val="double" w:sz="4" w:space="0" w:color="0C223C"/>
              <w:right w:val="double" w:sz="4" w:space="0" w:color="0C223C"/>
            </w:tcBorders>
          </w:tcPr>
          <w:p w14:paraId="14D7E49D" w14:textId="4F09BFF6" w:rsidR="001C1AED" w:rsidRPr="00B47996" w:rsidRDefault="001C1AED" w:rsidP="001C1AED">
            <w:pPr>
              <w:spacing w:after="0" w:line="240" w:lineRule="auto"/>
              <w:ind w:left="0" w:right="1" w:firstLine="0"/>
              <w:jc w:val="center"/>
              <w:rPr>
                <w:color w:val="17365D"/>
              </w:rPr>
            </w:pPr>
            <w:r>
              <w:rPr>
                <w:color w:val="17365D"/>
              </w:rPr>
              <w:t>North Carolina</w:t>
            </w:r>
          </w:p>
        </w:tc>
      </w:tr>
      <w:tr w:rsidR="001C1AED" w14:paraId="3D993264" w14:textId="77777777" w:rsidTr="00F03942">
        <w:trPr>
          <w:trHeight w:val="329"/>
          <w:jc w:val="center"/>
        </w:trPr>
        <w:tc>
          <w:tcPr>
            <w:tcW w:w="2609" w:type="dxa"/>
            <w:tcBorders>
              <w:top w:val="double" w:sz="4" w:space="0" w:color="0C223C"/>
              <w:left w:val="double" w:sz="4" w:space="0" w:color="0C223C"/>
              <w:bottom w:val="double" w:sz="4" w:space="0" w:color="0C223C"/>
              <w:right w:val="double" w:sz="4" w:space="0" w:color="0C223C"/>
            </w:tcBorders>
            <w:vAlign w:val="center"/>
          </w:tcPr>
          <w:p w14:paraId="35E95BAF" w14:textId="77777777" w:rsidR="001C1AED" w:rsidRPr="00B47996" w:rsidRDefault="001C1AED" w:rsidP="001C1AED">
            <w:pPr>
              <w:spacing w:after="0" w:line="240" w:lineRule="auto"/>
              <w:ind w:left="0" w:right="5" w:firstLine="0"/>
              <w:jc w:val="center"/>
              <w:rPr>
                <w:color w:val="17365D"/>
              </w:rPr>
            </w:pPr>
            <w:r>
              <w:rPr>
                <w:color w:val="17365D"/>
              </w:rPr>
              <w:t>Arizona</w:t>
            </w:r>
          </w:p>
        </w:tc>
        <w:tc>
          <w:tcPr>
            <w:tcW w:w="2827" w:type="dxa"/>
            <w:tcBorders>
              <w:top w:val="double" w:sz="4" w:space="0" w:color="0C223C"/>
              <w:left w:val="double" w:sz="4" w:space="0" w:color="0C223C"/>
              <w:bottom w:val="double" w:sz="4" w:space="0" w:color="0C223C"/>
              <w:right w:val="double" w:sz="4" w:space="0" w:color="0C223C"/>
            </w:tcBorders>
            <w:vAlign w:val="center"/>
          </w:tcPr>
          <w:p w14:paraId="546F173F" w14:textId="0CB73425" w:rsidR="001C1AED" w:rsidRDefault="001C1AED" w:rsidP="001C1AED">
            <w:pPr>
              <w:spacing w:after="0" w:line="240" w:lineRule="auto"/>
              <w:ind w:left="0" w:firstLine="0"/>
              <w:jc w:val="center"/>
            </w:pPr>
            <w:r>
              <w:rPr>
                <w:color w:val="17365D"/>
              </w:rPr>
              <w:t>Maryland</w:t>
            </w:r>
          </w:p>
        </w:tc>
        <w:tc>
          <w:tcPr>
            <w:tcW w:w="2664" w:type="dxa"/>
            <w:tcBorders>
              <w:top w:val="double" w:sz="4" w:space="0" w:color="0C223C"/>
              <w:left w:val="double" w:sz="4" w:space="0" w:color="0C223C"/>
              <w:bottom w:val="double" w:sz="4" w:space="0" w:color="0C223C"/>
              <w:right w:val="double" w:sz="4" w:space="0" w:color="0C223C"/>
            </w:tcBorders>
            <w:vAlign w:val="center"/>
          </w:tcPr>
          <w:p w14:paraId="44DBC173" w14:textId="44161C4E" w:rsidR="001C1AED" w:rsidRPr="00B47996" w:rsidRDefault="001C1AED" w:rsidP="001C1AED">
            <w:pPr>
              <w:spacing w:after="0" w:line="240" w:lineRule="auto"/>
              <w:ind w:left="0" w:right="1" w:firstLine="0"/>
              <w:jc w:val="center"/>
              <w:rPr>
                <w:color w:val="17365D"/>
              </w:rPr>
            </w:pPr>
            <w:r>
              <w:rPr>
                <w:color w:val="17365D"/>
              </w:rPr>
              <w:t>North Dakota</w:t>
            </w:r>
          </w:p>
        </w:tc>
      </w:tr>
      <w:tr w:rsidR="001C1AED" w14:paraId="6CA1AD95" w14:textId="77777777" w:rsidTr="00FC0556">
        <w:trPr>
          <w:trHeight w:val="329"/>
          <w:jc w:val="center"/>
        </w:trPr>
        <w:tc>
          <w:tcPr>
            <w:tcW w:w="2609" w:type="dxa"/>
            <w:tcBorders>
              <w:top w:val="double" w:sz="4" w:space="0" w:color="0C223C"/>
              <w:left w:val="double" w:sz="4" w:space="0" w:color="0C223C"/>
              <w:bottom w:val="double" w:sz="4" w:space="0" w:color="0C223C"/>
              <w:right w:val="double" w:sz="4" w:space="0" w:color="0C223C"/>
            </w:tcBorders>
            <w:vAlign w:val="center"/>
          </w:tcPr>
          <w:p w14:paraId="392F0976" w14:textId="77777777" w:rsidR="001C1AED" w:rsidRPr="00B47996" w:rsidRDefault="001C1AED" w:rsidP="001C1AED">
            <w:pPr>
              <w:spacing w:after="0" w:line="240" w:lineRule="auto"/>
              <w:ind w:left="0" w:right="5" w:firstLine="0"/>
              <w:jc w:val="center"/>
              <w:rPr>
                <w:color w:val="17365D"/>
              </w:rPr>
            </w:pPr>
            <w:r>
              <w:rPr>
                <w:color w:val="17365D"/>
              </w:rPr>
              <w:t>California</w:t>
            </w:r>
          </w:p>
        </w:tc>
        <w:tc>
          <w:tcPr>
            <w:tcW w:w="2827" w:type="dxa"/>
            <w:tcBorders>
              <w:top w:val="double" w:sz="4" w:space="0" w:color="0C223C"/>
              <w:left w:val="double" w:sz="4" w:space="0" w:color="0C223C"/>
              <w:bottom w:val="double" w:sz="4" w:space="0" w:color="0C223C"/>
              <w:right w:val="double" w:sz="4" w:space="0" w:color="0C223C"/>
            </w:tcBorders>
            <w:vAlign w:val="center"/>
          </w:tcPr>
          <w:p w14:paraId="5C8AB341" w14:textId="6B58161A" w:rsidR="001C1AED" w:rsidRPr="00B47996" w:rsidRDefault="001C1AED" w:rsidP="001C1AED">
            <w:pPr>
              <w:spacing w:after="0" w:line="240" w:lineRule="auto"/>
              <w:ind w:left="0" w:right="5" w:firstLine="0"/>
              <w:jc w:val="center"/>
              <w:rPr>
                <w:color w:val="17365D"/>
              </w:rPr>
            </w:pPr>
            <w:r>
              <w:rPr>
                <w:color w:val="17365D"/>
              </w:rPr>
              <w:t>Massachusetts</w:t>
            </w:r>
          </w:p>
        </w:tc>
        <w:tc>
          <w:tcPr>
            <w:tcW w:w="2664" w:type="dxa"/>
            <w:tcBorders>
              <w:top w:val="double" w:sz="4" w:space="0" w:color="0C223C"/>
              <w:left w:val="double" w:sz="4" w:space="0" w:color="0C223C"/>
              <w:bottom w:val="double" w:sz="4" w:space="0" w:color="0C223C"/>
              <w:right w:val="double" w:sz="4" w:space="0" w:color="0C223C"/>
            </w:tcBorders>
            <w:vAlign w:val="center"/>
          </w:tcPr>
          <w:p w14:paraId="500BB814" w14:textId="1F48B14F" w:rsidR="001C1AED" w:rsidRPr="00B47996" w:rsidRDefault="001C1AED" w:rsidP="001C1AED">
            <w:pPr>
              <w:spacing w:after="0" w:line="240" w:lineRule="auto"/>
              <w:ind w:left="0" w:right="5" w:firstLine="0"/>
              <w:jc w:val="center"/>
              <w:rPr>
                <w:color w:val="17365D"/>
              </w:rPr>
            </w:pPr>
            <w:r>
              <w:rPr>
                <w:color w:val="17365D"/>
              </w:rPr>
              <w:t>Oklahoma</w:t>
            </w:r>
          </w:p>
        </w:tc>
      </w:tr>
      <w:tr w:rsidR="001C1AED" w14:paraId="4E36A270" w14:textId="77777777" w:rsidTr="00FC0556">
        <w:trPr>
          <w:trHeight w:val="329"/>
          <w:jc w:val="center"/>
        </w:trPr>
        <w:tc>
          <w:tcPr>
            <w:tcW w:w="2609" w:type="dxa"/>
            <w:tcBorders>
              <w:top w:val="double" w:sz="4" w:space="0" w:color="0C223C"/>
              <w:left w:val="double" w:sz="4" w:space="0" w:color="0C223C"/>
              <w:bottom w:val="double" w:sz="4" w:space="0" w:color="0C223C"/>
              <w:right w:val="double" w:sz="4" w:space="0" w:color="0C223C"/>
            </w:tcBorders>
            <w:vAlign w:val="center"/>
          </w:tcPr>
          <w:p w14:paraId="118D1090" w14:textId="77777777" w:rsidR="001C1AED" w:rsidRDefault="001C1AED" w:rsidP="001C1AED">
            <w:pPr>
              <w:spacing w:after="0" w:line="240" w:lineRule="auto"/>
              <w:ind w:left="0" w:right="3" w:firstLine="0"/>
              <w:jc w:val="center"/>
            </w:pPr>
            <w:r>
              <w:rPr>
                <w:color w:val="17365D"/>
              </w:rPr>
              <w:t>Colorado</w:t>
            </w:r>
          </w:p>
        </w:tc>
        <w:tc>
          <w:tcPr>
            <w:tcW w:w="2827" w:type="dxa"/>
            <w:tcBorders>
              <w:top w:val="double" w:sz="4" w:space="0" w:color="0C223C"/>
              <w:left w:val="double" w:sz="4" w:space="0" w:color="0C223C"/>
              <w:bottom w:val="double" w:sz="4" w:space="0" w:color="0C223C"/>
              <w:right w:val="double" w:sz="4" w:space="0" w:color="0C223C"/>
            </w:tcBorders>
            <w:vAlign w:val="center"/>
          </w:tcPr>
          <w:p w14:paraId="6BC11949" w14:textId="2D54D929" w:rsidR="001C1AED" w:rsidRPr="00B47996" w:rsidRDefault="001C1AED" w:rsidP="001C1AED">
            <w:pPr>
              <w:spacing w:after="0" w:line="240" w:lineRule="auto"/>
              <w:ind w:left="0" w:right="5" w:firstLine="0"/>
              <w:jc w:val="center"/>
              <w:rPr>
                <w:color w:val="17365D"/>
              </w:rPr>
            </w:pPr>
            <w:r>
              <w:rPr>
                <w:color w:val="17365D"/>
              </w:rPr>
              <w:t>Minnesota</w:t>
            </w:r>
          </w:p>
        </w:tc>
        <w:tc>
          <w:tcPr>
            <w:tcW w:w="2664" w:type="dxa"/>
            <w:tcBorders>
              <w:top w:val="double" w:sz="4" w:space="0" w:color="0C223C"/>
              <w:left w:val="double" w:sz="4" w:space="0" w:color="0C223C"/>
              <w:bottom w:val="double" w:sz="4" w:space="0" w:color="0C223C"/>
              <w:right w:val="double" w:sz="4" w:space="0" w:color="0C223C"/>
            </w:tcBorders>
            <w:vAlign w:val="center"/>
          </w:tcPr>
          <w:p w14:paraId="69F3EF77" w14:textId="42C6D66D" w:rsidR="001C1AED" w:rsidRPr="00B47996" w:rsidRDefault="001C1AED" w:rsidP="001C1AED">
            <w:pPr>
              <w:spacing w:after="0" w:line="240" w:lineRule="auto"/>
              <w:ind w:left="0" w:right="5" w:firstLine="0"/>
              <w:jc w:val="center"/>
              <w:rPr>
                <w:color w:val="17365D"/>
              </w:rPr>
            </w:pPr>
            <w:r>
              <w:rPr>
                <w:color w:val="17365D"/>
              </w:rPr>
              <w:t>Pennsylvania</w:t>
            </w:r>
          </w:p>
        </w:tc>
      </w:tr>
      <w:tr w:rsidR="001C1AED" w14:paraId="13D52CCD" w14:textId="77777777" w:rsidTr="00F03942">
        <w:trPr>
          <w:trHeight w:val="329"/>
          <w:jc w:val="center"/>
        </w:trPr>
        <w:tc>
          <w:tcPr>
            <w:tcW w:w="2609" w:type="dxa"/>
            <w:tcBorders>
              <w:top w:val="double" w:sz="4" w:space="0" w:color="0C223C"/>
              <w:left w:val="double" w:sz="4" w:space="0" w:color="0C223C"/>
              <w:bottom w:val="double" w:sz="4" w:space="0" w:color="0C223C"/>
              <w:right w:val="double" w:sz="4" w:space="0" w:color="0C223C"/>
            </w:tcBorders>
            <w:vAlign w:val="center"/>
          </w:tcPr>
          <w:p w14:paraId="21028658" w14:textId="77777777" w:rsidR="001C1AED" w:rsidRDefault="001C1AED" w:rsidP="001C1AED">
            <w:pPr>
              <w:spacing w:after="0" w:line="240" w:lineRule="auto"/>
              <w:ind w:left="0" w:right="7" w:firstLine="0"/>
              <w:jc w:val="center"/>
            </w:pPr>
            <w:r>
              <w:rPr>
                <w:color w:val="17365D"/>
              </w:rPr>
              <w:t>Delaware</w:t>
            </w:r>
          </w:p>
        </w:tc>
        <w:tc>
          <w:tcPr>
            <w:tcW w:w="2827" w:type="dxa"/>
            <w:tcBorders>
              <w:top w:val="double" w:sz="4" w:space="0" w:color="0C223C"/>
              <w:left w:val="double" w:sz="4" w:space="0" w:color="0C223C"/>
              <w:bottom w:val="double" w:sz="4" w:space="0" w:color="0C223C"/>
              <w:right w:val="double" w:sz="4" w:space="0" w:color="0C223C"/>
            </w:tcBorders>
          </w:tcPr>
          <w:p w14:paraId="78E8A7C5" w14:textId="2B1BBB29" w:rsidR="001C1AED" w:rsidRPr="00B47996" w:rsidRDefault="001C1AED" w:rsidP="001C1AED">
            <w:pPr>
              <w:spacing w:after="0" w:line="240" w:lineRule="auto"/>
              <w:ind w:left="0" w:right="5" w:firstLine="0"/>
              <w:jc w:val="center"/>
              <w:rPr>
                <w:color w:val="17365D"/>
              </w:rPr>
            </w:pPr>
            <w:r>
              <w:rPr>
                <w:color w:val="17365D"/>
              </w:rPr>
              <w:t>Mississippi</w:t>
            </w:r>
          </w:p>
        </w:tc>
        <w:tc>
          <w:tcPr>
            <w:tcW w:w="2664" w:type="dxa"/>
            <w:tcBorders>
              <w:top w:val="double" w:sz="4" w:space="0" w:color="0C223C"/>
              <w:left w:val="double" w:sz="4" w:space="0" w:color="0C223C"/>
              <w:bottom w:val="double" w:sz="4" w:space="0" w:color="0C223C"/>
              <w:right w:val="double" w:sz="4" w:space="0" w:color="0C223C"/>
            </w:tcBorders>
            <w:vAlign w:val="center"/>
          </w:tcPr>
          <w:p w14:paraId="10792D8D" w14:textId="611CEC50" w:rsidR="001C1AED" w:rsidRPr="00B47996" w:rsidRDefault="001C1AED" w:rsidP="001C1AED">
            <w:pPr>
              <w:spacing w:after="0" w:line="240" w:lineRule="auto"/>
              <w:ind w:left="0" w:right="5" w:firstLine="0"/>
              <w:jc w:val="center"/>
              <w:rPr>
                <w:color w:val="17365D"/>
              </w:rPr>
            </w:pPr>
            <w:r>
              <w:rPr>
                <w:color w:val="17365D"/>
              </w:rPr>
              <w:t>Puerto Rico</w:t>
            </w:r>
          </w:p>
        </w:tc>
      </w:tr>
      <w:tr w:rsidR="001C1AED" w14:paraId="1F1A6A48" w14:textId="77777777" w:rsidTr="00FC0556">
        <w:trPr>
          <w:trHeight w:val="329"/>
          <w:jc w:val="center"/>
        </w:trPr>
        <w:tc>
          <w:tcPr>
            <w:tcW w:w="2609" w:type="dxa"/>
            <w:tcBorders>
              <w:top w:val="double" w:sz="4" w:space="0" w:color="0C223C"/>
              <w:left w:val="double" w:sz="4" w:space="0" w:color="0C223C"/>
              <w:bottom w:val="double" w:sz="4" w:space="0" w:color="0C223C"/>
              <w:right w:val="double" w:sz="4" w:space="0" w:color="0C223C"/>
            </w:tcBorders>
            <w:vAlign w:val="center"/>
          </w:tcPr>
          <w:p w14:paraId="74247F40" w14:textId="77777777" w:rsidR="001C1AED" w:rsidRDefault="001C1AED" w:rsidP="001C1AED">
            <w:pPr>
              <w:spacing w:after="0" w:line="240" w:lineRule="auto"/>
              <w:ind w:left="0" w:right="5" w:firstLine="0"/>
              <w:jc w:val="center"/>
            </w:pPr>
            <w:r>
              <w:rPr>
                <w:color w:val="17365D"/>
              </w:rPr>
              <w:t>Florida</w:t>
            </w:r>
          </w:p>
        </w:tc>
        <w:tc>
          <w:tcPr>
            <w:tcW w:w="2827" w:type="dxa"/>
            <w:tcBorders>
              <w:top w:val="double" w:sz="4" w:space="0" w:color="0C223C"/>
              <w:left w:val="double" w:sz="4" w:space="0" w:color="0C223C"/>
              <w:bottom w:val="double" w:sz="4" w:space="0" w:color="0C223C"/>
              <w:right w:val="double" w:sz="4" w:space="0" w:color="0C223C"/>
            </w:tcBorders>
          </w:tcPr>
          <w:p w14:paraId="37329EBB" w14:textId="61E7CF63" w:rsidR="001C1AED" w:rsidRPr="00B47996" w:rsidRDefault="001C1AED" w:rsidP="001C1AED">
            <w:pPr>
              <w:spacing w:after="0" w:line="240" w:lineRule="auto"/>
              <w:ind w:left="0" w:right="5" w:firstLine="0"/>
              <w:jc w:val="center"/>
              <w:rPr>
                <w:color w:val="17365D"/>
              </w:rPr>
            </w:pPr>
            <w:r>
              <w:rPr>
                <w:color w:val="17365D"/>
              </w:rPr>
              <w:t>Missouri</w:t>
            </w:r>
          </w:p>
        </w:tc>
        <w:tc>
          <w:tcPr>
            <w:tcW w:w="2664" w:type="dxa"/>
            <w:tcBorders>
              <w:top w:val="double" w:sz="4" w:space="0" w:color="0C223C"/>
              <w:left w:val="double" w:sz="4" w:space="0" w:color="0C223C"/>
              <w:bottom w:val="double" w:sz="4" w:space="0" w:color="0C223C"/>
              <w:right w:val="double" w:sz="4" w:space="0" w:color="0C223C"/>
            </w:tcBorders>
            <w:vAlign w:val="center"/>
          </w:tcPr>
          <w:p w14:paraId="2C0035BD" w14:textId="2DA2954D" w:rsidR="001C1AED" w:rsidRPr="00B47996" w:rsidRDefault="001C1AED" w:rsidP="001C1AED">
            <w:pPr>
              <w:spacing w:after="0" w:line="240" w:lineRule="auto"/>
              <w:ind w:left="0" w:right="5" w:firstLine="0"/>
              <w:jc w:val="center"/>
              <w:rPr>
                <w:color w:val="17365D"/>
              </w:rPr>
            </w:pPr>
            <w:r>
              <w:rPr>
                <w:color w:val="17365D"/>
              </w:rPr>
              <w:t>South Carolina</w:t>
            </w:r>
          </w:p>
        </w:tc>
      </w:tr>
      <w:tr w:rsidR="001C1AED" w14:paraId="79F20767" w14:textId="77777777" w:rsidTr="00FC0556">
        <w:trPr>
          <w:trHeight w:val="329"/>
          <w:jc w:val="center"/>
        </w:trPr>
        <w:tc>
          <w:tcPr>
            <w:tcW w:w="2609" w:type="dxa"/>
            <w:tcBorders>
              <w:top w:val="double" w:sz="4" w:space="0" w:color="0C223C"/>
              <w:left w:val="double" w:sz="4" w:space="0" w:color="0C223C"/>
              <w:bottom w:val="double" w:sz="4" w:space="0" w:color="0C223C"/>
              <w:right w:val="double" w:sz="4" w:space="0" w:color="0C223C"/>
            </w:tcBorders>
            <w:vAlign w:val="center"/>
          </w:tcPr>
          <w:p w14:paraId="536BFEBB" w14:textId="77777777" w:rsidR="001C1AED" w:rsidRDefault="001C1AED" w:rsidP="001C1AED">
            <w:pPr>
              <w:spacing w:after="0" w:line="240" w:lineRule="auto"/>
              <w:ind w:left="0" w:right="2" w:firstLine="0"/>
              <w:jc w:val="center"/>
            </w:pPr>
            <w:r>
              <w:rPr>
                <w:color w:val="17365D"/>
              </w:rPr>
              <w:t>Georgia</w:t>
            </w:r>
          </w:p>
        </w:tc>
        <w:tc>
          <w:tcPr>
            <w:tcW w:w="2827" w:type="dxa"/>
            <w:tcBorders>
              <w:top w:val="double" w:sz="4" w:space="0" w:color="0C223C"/>
              <w:left w:val="double" w:sz="4" w:space="0" w:color="0C223C"/>
              <w:bottom w:val="double" w:sz="4" w:space="0" w:color="0C223C"/>
              <w:right w:val="double" w:sz="4" w:space="0" w:color="0C223C"/>
            </w:tcBorders>
          </w:tcPr>
          <w:p w14:paraId="71183D13" w14:textId="150BEB59" w:rsidR="001C1AED" w:rsidRPr="00B47996" w:rsidRDefault="001C1AED" w:rsidP="001C1AED">
            <w:pPr>
              <w:spacing w:after="0" w:line="240" w:lineRule="auto"/>
              <w:ind w:left="0" w:right="5" w:firstLine="0"/>
              <w:jc w:val="center"/>
              <w:rPr>
                <w:color w:val="17365D"/>
              </w:rPr>
            </w:pPr>
            <w:r>
              <w:rPr>
                <w:color w:val="17365D"/>
              </w:rPr>
              <w:t>Montana</w:t>
            </w:r>
          </w:p>
        </w:tc>
        <w:tc>
          <w:tcPr>
            <w:tcW w:w="2664" w:type="dxa"/>
            <w:tcBorders>
              <w:top w:val="double" w:sz="4" w:space="0" w:color="0C223C"/>
              <w:left w:val="double" w:sz="4" w:space="0" w:color="0C223C"/>
              <w:bottom w:val="double" w:sz="4" w:space="0" w:color="0C223C"/>
              <w:right w:val="double" w:sz="4" w:space="0" w:color="0C223C"/>
            </w:tcBorders>
            <w:vAlign w:val="center"/>
          </w:tcPr>
          <w:p w14:paraId="49EBE662" w14:textId="51467573" w:rsidR="001C1AED" w:rsidRPr="00B47996" w:rsidRDefault="001C1AED" w:rsidP="001C1AED">
            <w:pPr>
              <w:spacing w:after="0" w:line="240" w:lineRule="auto"/>
              <w:ind w:left="0" w:right="5" w:firstLine="0"/>
              <w:jc w:val="center"/>
              <w:rPr>
                <w:color w:val="17365D"/>
              </w:rPr>
            </w:pPr>
            <w:r>
              <w:rPr>
                <w:color w:val="17365D"/>
              </w:rPr>
              <w:t>South Dakota</w:t>
            </w:r>
          </w:p>
        </w:tc>
      </w:tr>
      <w:tr w:rsidR="001C1AED" w14:paraId="4A93DFFD" w14:textId="77777777" w:rsidTr="00FC0556">
        <w:trPr>
          <w:trHeight w:val="329"/>
          <w:jc w:val="center"/>
        </w:trPr>
        <w:tc>
          <w:tcPr>
            <w:tcW w:w="2609" w:type="dxa"/>
            <w:tcBorders>
              <w:top w:val="double" w:sz="4" w:space="0" w:color="0C223C"/>
              <w:left w:val="double" w:sz="4" w:space="0" w:color="0C223C"/>
              <w:bottom w:val="double" w:sz="4" w:space="0" w:color="0C223C"/>
              <w:right w:val="double" w:sz="4" w:space="0" w:color="0C223C"/>
            </w:tcBorders>
            <w:vAlign w:val="center"/>
          </w:tcPr>
          <w:p w14:paraId="5512F766" w14:textId="5DE5155E" w:rsidR="001C1AED" w:rsidRPr="00DC7858" w:rsidRDefault="001C1AED" w:rsidP="001C1AED">
            <w:pPr>
              <w:spacing w:after="0" w:line="240" w:lineRule="auto"/>
              <w:ind w:left="0" w:right="2" w:firstLine="0"/>
              <w:jc w:val="center"/>
              <w:rPr>
                <w:color w:val="17365D"/>
              </w:rPr>
            </w:pPr>
            <w:r>
              <w:rPr>
                <w:color w:val="17365D"/>
              </w:rPr>
              <w:t>Hawaii</w:t>
            </w:r>
          </w:p>
        </w:tc>
        <w:tc>
          <w:tcPr>
            <w:tcW w:w="2827" w:type="dxa"/>
            <w:tcBorders>
              <w:top w:val="double" w:sz="4" w:space="0" w:color="0C223C"/>
              <w:left w:val="double" w:sz="4" w:space="0" w:color="0C223C"/>
              <w:bottom w:val="double" w:sz="4" w:space="0" w:color="0C223C"/>
              <w:right w:val="double" w:sz="4" w:space="0" w:color="0C223C"/>
            </w:tcBorders>
          </w:tcPr>
          <w:p w14:paraId="53A9DCFE" w14:textId="05507BC5" w:rsidR="001C1AED" w:rsidRPr="00B47996" w:rsidRDefault="001C1AED" w:rsidP="001C1AED">
            <w:pPr>
              <w:spacing w:after="0" w:line="240" w:lineRule="auto"/>
              <w:ind w:left="0" w:right="5" w:firstLine="0"/>
              <w:jc w:val="center"/>
              <w:rPr>
                <w:color w:val="17365D"/>
              </w:rPr>
            </w:pPr>
            <w:r>
              <w:rPr>
                <w:color w:val="17365D"/>
              </w:rPr>
              <w:t>New Jersey</w:t>
            </w:r>
          </w:p>
        </w:tc>
        <w:tc>
          <w:tcPr>
            <w:tcW w:w="2664" w:type="dxa"/>
            <w:tcBorders>
              <w:top w:val="double" w:sz="4" w:space="0" w:color="0C223C"/>
              <w:left w:val="double" w:sz="4" w:space="0" w:color="0C223C"/>
              <w:bottom w:val="double" w:sz="4" w:space="0" w:color="0C223C"/>
              <w:right w:val="double" w:sz="4" w:space="0" w:color="0C223C"/>
            </w:tcBorders>
            <w:vAlign w:val="center"/>
          </w:tcPr>
          <w:p w14:paraId="368FED6B" w14:textId="1714ABC0" w:rsidR="001C1AED" w:rsidRPr="00B47996" w:rsidRDefault="001C1AED" w:rsidP="001C1AED">
            <w:pPr>
              <w:spacing w:after="0" w:line="240" w:lineRule="auto"/>
              <w:ind w:left="0" w:right="5" w:firstLine="0"/>
              <w:jc w:val="center"/>
              <w:rPr>
                <w:color w:val="17365D"/>
              </w:rPr>
            </w:pPr>
            <w:r>
              <w:rPr>
                <w:color w:val="17365D"/>
              </w:rPr>
              <w:t>Texas</w:t>
            </w:r>
          </w:p>
        </w:tc>
      </w:tr>
      <w:tr w:rsidR="001C1AED" w14:paraId="5AB3C1C1" w14:textId="77777777" w:rsidTr="00FC0556">
        <w:trPr>
          <w:trHeight w:val="329"/>
          <w:jc w:val="center"/>
        </w:trPr>
        <w:tc>
          <w:tcPr>
            <w:tcW w:w="2609" w:type="dxa"/>
            <w:tcBorders>
              <w:top w:val="double" w:sz="4" w:space="0" w:color="0C223C"/>
              <w:left w:val="double" w:sz="4" w:space="0" w:color="0C223C"/>
              <w:bottom w:val="double" w:sz="4" w:space="0" w:color="0C223C"/>
              <w:right w:val="double" w:sz="4" w:space="0" w:color="0C223C"/>
            </w:tcBorders>
            <w:vAlign w:val="center"/>
          </w:tcPr>
          <w:p w14:paraId="2604B6A4" w14:textId="4BE94C1E" w:rsidR="001C1AED" w:rsidRPr="0079219E" w:rsidRDefault="001C1AED" w:rsidP="001C1AED">
            <w:pPr>
              <w:spacing w:after="0" w:line="240" w:lineRule="auto"/>
              <w:ind w:left="0" w:right="2" w:firstLine="0"/>
              <w:jc w:val="center"/>
              <w:rPr>
                <w:color w:val="17365D"/>
              </w:rPr>
            </w:pPr>
            <w:r>
              <w:rPr>
                <w:color w:val="17365D"/>
              </w:rPr>
              <w:t>Illinois</w:t>
            </w:r>
          </w:p>
        </w:tc>
        <w:tc>
          <w:tcPr>
            <w:tcW w:w="2827" w:type="dxa"/>
            <w:tcBorders>
              <w:top w:val="double" w:sz="4" w:space="0" w:color="0C223C"/>
              <w:left w:val="double" w:sz="4" w:space="0" w:color="0C223C"/>
              <w:bottom w:val="double" w:sz="4" w:space="0" w:color="0C223C"/>
              <w:right w:val="double" w:sz="4" w:space="0" w:color="0C223C"/>
            </w:tcBorders>
          </w:tcPr>
          <w:p w14:paraId="1DDF813B" w14:textId="1BA94318" w:rsidR="001C1AED" w:rsidRPr="0079219E" w:rsidRDefault="001C1AED" w:rsidP="001C1AED">
            <w:pPr>
              <w:spacing w:after="0" w:line="240" w:lineRule="auto"/>
              <w:ind w:left="3" w:firstLine="0"/>
              <w:jc w:val="center"/>
              <w:rPr>
                <w:color w:val="17365D"/>
              </w:rPr>
            </w:pPr>
            <w:r>
              <w:rPr>
                <w:color w:val="17365D"/>
              </w:rPr>
              <w:t>New Mexico</w:t>
            </w:r>
          </w:p>
        </w:tc>
        <w:tc>
          <w:tcPr>
            <w:tcW w:w="2664" w:type="dxa"/>
            <w:tcBorders>
              <w:top w:val="double" w:sz="4" w:space="0" w:color="0C223C"/>
              <w:left w:val="double" w:sz="4" w:space="0" w:color="0C223C"/>
              <w:bottom w:val="double" w:sz="4" w:space="0" w:color="0C223C"/>
              <w:right w:val="double" w:sz="4" w:space="0" w:color="0C223C"/>
            </w:tcBorders>
            <w:vAlign w:val="center"/>
          </w:tcPr>
          <w:p w14:paraId="226D6B22" w14:textId="0F0D989B" w:rsidR="001C1AED" w:rsidRPr="00DC7858" w:rsidRDefault="001C1AED" w:rsidP="001C1AED">
            <w:pPr>
              <w:spacing w:after="0" w:line="240" w:lineRule="auto"/>
              <w:ind w:left="0" w:right="1" w:firstLine="0"/>
              <w:jc w:val="center"/>
              <w:rPr>
                <w:color w:val="17365D"/>
              </w:rPr>
            </w:pPr>
            <w:r>
              <w:rPr>
                <w:color w:val="17365D"/>
              </w:rPr>
              <w:t>Wyoming</w:t>
            </w:r>
          </w:p>
        </w:tc>
      </w:tr>
    </w:tbl>
    <w:p w14:paraId="4178C4A4" w14:textId="77777777" w:rsidR="00FC0556" w:rsidRDefault="00FC0556" w:rsidP="00FC0556">
      <w:pPr>
        <w:spacing w:after="0" w:line="240" w:lineRule="auto"/>
        <w:ind w:left="0" w:firstLine="0"/>
        <w:jc w:val="left"/>
        <w:rPr>
          <w:color w:val="auto"/>
          <w:szCs w:val="23"/>
        </w:rPr>
      </w:pPr>
    </w:p>
    <w:p w14:paraId="511CA636" w14:textId="25BEA0F6" w:rsidR="00FC0556" w:rsidRDefault="00FC0556" w:rsidP="00FC0556">
      <w:pPr>
        <w:spacing w:after="0" w:line="240" w:lineRule="auto"/>
        <w:ind w:left="0" w:firstLine="0"/>
      </w:pPr>
      <w:r w:rsidRPr="00E25609">
        <w:rPr>
          <w:color w:val="auto"/>
          <w:szCs w:val="23"/>
        </w:rPr>
        <w:t xml:space="preserve">See the complete list of service areas available for grant awards and service area descriptions at </w:t>
      </w:r>
      <w:hyperlink r:id="rId9" w:history="1">
        <w:r w:rsidR="004D095B" w:rsidRPr="00EB4527">
          <w:rPr>
            <w:rStyle w:val="Hyperlink"/>
          </w:rPr>
          <w:t>https://www.lsc.gov/meetings-and-events/calendar/service-areas-competition-2019-grant-awards</w:t>
        </w:r>
      </w:hyperlink>
      <w:r>
        <w:t>.</w:t>
      </w:r>
    </w:p>
    <w:p w14:paraId="53214F44" w14:textId="77777777" w:rsidR="00FC0556" w:rsidRDefault="00FC0556" w:rsidP="00FC0556">
      <w:pPr>
        <w:spacing w:after="0" w:line="240" w:lineRule="auto"/>
        <w:ind w:left="0" w:firstLine="0"/>
        <w:jc w:val="left"/>
      </w:pPr>
    </w:p>
    <w:p w14:paraId="3FEAC1E3" w14:textId="77777777" w:rsidR="00FC0556" w:rsidRDefault="00FC0556" w:rsidP="00FC0556">
      <w:pPr>
        <w:spacing w:after="160" w:line="259" w:lineRule="auto"/>
        <w:ind w:left="0" w:firstLine="0"/>
        <w:jc w:val="left"/>
        <w:rPr>
          <w:b/>
          <w:color w:val="auto"/>
          <w:szCs w:val="23"/>
        </w:rPr>
      </w:pPr>
      <w:r>
        <w:rPr>
          <w:b/>
          <w:color w:val="auto"/>
          <w:szCs w:val="23"/>
        </w:rPr>
        <w:br w:type="page"/>
      </w:r>
    </w:p>
    <w:p w14:paraId="2C1D07AB" w14:textId="77777777" w:rsidR="00FC0556" w:rsidRDefault="00FC0556" w:rsidP="00FC0556">
      <w:pPr>
        <w:spacing w:after="0" w:line="240" w:lineRule="auto"/>
        <w:ind w:left="0" w:right="60" w:firstLine="0"/>
        <w:rPr>
          <w:b/>
          <w:color w:val="auto"/>
          <w:szCs w:val="23"/>
        </w:rPr>
      </w:pPr>
      <w:r>
        <w:rPr>
          <w:b/>
          <w:color w:val="auto"/>
          <w:szCs w:val="23"/>
        </w:rPr>
        <w:lastRenderedPageBreak/>
        <w:t>Applying for Service Areas</w:t>
      </w:r>
    </w:p>
    <w:p w14:paraId="70BBFBAB" w14:textId="77777777" w:rsidR="00FC0556" w:rsidRDefault="00FC0556" w:rsidP="00FC0556">
      <w:pPr>
        <w:spacing w:after="0" w:line="240" w:lineRule="auto"/>
        <w:ind w:left="0" w:right="60" w:firstLine="0"/>
        <w:rPr>
          <w:color w:val="auto"/>
          <w:szCs w:val="23"/>
        </w:rPr>
      </w:pPr>
      <w:r>
        <w:rPr>
          <w:color w:val="auto"/>
          <w:szCs w:val="23"/>
        </w:rPr>
        <w:t>You may apply for funding for more than one service area. You</w:t>
      </w:r>
      <w:r w:rsidRPr="00807A20">
        <w:rPr>
          <w:color w:val="auto"/>
          <w:szCs w:val="23"/>
        </w:rPr>
        <w:t xml:space="preserve"> must apply for the full amount of the grant funds available for the service area(s) </w:t>
      </w:r>
      <w:r>
        <w:rPr>
          <w:color w:val="auto"/>
          <w:szCs w:val="23"/>
        </w:rPr>
        <w:t xml:space="preserve">you </w:t>
      </w:r>
      <w:r w:rsidRPr="00807A20">
        <w:rPr>
          <w:color w:val="auto"/>
          <w:szCs w:val="23"/>
        </w:rPr>
        <w:t xml:space="preserve">include in </w:t>
      </w:r>
      <w:r>
        <w:rPr>
          <w:color w:val="auto"/>
          <w:szCs w:val="23"/>
        </w:rPr>
        <w:t>your application</w:t>
      </w:r>
      <w:r w:rsidRPr="00807A20">
        <w:rPr>
          <w:color w:val="auto"/>
          <w:szCs w:val="23"/>
        </w:rPr>
        <w:t xml:space="preserve">. LSC will not consider </w:t>
      </w:r>
      <w:r>
        <w:rPr>
          <w:color w:val="auto"/>
          <w:szCs w:val="23"/>
        </w:rPr>
        <w:t>application</w:t>
      </w:r>
      <w:r w:rsidRPr="00807A20">
        <w:rPr>
          <w:color w:val="auto"/>
          <w:szCs w:val="23"/>
        </w:rPr>
        <w:t>s to divide se</w:t>
      </w:r>
      <w:r>
        <w:rPr>
          <w:color w:val="auto"/>
          <w:szCs w:val="23"/>
        </w:rPr>
        <w:t>rvice areas into smaller units.</w:t>
      </w:r>
    </w:p>
    <w:p w14:paraId="76B2B313" w14:textId="77777777" w:rsidR="00FC0556" w:rsidRDefault="00FC0556" w:rsidP="00FC0556">
      <w:pPr>
        <w:spacing w:after="0" w:line="240" w:lineRule="auto"/>
        <w:ind w:left="0" w:right="60" w:firstLine="0"/>
        <w:rPr>
          <w:b/>
          <w:color w:val="auto"/>
          <w:szCs w:val="23"/>
        </w:rPr>
      </w:pPr>
    </w:p>
    <w:p w14:paraId="408CC5BB" w14:textId="77777777" w:rsidR="00FC0556" w:rsidRDefault="00FC0556" w:rsidP="00FC0556">
      <w:pPr>
        <w:spacing w:after="0" w:line="240" w:lineRule="auto"/>
        <w:ind w:left="0" w:right="60" w:firstLine="0"/>
        <w:rPr>
          <w:color w:val="auto"/>
          <w:szCs w:val="23"/>
        </w:rPr>
      </w:pPr>
      <w:r>
        <w:rPr>
          <w:b/>
          <w:color w:val="auto"/>
          <w:szCs w:val="23"/>
        </w:rPr>
        <w:t>Nondiscrimination</w:t>
      </w:r>
    </w:p>
    <w:p w14:paraId="738A6B13" w14:textId="77777777" w:rsidR="00FC0556" w:rsidRDefault="00FC0556" w:rsidP="00FC0556">
      <w:pPr>
        <w:spacing w:after="0" w:line="240" w:lineRule="auto"/>
        <w:ind w:left="0" w:right="60" w:firstLine="0"/>
        <w:rPr>
          <w:color w:val="auto"/>
          <w:szCs w:val="23"/>
        </w:rPr>
      </w:pPr>
      <w:r>
        <w:rPr>
          <w:color w:val="auto"/>
          <w:szCs w:val="23"/>
        </w:rPr>
        <w:t>LSC does not discriminate in the awarding of these grants on the basis of race, gender, age, color, national origin, religion, disability, sexual orientation or any other basis prohibited by law.</w:t>
      </w:r>
    </w:p>
    <w:p w14:paraId="203AB76F" w14:textId="77777777" w:rsidR="00FC0556" w:rsidRDefault="00FC0556" w:rsidP="00FC0556">
      <w:pPr>
        <w:spacing w:after="0" w:line="240" w:lineRule="auto"/>
        <w:ind w:left="0" w:right="60" w:firstLine="0"/>
        <w:rPr>
          <w:color w:val="auto"/>
          <w:szCs w:val="23"/>
        </w:rPr>
      </w:pPr>
    </w:p>
    <w:p w14:paraId="079BD6CC" w14:textId="77777777" w:rsidR="00FC0556" w:rsidRDefault="00FC0556" w:rsidP="00FC0556">
      <w:pPr>
        <w:pStyle w:val="Style1"/>
        <w:spacing w:before="0" w:line="240" w:lineRule="auto"/>
        <w:ind w:left="0" w:firstLine="0"/>
      </w:pPr>
      <w:bookmarkStart w:id="4" w:name="_Toc510265649"/>
      <w:r>
        <w:t>Application Process</w:t>
      </w:r>
      <w:bookmarkEnd w:id="4"/>
    </w:p>
    <w:p w14:paraId="008C0FCD" w14:textId="77777777" w:rsidR="00FC0556" w:rsidRDefault="00FC0556" w:rsidP="00FC0556">
      <w:pPr>
        <w:spacing w:after="0" w:line="240" w:lineRule="auto"/>
        <w:ind w:left="0" w:right="60" w:firstLine="0"/>
        <w:rPr>
          <w:b/>
          <w:color w:val="auto"/>
          <w:szCs w:val="23"/>
        </w:rPr>
      </w:pPr>
    </w:p>
    <w:p w14:paraId="1846EE16" w14:textId="77777777" w:rsidR="00FC0556" w:rsidRDefault="00FC0556" w:rsidP="00FC0556">
      <w:pPr>
        <w:spacing w:after="0" w:line="240" w:lineRule="auto"/>
        <w:ind w:left="0" w:right="60" w:firstLine="0"/>
        <w:rPr>
          <w:color w:val="auto"/>
          <w:szCs w:val="23"/>
        </w:rPr>
      </w:pPr>
      <w:r w:rsidRPr="00E748CC">
        <w:rPr>
          <w:b/>
          <w:color w:val="auto"/>
          <w:szCs w:val="23"/>
        </w:rPr>
        <w:t>Notice of Funds Availability</w:t>
      </w:r>
    </w:p>
    <w:p w14:paraId="742887D3" w14:textId="706776F8" w:rsidR="00FC0556" w:rsidRPr="00042E67" w:rsidRDefault="00FC0556" w:rsidP="000A60FD">
      <w:pPr>
        <w:tabs>
          <w:tab w:val="left" w:pos="5850"/>
        </w:tabs>
        <w:ind w:left="0"/>
        <w:rPr>
          <w:rFonts w:eastAsiaTheme="minorHAnsi" w:cs="Times New Roman"/>
          <w:color w:val="222A35" w:themeColor="text2" w:themeShade="80"/>
          <w:szCs w:val="23"/>
        </w:rPr>
      </w:pPr>
      <w:r>
        <w:rPr>
          <w:color w:val="auto"/>
          <w:szCs w:val="23"/>
        </w:rPr>
        <w:t xml:space="preserve">In March of each year, LSC publishes in the Federal Register the geographical service areas in competition and the </w:t>
      </w:r>
      <w:r w:rsidRPr="001A4F65">
        <w:rPr>
          <w:color w:val="auto"/>
          <w:szCs w:val="23"/>
        </w:rPr>
        <w:t xml:space="preserve">funding </w:t>
      </w:r>
      <w:r>
        <w:rPr>
          <w:color w:val="auto"/>
          <w:szCs w:val="23"/>
        </w:rPr>
        <w:t xml:space="preserve">available for each of those service areas. The funding estimates for 2019 are based on current FY2018 funding. LSC may require successful applicants to submit revised budgets and applications based on </w:t>
      </w:r>
      <w:r w:rsidR="000A60FD">
        <w:rPr>
          <w:color w:val="auto"/>
          <w:szCs w:val="23"/>
        </w:rPr>
        <w:t xml:space="preserve">the </w:t>
      </w:r>
      <w:r>
        <w:rPr>
          <w:color w:val="auto"/>
          <w:szCs w:val="23"/>
        </w:rPr>
        <w:t xml:space="preserve">final FY 2019 appropriation. Additionally, LSC reserves the right to provide funding in graduated amounts to </w:t>
      </w:r>
      <w:r w:rsidRPr="00042E67">
        <w:rPr>
          <w:color w:val="auto"/>
          <w:szCs w:val="23"/>
        </w:rPr>
        <w:t>assist new recipients with start-up and transition. The funding estimates, based on the current FY201</w:t>
      </w:r>
      <w:r>
        <w:rPr>
          <w:color w:val="auto"/>
          <w:szCs w:val="23"/>
        </w:rPr>
        <w:t>8</w:t>
      </w:r>
      <w:r w:rsidRPr="00042E67">
        <w:rPr>
          <w:color w:val="auto"/>
          <w:szCs w:val="23"/>
        </w:rPr>
        <w:t xml:space="preserve"> </w:t>
      </w:r>
      <w:r>
        <w:rPr>
          <w:color w:val="auto"/>
          <w:szCs w:val="23"/>
        </w:rPr>
        <w:t>funding</w:t>
      </w:r>
      <w:r w:rsidRPr="00042E67">
        <w:rPr>
          <w:color w:val="auto"/>
          <w:szCs w:val="23"/>
        </w:rPr>
        <w:t xml:space="preserve">, can be viewed </w:t>
      </w:r>
      <w:hyperlink r:id="rId10" w:history="1">
        <w:r w:rsidR="000C5117">
          <w:rPr>
            <w:rStyle w:val="Hyperlink"/>
          </w:rPr>
          <w:t>here</w:t>
        </w:r>
      </w:hyperlink>
      <w:r w:rsidRPr="00042E67">
        <w:rPr>
          <w:rFonts w:cs="Times New Roman"/>
          <w:color w:val="222A35" w:themeColor="text2" w:themeShade="80"/>
          <w:szCs w:val="23"/>
        </w:rPr>
        <w:t>.</w:t>
      </w:r>
    </w:p>
    <w:p w14:paraId="51EF9A15" w14:textId="77777777" w:rsidR="00FC0556" w:rsidRPr="00870387" w:rsidRDefault="00FC0556" w:rsidP="00FC0556">
      <w:pPr>
        <w:spacing w:after="0" w:line="240" w:lineRule="auto"/>
        <w:ind w:left="0" w:right="60" w:firstLine="0"/>
        <w:rPr>
          <w:color w:val="auto"/>
          <w:szCs w:val="23"/>
        </w:rPr>
      </w:pPr>
    </w:p>
    <w:p w14:paraId="6FF6F390" w14:textId="77777777" w:rsidR="00FC0556" w:rsidRDefault="00FC0556" w:rsidP="00FC0556">
      <w:pPr>
        <w:spacing w:after="0" w:line="240" w:lineRule="auto"/>
        <w:ind w:left="0" w:right="60" w:firstLine="0"/>
        <w:rPr>
          <w:b/>
          <w:color w:val="auto"/>
          <w:szCs w:val="23"/>
        </w:rPr>
      </w:pPr>
      <w:r>
        <w:rPr>
          <w:b/>
          <w:color w:val="auto"/>
          <w:szCs w:val="23"/>
        </w:rPr>
        <w:t>Request for Proposals (RFP)</w:t>
      </w:r>
    </w:p>
    <w:p w14:paraId="6FEAD6A4" w14:textId="4C4C0E4B" w:rsidR="00FC0556" w:rsidRPr="008300A4" w:rsidRDefault="00FC0556" w:rsidP="00FC0556">
      <w:pPr>
        <w:spacing w:after="0" w:line="240" w:lineRule="auto"/>
        <w:ind w:left="0" w:right="60" w:firstLine="0"/>
        <w:rPr>
          <w:color w:val="auto"/>
          <w:szCs w:val="23"/>
        </w:rPr>
      </w:pPr>
      <w:r>
        <w:rPr>
          <w:color w:val="auto"/>
          <w:szCs w:val="23"/>
        </w:rPr>
        <w:t>In April of each year, LSC issues an RFP announcing that it is requesting applications for its Basic Field Grants. The RFP contains detailed application instructions, the 2019 Basic Field Grant Terms and Conditions, and Grant Certification Form.</w:t>
      </w:r>
    </w:p>
    <w:p w14:paraId="1F39512F" w14:textId="77777777" w:rsidR="00FC0556" w:rsidRDefault="00FC0556" w:rsidP="00FC0556">
      <w:pPr>
        <w:spacing w:after="0" w:line="240" w:lineRule="auto"/>
        <w:ind w:left="0" w:right="60" w:firstLine="0"/>
        <w:rPr>
          <w:color w:val="auto"/>
          <w:szCs w:val="23"/>
        </w:rPr>
      </w:pPr>
    </w:p>
    <w:p w14:paraId="74EC386F" w14:textId="77777777" w:rsidR="00FC0556" w:rsidRDefault="00FC0556" w:rsidP="00FC0556">
      <w:pPr>
        <w:spacing w:after="0" w:line="240" w:lineRule="auto"/>
        <w:ind w:left="0" w:right="60" w:firstLine="0"/>
        <w:rPr>
          <w:color w:val="auto"/>
          <w:szCs w:val="23"/>
        </w:rPr>
      </w:pPr>
      <w:r w:rsidRPr="00F05177">
        <w:rPr>
          <w:b/>
          <w:color w:val="auto"/>
          <w:szCs w:val="23"/>
        </w:rPr>
        <w:t>Applicant Information</w:t>
      </w:r>
      <w:r>
        <w:rPr>
          <w:b/>
          <w:color w:val="auto"/>
          <w:szCs w:val="23"/>
        </w:rPr>
        <w:t>al</w:t>
      </w:r>
      <w:r w:rsidRPr="00F05177">
        <w:rPr>
          <w:b/>
          <w:color w:val="auto"/>
          <w:szCs w:val="23"/>
        </w:rPr>
        <w:t xml:space="preserve"> Session</w:t>
      </w:r>
    </w:p>
    <w:p w14:paraId="253DFBA7" w14:textId="4BB7AA34" w:rsidR="00FC0556" w:rsidRPr="00F05177" w:rsidRDefault="00FC0556" w:rsidP="00FC0556">
      <w:pPr>
        <w:spacing w:after="0" w:line="240" w:lineRule="auto"/>
        <w:ind w:left="0" w:right="60" w:firstLine="0"/>
        <w:rPr>
          <w:color w:val="auto"/>
          <w:szCs w:val="23"/>
        </w:rPr>
      </w:pPr>
      <w:r w:rsidRPr="00F05177">
        <w:rPr>
          <w:color w:val="auto"/>
          <w:szCs w:val="23"/>
        </w:rPr>
        <w:t xml:space="preserve">LSC will </w:t>
      </w:r>
      <w:r>
        <w:rPr>
          <w:color w:val="auto"/>
          <w:szCs w:val="23"/>
        </w:rPr>
        <w:t>hold an informational s</w:t>
      </w:r>
      <w:r w:rsidRPr="00F05177">
        <w:rPr>
          <w:color w:val="auto"/>
          <w:szCs w:val="23"/>
        </w:rPr>
        <w:t xml:space="preserve">ession on </w:t>
      </w:r>
      <w:r>
        <w:rPr>
          <w:color w:val="auto"/>
          <w:szCs w:val="23"/>
        </w:rPr>
        <w:t>April 25</w:t>
      </w:r>
      <w:r w:rsidRPr="00F05177">
        <w:rPr>
          <w:color w:val="auto"/>
          <w:szCs w:val="23"/>
        </w:rPr>
        <w:t xml:space="preserve">, </w:t>
      </w:r>
      <w:r>
        <w:rPr>
          <w:color w:val="auto"/>
          <w:szCs w:val="23"/>
        </w:rPr>
        <w:t>2018</w:t>
      </w:r>
      <w:r w:rsidRPr="00F05177">
        <w:rPr>
          <w:color w:val="auto"/>
          <w:szCs w:val="23"/>
        </w:rPr>
        <w:t xml:space="preserve"> (2:00 p.m. E.D.T.)</w:t>
      </w:r>
      <w:r>
        <w:rPr>
          <w:color w:val="auto"/>
          <w:szCs w:val="23"/>
        </w:rPr>
        <w:t xml:space="preserve"> to answer questions about the RFP and grant award process</w:t>
      </w:r>
      <w:r w:rsidRPr="00F05177">
        <w:rPr>
          <w:color w:val="auto"/>
          <w:szCs w:val="23"/>
        </w:rPr>
        <w:t>. This is a free</w:t>
      </w:r>
      <w:r>
        <w:rPr>
          <w:color w:val="auto"/>
          <w:szCs w:val="23"/>
        </w:rPr>
        <w:t>,</w:t>
      </w:r>
      <w:r w:rsidRPr="00F05177">
        <w:rPr>
          <w:color w:val="auto"/>
          <w:szCs w:val="23"/>
        </w:rPr>
        <w:t xml:space="preserve"> online conference to </w:t>
      </w:r>
      <w:r>
        <w:rPr>
          <w:color w:val="auto"/>
          <w:szCs w:val="23"/>
        </w:rPr>
        <w:t>help you prepare your</w:t>
      </w:r>
      <w:r w:rsidRPr="00F05177">
        <w:rPr>
          <w:color w:val="auto"/>
          <w:szCs w:val="23"/>
        </w:rPr>
        <w:t xml:space="preserve"> grant proposal and to promote participati</w:t>
      </w:r>
      <w:r>
        <w:rPr>
          <w:color w:val="auto"/>
          <w:szCs w:val="23"/>
        </w:rPr>
        <w:t xml:space="preserve">on in the grants process. </w:t>
      </w:r>
      <w:r w:rsidRPr="0085346A">
        <w:rPr>
          <w:color w:val="auto"/>
          <w:szCs w:val="23"/>
        </w:rPr>
        <w:t xml:space="preserve">Go to </w:t>
      </w:r>
      <w:hyperlink r:id="rId11" w:history="1">
        <w:r w:rsidRPr="00043726">
          <w:rPr>
            <w:rStyle w:val="Hyperlink"/>
            <w:szCs w:val="23"/>
          </w:rPr>
          <w:t>http://www.lsc.gov/meetings-and-events/calendar/applicant-informational-webinar-standard-grant-application</w:t>
        </w:r>
      </w:hyperlink>
      <w:r>
        <w:rPr>
          <w:color w:val="auto"/>
          <w:szCs w:val="23"/>
        </w:rPr>
        <w:t xml:space="preserve"> </w:t>
      </w:r>
      <w:r w:rsidRPr="00F05177">
        <w:rPr>
          <w:color w:val="auto"/>
          <w:szCs w:val="23"/>
        </w:rPr>
        <w:t>to learn more and register</w:t>
      </w:r>
      <w:r>
        <w:rPr>
          <w:color w:val="auto"/>
          <w:szCs w:val="23"/>
        </w:rPr>
        <w:t xml:space="preserve"> for the session.</w:t>
      </w:r>
    </w:p>
    <w:p w14:paraId="55EBFCEC" w14:textId="77777777" w:rsidR="00FC0556" w:rsidRPr="00F05177" w:rsidRDefault="00FC0556" w:rsidP="00FC0556">
      <w:pPr>
        <w:spacing w:after="0" w:line="240" w:lineRule="auto"/>
        <w:ind w:left="0" w:right="60" w:firstLine="0"/>
        <w:rPr>
          <w:color w:val="auto"/>
          <w:szCs w:val="23"/>
        </w:rPr>
      </w:pPr>
    </w:p>
    <w:p w14:paraId="5952DFF8" w14:textId="77777777" w:rsidR="00FC0556" w:rsidRDefault="00FC0556" w:rsidP="00FC0556">
      <w:pPr>
        <w:spacing w:after="0" w:line="240" w:lineRule="auto"/>
        <w:ind w:left="0" w:right="60" w:firstLine="0"/>
        <w:rPr>
          <w:b/>
          <w:color w:val="auto"/>
          <w:szCs w:val="23"/>
        </w:rPr>
      </w:pPr>
      <w:r w:rsidRPr="00596CF3">
        <w:rPr>
          <w:b/>
          <w:color w:val="auto"/>
          <w:szCs w:val="23"/>
        </w:rPr>
        <w:t>Notice of Intent to Compete (NIC)</w:t>
      </w:r>
    </w:p>
    <w:p w14:paraId="5B671F0F" w14:textId="778B595E" w:rsidR="00FC0556" w:rsidRDefault="00FC0556" w:rsidP="00FC0556">
      <w:pPr>
        <w:spacing w:after="0" w:line="240" w:lineRule="auto"/>
        <w:ind w:left="0" w:right="60" w:firstLine="0"/>
        <w:rPr>
          <w:color w:val="auto"/>
          <w:szCs w:val="23"/>
        </w:rPr>
      </w:pPr>
      <w:r>
        <w:rPr>
          <w:color w:val="auto"/>
          <w:szCs w:val="23"/>
        </w:rPr>
        <w:t xml:space="preserve">To apply for a Basic Field Grant, you must notify LSC of your intent to compete for the grant by May 4, 2018. </w:t>
      </w:r>
      <w:r w:rsidRPr="00F05177">
        <w:rPr>
          <w:color w:val="auto"/>
          <w:szCs w:val="23"/>
        </w:rPr>
        <w:t>You m</w:t>
      </w:r>
      <w:r w:rsidR="000C5117">
        <w:rPr>
          <w:color w:val="auto"/>
          <w:szCs w:val="23"/>
        </w:rPr>
        <w:t xml:space="preserve">ust </w:t>
      </w:r>
      <w:r w:rsidRPr="00F05177">
        <w:rPr>
          <w:color w:val="auto"/>
          <w:szCs w:val="23"/>
        </w:rPr>
        <w:t xml:space="preserve">access and electronically submit the NIC using the online application system at </w:t>
      </w:r>
      <w:hyperlink r:id="rId12" w:history="1">
        <w:r w:rsidRPr="00043726">
          <w:rPr>
            <w:rStyle w:val="Hyperlink"/>
            <w:szCs w:val="23"/>
          </w:rPr>
          <w:t>https://lscgrants.lsc.gov/</w:t>
        </w:r>
      </w:hyperlink>
      <w:r w:rsidRPr="00F05177">
        <w:rPr>
          <w:color w:val="auto"/>
          <w:szCs w:val="23"/>
        </w:rPr>
        <w:t xml:space="preserve">. </w:t>
      </w:r>
      <w:r>
        <w:rPr>
          <w:color w:val="auto"/>
          <w:szCs w:val="23"/>
        </w:rPr>
        <w:t>In the NIC, you must:</w:t>
      </w:r>
    </w:p>
    <w:p w14:paraId="1E1F66DB" w14:textId="77777777" w:rsidR="00FC0556" w:rsidRPr="00E95D4F" w:rsidRDefault="00FC0556" w:rsidP="00FC0556">
      <w:pPr>
        <w:pStyle w:val="ListParagraph"/>
        <w:numPr>
          <w:ilvl w:val="0"/>
          <w:numId w:val="43"/>
        </w:numPr>
        <w:spacing w:after="0" w:line="240" w:lineRule="auto"/>
        <w:ind w:right="60"/>
        <w:rPr>
          <w:b/>
          <w:color w:val="auto"/>
          <w:szCs w:val="23"/>
        </w:rPr>
      </w:pPr>
      <w:r>
        <w:rPr>
          <w:color w:val="auto"/>
          <w:szCs w:val="23"/>
        </w:rPr>
        <w:t>identify the service area(s) for which you seek a grant,</w:t>
      </w:r>
    </w:p>
    <w:p w14:paraId="35B9A252" w14:textId="77777777" w:rsidR="00FC0556" w:rsidRPr="00E95D4F" w:rsidRDefault="00FC0556" w:rsidP="00FC0556">
      <w:pPr>
        <w:pStyle w:val="ListParagraph"/>
        <w:numPr>
          <w:ilvl w:val="0"/>
          <w:numId w:val="43"/>
        </w:numPr>
        <w:spacing w:after="0" w:line="240" w:lineRule="auto"/>
        <w:ind w:right="60"/>
        <w:rPr>
          <w:b/>
          <w:color w:val="auto"/>
          <w:szCs w:val="23"/>
        </w:rPr>
      </w:pPr>
      <w:r>
        <w:rPr>
          <w:color w:val="auto"/>
          <w:szCs w:val="23"/>
        </w:rPr>
        <w:t xml:space="preserve">provide names and brief biographical and relevant experience information about your principals and key staff, and </w:t>
      </w:r>
    </w:p>
    <w:p w14:paraId="2D94F78F" w14:textId="77777777" w:rsidR="00FC0556" w:rsidRPr="00807A20" w:rsidRDefault="00FC0556" w:rsidP="00FC0556">
      <w:pPr>
        <w:pStyle w:val="ListParagraph"/>
        <w:numPr>
          <w:ilvl w:val="0"/>
          <w:numId w:val="43"/>
        </w:numPr>
        <w:spacing w:after="0" w:line="240" w:lineRule="auto"/>
        <w:ind w:right="60"/>
        <w:rPr>
          <w:b/>
          <w:color w:val="auto"/>
          <w:szCs w:val="23"/>
        </w:rPr>
      </w:pPr>
      <w:r>
        <w:rPr>
          <w:color w:val="auto"/>
          <w:szCs w:val="23"/>
        </w:rPr>
        <w:t>provide names and brief biographical and relevant experience information about your current or proposed governing or policy body members and their appointing organizations.</w:t>
      </w:r>
    </w:p>
    <w:p w14:paraId="46EA05A3" w14:textId="77777777" w:rsidR="00FC0556" w:rsidRPr="00E95D4F" w:rsidRDefault="00FC0556" w:rsidP="00FC0556">
      <w:pPr>
        <w:pStyle w:val="ListParagraph"/>
        <w:spacing w:after="0" w:line="240" w:lineRule="auto"/>
        <w:ind w:right="60" w:firstLine="0"/>
        <w:rPr>
          <w:b/>
          <w:color w:val="auto"/>
          <w:szCs w:val="23"/>
        </w:rPr>
      </w:pPr>
    </w:p>
    <w:p w14:paraId="1AE70C25" w14:textId="37F06B5A" w:rsidR="00FC0556" w:rsidRDefault="00FC0556" w:rsidP="00FC0556">
      <w:pPr>
        <w:spacing w:after="0" w:line="240" w:lineRule="auto"/>
        <w:ind w:left="0" w:right="60" w:firstLine="0"/>
        <w:rPr>
          <w:color w:val="auto"/>
          <w:szCs w:val="23"/>
        </w:rPr>
      </w:pPr>
      <w:r>
        <w:rPr>
          <w:color w:val="auto"/>
          <w:szCs w:val="23"/>
        </w:rPr>
        <w:t>If you fail to submit a timely NIC, you will be ineligible for the 2019 grants process. In its discretion, LSC may extend the NIC submission period.</w:t>
      </w:r>
    </w:p>
    <w:p w14:paraId="2CC99752" w14:textId="77777777" w:rsidR="00FC0556" w:rsidRDefault="00FC0556" w:rsidP="00FC0556">
      <w:pPr>
        <w:spacing w:after="0" w:line="240" w:lineRule="auto"/>
        <w:ind w:left="0" w:right="60" w:firstLine="0"/>
        <w:rPr>
          <w:color w:val="auto"/>
          <w:szCs w:val="23"/>
        </w:rPr>
      </w:pPr>
    </w:p>
    <w:p w14:paraId="4CBF0140" w14:textId="77777777" w:rsidR="00FC0556" w:rsidRDefault="00FC0556" w:rsidP="00FC0556">
      <w:pPr>
        <w:spacing w:after="0" w:line="240" w:lineRule="auto"/>
        <w:ind w:left="0" w:right="60" w:firstLine="0"/>
        <w:rPr>
          <w:color w:val="auto"/>
          <w:szCs w:val="23"/>
        </w:rPr>
      </w:pPr>
      <w:r>
        <w:rPr>
          <w:color w:val="auto"/>
          <w:szCs w:val="23"/>
        </w:rPr>
        <w:t>LSC will notify you whether your NIC has been approved within two business days of submission. After your NIC is approved, you will have access to other components of the RFP.</w:t>
      </w:r>
    </w:p>
    <w:p w14:paraId="569FD3A2" w14:textId="77777777" w:rsidR="00FC0556" w:rsidRDefault="00FC0556" w:rsidP="00FC0556">
      <w:pPr>
        <w:spacing w:after="0" w:line="240" w:lineRule="auto"/>
        <w:ind w:left="0" w:right="60" w:firstLine="0"/>
        <w:rPr>
          <w:b/>
          <w:color w:val="auto"/>
          <w:szCs w:val="23"/>
        </w:rPr>
      </w:pPr>
    </w:p>
    <w:p w14:paraId="4C86D075" w14:textId="77777777" w:rsidR="00FC0556" w:rsidRDefault="00FC0556" w:rsidP="00FC0556">
      <w:pPr>
        <w:spacing w:after="160" w:line="259" w:lineRule="auto"/>
        <w:ind w:left="0" w:firstLine="0"/>
        <w:jc w:val="left"/>
        <w:rPr>
          <w:b/>
          <w:color w:val="auto"/>
          <w:szCs w:val="23"/>
        </w:rPr>
      </w:pPr>
      <w:r>
        <w:rPr>
          <w:b/>
          <w:color w:val="auto"/>
          <w:szCs w:val="23"/>
        </w:rPr>
        <w:br w:type="page"/>
      </w:r>
    </w:p>
    <w:p w14:paraId="6AF7F3D7" w14:textId="77777777" w:rsidR="00FC0556" w:rsidRDefault="00FC0556" w:rsidP="00FC0556">
      <w:pPr>
        <w:spacing w:after="0" w:line="240" w:lineRule="auto"/>
        <w:ind w:left="0" w:right="60" w:firstLine="0"/>
        <w:rPr>
          <w:color w:val="auto"/>
          <w:szCs w:val="23"/>
        </w:rPr>
      </w:pPr>
      <w:r>
        <w:rPr>
          <w:b/>
          <w:color w:val="auto"/>
          <w:szCs w:val="23"/>
        </w:rPr>
        <w:lastRenderedPageBreak/>
        <w:t>Apply through LSC’s Online System, LSC Grants</w:t>
      </w:r>
    </w:p>
    <w:p w14:paraId="4552690E" w14:textId="77777777" w:rsidR="00FC0556" w:rsidRDefault="00FC0556" w:rsidP="00FC0556">
      <w:pPr>
        <w:spacing w:after="0" w:line="240" w:lineRule="auto"/>
        <w:ind w:left="0" w:right="60" w:firstLine="0"/>
        <w:rPr>
          <w:rFonts w:eastAsia="Times New Roman"/>
          <w:szCs w:val="23"/>
        </w:rPr>
      </w:pPr>
      <w:r>
        <w:rPr>
          <w:color w:val="auto"/>
          <w:szCs w:val="23"/>
        </w:rPr>
        <w:t xml:space="preserve">To apply for a Basic Field Grant, you must apply through LSC Grants, </w:t>
      </w:r>
      <w:hyperlink r:id="rId13" w:history="1">
        <w:r w:rsidRPr="00FB7FBF">
          <w:rPr>
            <w:rStyle w:val="Hyperlink"/>
            <w:szCs w:val="23"/>
          </w:rPr>
          <w:t>http://lscgrants.lsc.gov</w:t>
        </w:r>
      </w:hyperlink>
      <w:r>
        <w:rPr>
          <w:color w:val="auto"/>
          <w:szCs w:val="23"/>
        </w:rPr>
        <w:t xml:space="preserve">. The application will require you to answer questions, provide information in charts and forms, and upload supporting documents about your capacity to provide high-quality, economical, and effective legal services. The Grant Application Forms and Documents Checklist indicate the forms and documents required. </w:t>
      </w:r>
    </w:p>
    <w:p w14:paraId="059511EF" w14:textId="77777777" w:rsidR="00FC0556" w:rsidRDefault="00FC0556" w:rsidP="00FC0556">
      <w:pPr>
        <w:spacing w:after="0" w:line="240" w:lineRule="auto"/>
        <w:ind w:left="0" w:right="60" w:firstLine="0"/>
        <w:rPr>
          <w:color w:val="auto"/>
          <w:szCs w:val="23"/>
        </w:rPr>
      </w:pPr>
    </w:p>
    <w:p w14:paraId="42DDBB1E" w14:textId="77777777" w:rsidR="00FC0556" w:rsidRDefault="00FC0556" w:rsidP="00FC0556">
      <w:pPr>
        <w:spacing w:after="0" w:line="240" w:lineRule="auto"/>
        <w:ind w:left="0" w:right="60" w:firstLine="0"/>
        <w:rPr>
          <w:b/>
          <w:color w:val="auto"/>
          <w:szCs w:val="23"/>
        </w:rPr>
      </w:pPr>
      <w:r>
        <w:rPr>
          <w:color w:val="auto"/>
          <w:szCs w:val="23"/>
        </w:rPr>
        <w:t>You may apply for funding to serve more than one service area. If you apply for multiple service areas, you must prepare separate grant applications for each service area. In some instances, the response to a question may be the same for multiple service areas. In this situation, you may enter a response for the service area seeking the largest grant, and the additional grant application(s) may state “Applicant services and activities are the same for this service area as for [state the larger service area].”</w:t>
      </w:r>
    </w:p>
    <w:p w14:paraId="4F6037B4" w14:textId="77777777" w:rsidR="00FC0556" w:rsidRDefault="00FC0556" w:rsidP="00FC0556">
      <w:pPr>
        <w:spacing w:after="0" w:line="240" w:lineRule="auto"/>
        <w:ind w:left="0" w:right="60" w:firstLine="0"/>
        <w:rPr>
          <w:color w:val="auto"/>
          <w:szCs w:val="23"/>
        </w:rPr>
      </w:pPr>
    </w:p>
    <w:p w14:paraId="3945CB02" w14:textId="12597961" w:rsidR="00FC0556" w:rsidRDefault="00FC0556" w:rsidP="00FC0556">
      <w:pPr>
        <w:spacing w:after="0" w:line="240" w:lineRule="auto"/>
        <w:ind w:left="0" w:right="60" w:firstLine="0"/>
        <w:rPr>
          <w:color w:val="auto"/>
          <w:szCs w:val="23"/>
        </w:rPr>
      </w:pPr>
      <w:r>
        <w:rPr>
          <w:color w:val="auto"/>
          <w:szCs w:val="23"/>
        </w:rPr>
        <w:t>This A</w:t>
      </w:r>
      <w:r w:rsidRPr="000D31A6">
        <w:rPr>
          <w:color w:val="auto"/>
          <w:szCs w:val="23"/>
        </w:rPr>
        <w:t>pplication will become available through LSC Grants</w:t>
      </w:r>
      <w:r w:rsidRPr="00E748CC">
        <w:rPr>
          <w:color w:val="auto"/>
          <w:szCs w:val="23"/>
        </w:rPr>
        <w:t xml:space="preserve"> </w:t>
      </w:r>
      <w:r>
        <w:rPr>
          <w:color w:val="auto"/>
          <w:szCs w:val="23"/>
        </w:rPr>
        <w:t xml:space="preserve">on or around the week of April 9, 2018. You must complete and submit it to LSC by June 4, 2018. LSC will not consider incomplete applications. If your grant application is substantially complete but needs minor adjustments, LSC may provide you additional time to complete your application. If you fail to complete your application within the allotted time, you will be disqualified. </w:t>
      </w:r>
    </w:p>
    <w:p w14:paraId="4589E4AB" w14:textId="77777777" w:rsidR="00FC0556" w:rsidRDefault="00FC0556" w:rsidP="00FC0556">
      <w:pPr>
        <w:spacing w:after="0" w:line="240" w:lineRule="auto"/>
        <w:ind w:left="0" w:right="60" w:firstLine="0"/>
        <w:rPr>
          <w:color w:val="auto"/>
          <w:szCs w:val="23"/>
        </w:rPr>
      </w:pPr>
    </w:p>
    <w:p w14:paraId="56163EE6" w14:textId="77777777" w:rsidR="00FC0556" w:rsidRDefault="00FC0556" w:rsidP="00FC0556">
      <w:pPr>
        <w:spacing w:after="0" w:line="240" w:lineRule="auto"/>
        <w:ind w:left="0" w:right="60" w:firstLine="0"/>
        <w:rPr>
          <w:b/>
          <w:color w:val="auto"/>
          <w:szCs w:val="23"/>
        </w:rPr>
      </w:pPr>
      <w:r>
        <w:rPr>
          <w:b/>
          <w:color w:val="auto"/>
          <w:szCs w:val="23"/>
        </w:rPr>
        <w:t>Subgrants</w:t>
      </w:r>
    </w:p>
    <w:p w14:paraId="2E77E209" w14:textId="77777777" w:rsidR="00FC0556" w:rsidRDefault="00FC0556" w:rsidP="00FC0556">
      <w:pPr>
        <w:spacing w:after="0" w:line="240" w:lineRule="auto"/>
        <w:ind w:left="0" w:right="60" w:firstLine="0"/>
        <w:rPr>
          <w:color w:val="auto"/>
          <w:szCs w:val="23"/>
        </w:rPr>
      </w:pPr>
      <w:r>
        <w:rPr>
          <w:color w:val="auto"/>
          <w:szCs w:val="23"/>
        </w:rPr>
        <w:t xml:space="preserve">As part of the application, you must submit information about each of your current and prospective subgrants, as defined by </w:t>
      </w:r>
      <w:hyperlink r:id="rId14" w:history="1">
        <w:r w:rsidRPr="005B32F9">
          <w:rPr>
            <w:rStyle w:val="Hyperlink"/>
            <w:szCs w:val="23"/>
          </w:rPr>
          <w:t>45 C.F.R. Part 1627</w:t>
        </w:r>
      </w:hyperlink>
      <w:r>
        <w:rPr>
          <w:color w:val="auto"/>
          <w:szCs w:val="23"/>
        </w:rPr>
        <w:t xml:space="preserve">, for which LSC funds currently are or would be used. For more information about the subgrant application process, please visit </w:t>
      </w:r>
      <w:hyperlink r:id="rId15" w:history="1">
        <w:r w:rsidRPr="00F05177">
          <w:rPr>
            <w:rStyle w:val="Hyperlink"/>
            <w:szCs w:val="23"/>
          </w:rPr>
          <w:t>http://www.lsc.gov/subgrant-agreements-guidance</w:t>
        </w:r>
      </w:hyperlink>
      <w:r>
        <w:rPr>
          <w:color w:val="auto"/>
          <w:szCs w:val="23"/>
        </w:rPr>
        <w:t>.</w:t>
      </w:r>
    </w:p>
    <w:p w14:paraId="48273D00" w14:textId="77777777" w:rsidR="00FC0556" w:rsidRDefault="00FC0556" w:rsidP="00FC0556">
      <w:pPr>
        <w:spacing w:after="0" w:line="240" w:lineRule="auto"/>
        <w:ind w:left="0" w:right="60" w:firstLine="0"/>
        <w:rPr>
          <w:b/>
          <w:color w:val="auto"/>
          <w:szCs w:val="23"/>
        </w:rPr>
      </w:pPr>
    </w:p>
    <w:p w14:paraId="245BF8A7" w14:textId="77777777" w:rsidR="00FC0556" w:rsidRDefault="00FC0556" w:rsidP="00FC0556">
      <w:pPr>
        <w:spacing w:after="0" w:line="240" w:lineRule="auto"/>
        <w:ind w:left="0" w:right="60" w:firstLine="0"/>
        <w:rPr>
          <w:b/>
          <w:color w:val="auto"/>
          <w:szCs w:val="23"/>
        </w:rPr>
      </w:pPr>
      <w:r>
        <w:rPr>
          <w:b/>
          <w:color w:val="auto"/>
          <w:szCs w:val="23"/>
        </w:rPr>
        <w:t>Complete a Fiscal Application</w:t>
      </w:r>
    </w:p>
    <w:p w14:paraId="775ED55D" w14:textId="12C02BD3" w:rsidR="00FC0556" w:rsidRPr="00F46A41" w:rsidRDefault="00FC0556" w:rsidP="00FC0556">
      <w:pPr>
        <w:spacing w:after="0" w:line="240" w:lineRule="auto"/>
        <w:ind w:left="0" w:right="60" w:firstLine="0"/>
        <w:rPr>
          <w:color w:val="auto"/>
          <w:szCs w:val="23"/>
        </w:rPr>
      </w:pPr>
      <w:r>
        <w:rPr>
          <w:color w:val="auto"/>
          <w:szCs w:val="23"/>
        </w:rPr>
        <w:t xml:space="preserve">LSC evaluates the fiscal health of your organization before making Basic Field Grant funding decisions. LSC collects information about your fiscal policies, internal controls, and accounting practices through its </w:t>
      </w:r>
      <w:r w:rsidRPr="000D31A6">
        <w:rPr>
          <w:color w:val="auto"/>
          <w:szCs w:val="23"/>
        </w:rPr>
        <w:t>Fiscal Grantee Funding Application</w:t>
      </w:r>
      <w:r>
        <w:rPr>
          <w:color w:val="auto"/>
          <w:szCs w:val="23"/>
        </w:rPr>
        <w:t xml:space="preserve"> (FGFA). This A</w:t>
      </w:r>
      <w:r w:rsidRPr="000D31A6">
        <w:rPr>
          <w:color w:val="auto"/>
          <w:szCs w:val="23"/>
        </w:rPr>
        <w:t>pplication will become available through LSC Grants</w:t>
      </w:r>
      <w:r w:rsidRPr="00E748CC">
        <w:rPr>
          <w:color w:val="auto"/>
          <w:szCs w:val="23"/>
        </w:rPr>
        <w:t xml:space="preserve"> </w:t>
      </w:r>
      <w:r>
        <w:rPr>
          <w:color w:val="auto"/>
          <w:szCs w:val="23"/>
        </w:rPr>
        <w:t>on or around the week of April 9, 2018. You must complete and submit it to LSC by May 29, 2018.</w:t>
      </w:r>
    </w:p>
    <w:p w14:paraId="0C2C418E" w14:textId="77777777" w:rsidR="00FC0556" w:rsidRDefault="00FC0556" w:rsidP="00FC0556">
      <w:pPr>
        <w:spacing w:after="0" w:line="240" w:lineRule="auto"/>
        <w:ind w:left="0" w:right="60" w:firstLine="0"/>
        <w:rPr>
          <w:b/>
          <w:color w:val="auto"/>
          <w:szCs w:val="23"/>
        </w:rPr>
      </w:pPr>
    </w:p>
    <w:p w14:paraId="18DBA64D" w14:textId="77777777" w:rsidR="00FC0556" w:rsidRDefault="00FC0556" w:rsidP="00FC0556">
      <w:pPr>
        <w:spacing w:after="0" w:line="240" w:lineRule="auto"/>
        <w:ind w:left="0" w:right="60" w:firstLine="0"/>
        <w:rPr>
          <w:rFonts w:eastAsia="Times New Roman"/>
          <w:b/>
          <w:szCs w:val="23"/>
        </w:rPr>
      </w:pPr>
      <w:r>
        <w:rPr>
          <w:rFonts w:eastAsia="Times New Roman"/>
          <w:b/>
          <w:szCs w:val="23"/>
        </w:rPr>
        <w:t>Best Practices</w:t>
      </w:r>
    </w:p>
    <w:p w14:paraId="3D8796EA" w14:textId="77777777" w:rsidR="00FC0556" w:rsidRDefault="00FC0556" w:rsidP="00FC0556">
      <w:pPr>
        <w:spacing w:after="0" w:line="240" w:lineRule="auto"/>
        <w:ind w:left="0" w:right="60" w:firstLine="0"/>
        <w:rPr>
          <w:b/>
          <w:color w:val="auto"/>
          <w:szCs w:val="23"/>
        </w:rPr>
      </w:pPr>
      <w:r>
        <w:rPr>
          <w:rFonts w:eastAsia="Times New Roman"/>
          <w:szCs w:val="23"/>
        </w:rPr>
        <w:t xml:space="preserve">You may also submit information about your innovative delivery practices. </w:t>
      </w:r>
      <w:r w:rsidRPr="00DD177A">
        <w:rPr>
          <w:rFonts w:eastAsia="Times New Roman"/>
          <w:szCs w:val="23"/>
        </w:rPr>
        <w:t>LSC</w:t>
      </w:r>
      <w:r>
        <w:rPr>
          <w:rFonts w:eastAsia="Times New Roman"/>
          <w:szCs w:val="23"/>
        </w:rPr>
        <w:t xml:space="preserve">’s website at </w:t>
      </w:r>
      <w:hyperlink r:id="rId16" w:history="1">
        <w:r w:rsidRPr="004A5377">
          <w:rPr>
            <w:rStyle w:val="Hyperlink"/>
            <w:rFonts w:eastAsia="Times New Roman"/>
            <w:szCs w:val="23"/>
          </w:rPr>
          <w:t>http://www.lsc.gov/grants-grantee-resources/resources</w:t>
        </w:r>
      </w:hyperlink>
      <w:r>
        <w:rPr>
          <w:rFonts w:eastAsia="Times New Roman"/>
          <w:szCs w:val="23"/>
        </w:rPr>
        <w:t xml:space="preserve"> contains </w:t>
      </w:r>
      <w:r w:rsidRPr="00DD177A">
        <w:rPr>
          <w:rFonts w:eastAsia="Times New Roman"/>
          <w:szCs w:val="23"/>
        </w:rPr>
        <w:t xml:space="preserve">an online library containing innovative delivery approaches, strategies and tools. </w:t>
      </w:r>
      <w:r>
        <w:rPr>
          <w:rFonts w:eastAsia="Times New Roman"/>
          <w:szCs w:val="23"/>
        </w:rPr>
        <w:t xml:space="preserve">There are </w:t>
      </w:r>
      <w:r w:rsidRPr="00DD177A">
        <w:rPr>
          <w:rFonts w:eastAsia="Times New Roman"/>
          <w:szCs w:val="23"/>
        </w:rPr>
        <w:t>materials on topics such as: case management systems, intake, P</w:t>
      </w:r>
      <w:r>
        <w:rPr>
          <w:rFonts w:eastAsia="Times New Roman"/>
          <w:szCs w:val="23"/>
        </w:rPr>
        <w:t xml:space="preserve">rivate </w:t>
      </w:r>
      <w:r w:rsidRPr="00DD177A">
        <w:rPr>
          <w:rFonts w:eastAsia="Times New Roman"/>
          <w:szCs w:val="23"/>
        </w:rPr>
        <w:t>A</w:t>
      </w:r>
      <w:r>
        <w:rPr>
          <w:rFonts w:eastAsia="Times New Roman"/>
          <w:szCs w:val="23"/>
        </w:rPr>
        <w:t xml:space="preserve">ttorney </w:t>
      </w:r>
      <w:r w:rsidRPr="00DD177A">
        <w:rPr>
          <w:rFonts w:eastAsia="Times New Roman"/>
          <w:szCs w:val="23"/>
        </w:rPr>
        <w:t>I</w:t>
      </w:r>
      <w:r>
        <w:rPr>
          <w:rFonts w:eastAsia="Times New Roman"/>
          <w:szCs w:val="23"/>
        </w:rPr>
        <w:t>nvolvement</w:t>
      </w:r>
      <w:r w:rsidRPr="00DD177A">
        <w:rPr>
          <w:rFonts w:eastAsia="Times New Roman"/>
          <w:szCs w:val="23"/>
        </w:rPr>
        <w:t>, technology, and pro se</w:t>
      </w:r>
      <w:r>
        <w:rPr>
          <w:rFonts w:eastAsia="Times New Roman"/>
          <w:szCs w:val="23"/>
        </w:rPr>
        <w:t xml:space="preserve"> assistance</w:t>
      </w:r>
      <w:r w:rsidRPr="00DD177A">
        <w:rPr>
          <w:rFonts w:eastAsia="Times New Roman"/>
          <w:szCs w:val="23"/>
        </w:rPr>
        <w:t xml:space="preserve">. </w:t>
      </w:r>
      <w:r>
        <w:rPr>
          <w:rFonts w:eastAsia="Times New Roman"/>
          <w:szCs w:val="23"/>
        </w:rPr>
        <w:t xml:space="preserve">You </w:t>
      </w:r>
      <w:r w:rsidRPr="00DD177A">
        <w:rPr>
          <w:rFonts w:eastAsia="Times New Roman"/>
          <w:szCs w:val="23"/>
        </w:rPr>
        <w:t xml:space="preserve">may </w:t>
      </w:r>
      <w:r>
        <w:rPr>
          <w:rFonts w:eastAsia="Times New Roman"/>
          <w:szCs w:val="23"/>
        </w:rPr>
        <w:t xml:space="preserve">devote </w:t>
      </w:r>
      <w:r w:rsidRPr="00DD177A">
        <w:rPr>
          <w:rFonts w:eastAsia="Times New Roman"/>
          <w:szCs w:val="23"/>
        </w:rPr>
        <w:t xml:space="preserve">two pages per service area to describe innovative </w:t>
      </w:r>
      <w:r>
        <w:rPr>
          <w:rFonts w:eastAsia="Times New Roman"/>
          <w:szCs w:val="23"/>
        </w:rPr>
        <w:t xml:space="preserve">practices </w:t>
      </w:r>
      <w:r w:rsidRPr="00DD177A">
        <w:rPr>
          <w:rFonts w:eastAsia="Times New Roman"/>
          <w:szCs w:val="23"/>
        </w:rPr>
        <w:t xml:space="preserve">or ideas that promote collaborative partnerships and/or quality legal services to low-income people. Title these pages </w:t>
      </w:r>
      <w:r w:rsidRPr="00DD177A">
        <w:rPr>
          <w:rFonts w:eastAsia="Times New Roman"/>
          <w:bCs/>
          <w:szCs w:val="23"/>
        </w:rPr>
        <w:t>“</w:t>
      </w:r>
      <w:r>
        <w:rPr>
          <w:rFonts w:eastAsia="Times New Roman"/>
          <w:bCs/>
          <w:szCs w:val="23"/>
        </w:rPr>
        <w:t>Best Practices</w:t>
      </w:r>
      <w:r w:rsidRPr="00DD177A">
        <w:rPr>
          <w:rFonts w:eastAsia="Times New Roman"/>
          <w:bCs/>
          <w:szCs w:val="23"/>
        </w:rPr>
        <w:t>.”</w:t>
      </w:r>
      <w:r w:rsidRPr="00DD177A">
        <w:rPr>
          <w:rFonts w:eastAsia="Times New Roman"/>
          <w:b/>
          <w:bCs/>
          <w:szCs w:val="23"/>
        </w:rPr>
        <w:t xml:space="preserve"> </w:t>
      </w:r>
      <w:r>
        <w:rPr>
          <w:rFonts w:eastAsia="Times New Roman"/>
          <w:szCs w:val="23"/>
        </w:rPr>
        <w:t xml:space="preserve">You </w:t>
      </w:r>
      <w:r w:rsidRPr="00DD177A">
        <w:rPr>
          <w:rFonts w:eastAsia="Times New Roman"/>
          <w:szCs w:val="23"/>
        </w:rPr>
        <w:t xml:space="preserve">may address any topic that promotes legal services delivery. </w:t>
      </w:r>
      <w:r>
        <w:rPr>
          <w:rFonts w:eastAsia="Times New Roman"/>
          <w:szCs w:val="23"/>
        </w:rPr>
        <w:t xml:space="preserve">We encourage you </w:t>
      </w:r>
      <w:r w:rsidRPr="00DD177A">
        <w:rPr>
          <w:rFonts w:eastAsia="Times New Roman"/>
          <w:szCs w:val="23"/>
        </w:rPr>
        <w:t xml:space="preserve">to visit </w:t>
      </w:r>
      <w:r>
        <w:t xml:space="preserve">the LSC website </w:t>
      </w:r>
      <w:r w:rsidRPr="00DD177A">
        <w:rPr>
          <w:rFonts w:eastAsia="Times New Roman"/>
          <w:szCs w:val="23"/>
        </w:rPr>
        <w:t>regularly for model concepts and “best practice</w:t>
      </w:r>
      <w:r>
        <w:rPr>
          <w:rFonts w:eastAsia="Times New Roman"/>
          <w:szCs w:val="23"/>
        </w:rPr>
        <w:t xml:space="preserve">s” in legal services delivery. </w:t>
      </w:r>
      <w:r w:rsidRPr="00DD177A">
        <w:rPr>
          <w:rFonts w:eastAsia="Times New Roman"/>
          <w:szCs w:val="23"/>
        </w:rPr>
        <w:t>A weight is not assigned to “</w:t>
      </w:r>
      <w:r>
        <w:rPr>
          <w:rFonts w:eastAsia="Times New Roman"/>
          <w:szCs w:val="23"/>
        </w:rPr>
        <w:t>Best Practices</w:t>
      </w:r>
      <w:r w:rsidRPr="00DD177A">
        <w:rPr>
          <w:rFonts w:eastAsia="Times New Roman"/>
          <w:szCs w:val="23"/>
        </w:rPr>
        <w:t xml:space="preserve">” materials submitted, nor will it impact grant award decisions. With </w:t>
      </w:r>
      <w:r>
        <w:rPr>
          <w:rFonts w:eastAsia="Times New Roman"/>
          <w:szCs w:val="23"/>
        </w:rPr>
        <w:t xml:space="preserve">your </w:t>
      </w:r>
      <w:r w:rsidRPr="00DD177A">
        <w:rPr>
          <w:rFonts w:eastAsia="Times New Roman"/>
          <w:szCs w:val="23"/>
        </w:rPr>
        <w:t xml:space="preserve">permission, LSC may feature selected innovative techniques or ideas on </w:t>
      </w:r>
      <w:r>
        <w:rPr>
          <w:rFonts w:eastAsia="Times New Roman"/>
          <w:szCs w:val="23"/>
        </w:rPr>
        <w:t>our website</w:t>
      </w:r>
      <w:r w:rsidRPr="00DD177A">
        <w:rPr>
          <w:rFonts w:eastAsia="Times New Roman"/>
          <w:szCs w:val="23"/>
        </w:rPr>
        <w:t>.</w:t>
      </w:r>
    </w:p>
    <w:p w14:paraId="15B558AA" w14:textId="77777777" w:rsidR="00FC0556" w:rsidRDefault="00FC0556" w:rsidP="00FC0556">
      <w:pPr>
        <w:spacing w:after="0" w:line="240" w:lineRule="auto"/>
        <w:ind w:left="0" w:right="60" w:firstLine="0"/>
        <w:rPr>
          <w:b/>
          <w:color w:val="auto"/>
          <w:szCs w:val="23"/>
        </w:rPr>
      </w:pPr>
    </w:p>
    <w:p w14:paraId="69173A70" w14:textId="77777777" w:rsidR="00FC0556" w:rsidRDefault="00FC0556" w:rsidP="00FC0556">
      <w:pPr>
        <w:spacing w:after="0" w:line="240" w:lineRule="auto"/>
        <w:ind w:left="0" w:right="60" w:firstLine="0"/>
        <w:rPr>
          <w:color w:val="auto"/>
          <w:szCs w:val="23"/>
        </w:rPr>
      </w:pPr>
      <w:r>
        <w:rPr>
          <w:b/>
          <w:color w:val="auto"/>
          <w:szCs w:val="23"/>
        </w:rPr>
        <w:t>Acknowledgement of Receipt</w:t>
      </w:r>
    </w:p>
    <w:p w14:paraId="3B29BBDF" w14:textId="77777777" w:rsidR="00FC0556" w:rsidRDefault="00FC0556" w:rsidP="00FC0556">
      <w:pPr>
        <w:spacing w:after="0" w:line="240" w:lineRule="auto"/>
        <w:ind w:left="0" w:right="60" w:firstLine="0"/>
        <w:rPr>
          <w:color w:val="auto"/>
          <w:szCs w:val="23"/>
        </w:rPr>
      </w:pPr>
      <w:r>
        <w:rPr>
          <w:color w:val="auto"/>
          <w:szCs w:val="23"/>
        </w:rPr>
        <w:t xml:space="preserve">LSC will send you an email acknowledging receipt of your applications. LSC will send the email to the email address provided at the online application login page at </w:t>
      </w:r>
      <w:hyperlink r:id="rId17" w:history="1">
        <w:r w:rsidRPr="000F2646">
          <w:rPr>
            <w:rStyle w:val="Hyperlink"/>
            <w:szCs w:val="23"/>
          </w:rPr>
          <w:t>https://lscgrants.lsc.gov</w:t>
        </w:r>
      </w:hyperlink>
      <w:r>
        <w:rPr>
          <w:color w:val="auto"/>
          <w:szCs w:val="23"/>
        </w:rPr>
        <w:t xml:space="preserve">. </w:t>
      </w:r>
    </w:p>
    <w:p w14:paraId="4B19240A" w14:textId="77777777" w:rsidR="00FC0556" w:rsidRDefault="00FC0556" w:rsidP="00FC0556">
      <w:pPr>
        <w:spacing w:after="0" w:line="240" w:lineRule="auto"/>
        <w:ind w:left="0" w:right="60" w:firstLine="0"/>
        <w:rPr>
          <w:color w:val="auto"/>
          <w:szCs w:val="23"/>
        </w:rPr>
      </w:pPr>
    </w:p>
    <w:p w14:paraId="1E887F28" w14:textId="77777777" w:rsidR="00FC0556" w:rsidRDefault="00FC0556" w:rsidP="00FC0556">
      <w:pPr>
        <w:spacing w:after="160" w:line="259" w:lineRule="auto"/>
        <w:ind w:left="0" w:firstLine="0"/>
        <w:jc w:val="left"/>
        <w:rPr>
          <w:b/>
          <w:color w:val="auto"/>
          <w:szCs w:val="23"/>
        </w:rPr>
      </w:pPr>
      <w:r>
        <w:rPr>
          <w:b/>
          <w:color w:val="auto"/>
          <w:szCs w:val="23"/>
        </w:rPr>
        <w:br w:type="page"/>
      </w:r>
    </w:p>
    <w:p w14:paraId="7582EE1B" w14:textId="77777777" w:rsidR="00FC0556" w:rsidRDefault="00FC0556" w:rsidP="00FC0556">
      <w:pPr>
        <w:spacing w:after="0" w:line="240" w:lineRule="auto"/>
        <w:ind w:left="0" w:right="60" w:firstLine="0"/>
        <w:rPr>
          <w:color w:val="auto"/>
          <w:szCs w:val="23"/>
        </w:rPr>
      </w:pPr>
      <w:r>
        <w:rPr>
          <w:b/>
          <w:color w:val="auto"/>
          <w:szCs w:val="23"/>
        </w:rPr>
        <w:lastRenderedPageBreak/>
        <w:t>Requests for Additional Materials</w:t>
      </w:r>
    </w:p>
    <w:p w14:paraId="3AF57413" w14:textId="77777777" w:rsidR="00FC0556" w:rsidRDefault="00FC0556" w:rsidP="00FC0556">
      <w:pPr>
        <w:spacing w:after="0" w:line="240" w:lineRule="auto"/>
        <w:ind w:left="0" w:right="60" w:firstLine="0"/>
        <w:rPr>
          <w:color w:val="auto"/>
          <w:szCs w:val="23"/>
        </w:rPr>
      </w:pPr>
      <w:r>
        <w:rPr>
          <w:color w:val="auto"/>
          <w:szCs w:val="23"/>
        </w:rPr>
        <w:t>LSC may ask you to provide copies of:</w:t>
      </w:r>
    </w:p>
    <w:p w14:paraId="7572D6E3" w14:textId="77777777" w:rsidR="00FC0556" w:rsidRDefault="00FC0556" w:rsidP="00FC0556">
      <w:pPr>
        <w:pStyle w:val="ListParagraph"/>
        <w:numPr>
          <w:ilvl w:val="0"/>
          <w:numId w:val="46"/>
        </w:numPr>
        <w:spacing w:after="0" w:line="240" w:lineRule="auto"/>
        <w:ind w:right="60"/>
        <w:rPr>
          <w:color w:val="auto"/>
          <w:szCs w:val="23"/>
        </w:rPr>
      </w:pPr>
      <w:r>
        <w:rPr>
          <w:color w:val="auto"/>
          <w:szCs w:val="23"/>
        </w:rPr>
        <w:t>Y</w:t>
      </w:r>
      <w:r w:rsidRPr="00807A20">
        <w:rPr>
          <w:color w:val="auto"/>
          <w:szCs w:val="23"/>
        </w:rPr>
        <w:t xml:space="preserve">our IRS tax-exempt certification (if applicable, or a copy of the IRS acknowledgement of receipt for any tax-exempt status application); </w:t>
      </w:r>
    </w:p>
    <w:p w14:paraId="51AAC870" w14:textId="77777777" w:rsidR="00FC0556" w:rsidRPr="000C731A" w:rsidRDefault="00FC0556" w:rsidP="00FC0556">
      <w:pPr>
        <w:pStyle w:val="ListParagraph"/>
        <w:numPr>
          <w:ilvl w:val="0"/>
          <w:numId w:val="46"/>
        </w:numPr>
        <w:spacing w:after="0" w:line="240" w:lineRule="auto"/>
        <w:ind w:right="60"/>
        <w:rPr>
          <w:color w:val="auto"/>
          <w:szCs w:val="23"/>
        </w:rPr>
      </w:pPr>
      <w:r>
        <w:rPr>
          <w:color w:val="auto"/>
          <w:szCs w:val="23"/>
        </w:rPr>
        <w:t>C</w:t>
      </w:r>
      <w:r w:rsidRPr="00807A20">
        <w:rPr>
          <w:color w:val="auto"/>
          <w:szCs w:val="23"/>
        </w:rPr>
        <w:t>urrent malpractice, errors and omissions, fidelity, and liability insurance coverage</w:t>
      </w:r>
      <w:r>
        <w:rPr>
          <w:color w:val="auto"/>
          <w:szCs w:val="23"/>
        </w:rPr>
        <w:t xml:space="preserve">; </w:t>
      </w:r>
    </w:p>
    <w:p w14:paraId="1FD841D6" w14:textId="77777777" w:rsidR="00FC0556" w:rsidRPr="004E6DC0" w:rsidRDefault="00FC0556" w:rsidP="00FC0556">
      <w:pPr>
        <w:pStyle w:val="ListParagraph"/>
        <w:numPr>
          <w:ilvl w:val="0"/>
          <w:numId w:val="46"/>
        </w:numPr>
        <w:spacing w:after="0" w:line="240" w:lineRule="auto"/>
        <w:ind w:right="60"/>
        <w:rPr>
          <w:color w:val="auto"/>
          <w:szCs w:val="23"/>
        </w:rPr>
      </w:pPr>
      <w:r>
        <w:rPr>
          <w:color w:val="auto"/>
          <w:szCs w:val="23"/>
        </w:rPr>
        <w:t xml:space="preserve">Your </w:t>
      </w:r>
      <w:r w:rsidRPr="00807A20">
        <w:rPr>
          <w:color w:val="auto"/>
          <w:szCs w:val="23"/>
        </w:rPr>
        <w:t>Articles of Incorporation and Bylaws, partnership articles, or other governing documents</w:t>
      </w:r>
      <w:r>
        <w:rPr>
          <w:color w:val="auto"/>
          <w:szCs w:val="23"/>
        </w:rPr>
        <w:t>.</w:t>
      </w:r>
    </w:p>
    <w:p w14:paraId="46627DB7" w14:textId="77777777" w:rsidR="00FC0556" w:rsidRDefault="00FC0556" w:rsidP="00FC0556">
      <w:pPr>
        <w:spacing w:after="0" w:line="240" w:lineRule="auto"/>
        <w:ind w:left="0" w:right="60" w:firstLine="0"/>
        <w:rPr>
          <w:color w:val="auto"/>
          <w:szCs w:val="23"/>
        </w:rPr>
      </w:pPr>
    </w:p>
    <w:p w14:paraId="4B7DC08D" w14:textId="77777777" w:rsidR="00FC0556" w:rsidRDefault="00FC0556" w:rsidP="00FC0556">
      <w:pPr>
        <w:spacing w:after="0" w:line="240" w:lineRule="auto"/>
        <w:ind w:left="0" w:right="60" w:firstLine="0"/>
        <w:rPr>
          <w:color w:val="auto"/>
          <w:szCs w:val="23"/>
        </w:rPr>
      </w:pPr>
      <w:r>
        <w:rPr>
          <w:b/>
          <w:color w:val="auto"/>
          <w:szCs w:val="23"/>
        </w:rPr>
        <w:t>Material Changes to Your Application and Notice of Disciplinary Actions</w:t>
      </w:r>
    </w:p>
    <w:p w14:paraId="3250D0B8" w14:textId="77777777" w:rsidR="00FC0556" w:rsidRDefault="00FC0556" w:rsidP="00FC0556">
      <w:pPr>
        <w:spacing w:after="0" w:line="240" w:lineRule="auto"/>
        <w:ind w:left="0" w:right="60" w:firstLine="0"/>
        <w:rPr>
          <w:color w:val="auto"/>
          <w:szCs w:val="23"/>
        </w:rPr>
      </w:pPr>
      <w:r w:rsidRPr="00BE6184">
        <w:rPr>
          <w:color w:val="auto"/>
          <w:szCs w:val="23"/>
        </w:rPr>
        <w:t>If, while your application is pending, you experience a material change to your organization, you must notify LSC within two business days.</w:t>
      </w:r>
      <w:r>
        <w:rPr>
          <w:color w:val="auto"/>
          <w:szCs w:val="23"/>
        </w:rPr>
        <w:t xml:space="preserve"> You must also notify LSC of any professional disciplinary complaints, criminal convictions, civil contempt, and malpractice lawsuits or claims made against you or any of your attorneys while your application is pending. Please also notify LSC if any identified disciplinary actions or complaints are resolved while your application is pending.</w:t>
      </w:r>
    </w:p>
    <w:p w14:paraId="6163E11C" w14:textId="77777777" w:rsidR="00FC0556" w:rsidRDefault="00FC0556" w:rsidP="00FC0556">
      <w:pPr>
        <w:spacing w:after="0" w:line="240" w:lineRule="auto"/>
        <w:ind w:left="0" w:right="60" w:firstLine="0"/>
        <w:rPr>
          <w:b/>
          <w:color w:val="auto"/>
          <w:szCs w:val="23"/>
        </w:rPr>
      </w:pPr>
    </w:p>
    <w:p w14:paraId="4FBFC6D6" w14:textId="77777777" w:rsidR="00FC0556" w:rsidRDefault="00FC0556" w:rsidP="00FC0556">
      <w:pPr>
        <w:spacing w:after="0" w:line="240" w:lineRule="auto"/>
        <w:ind w:left="0" w:right="60" w:firstLine="0"/>
        <w:rPr>
          <w:color w:val="auto"/>
          <w:szCs w:val="23"/>
        </w:rPr>
      </w:pPr>
      <w:r>
        <w:rPr>
          <w:b/>
          <w:color w:val="auto"/>
          <w:szCs w:val="23"/>
        </w:rPr>
        <w:t>Notice of Intent to Withdraw Grant Application</w:t>
      </w:r>
    </w:p>
    <w:p w14:paraId="0B3BED84" w14:textId="77777777" w:rsidR="00FC0556" w:rsidRDefault="00FC0556" w:rsidP="00FC0556">
      <w:pPr>
        <w:spacing w:after="0" w:line="240" w:lineRule="auto"/>
        <w:ind w:left="0" w:right="60" w:firstLine="0"/>
        <w:rPr>
          <w:color w:val="auto"/>
          <w:szCs w:val="23"/>
        </w:rPr>
      </w:pPr>
      <w:r>
        <w:rPr>
          <w:color w:val="auto"/>
          <w:szCs w:val="23"/>
        </w:rPr>
        <w:t xml:space="preserve">If you have submitted a grant application, but wish to withdraw it, please notify LSC in writing as soon as possible. You must include your name and service area code(s) of the service area(s) that you applied to serve. You must sign and date the withdrawal notice, convert it to a PDF, and email it to </w:t>
      </w:r>
      <w:hyperlink r:id="rId18" w:history="1">
        <w:r w:rsidRPr="000F2646">
          <w:rPr>
            <w:rStyle w:val="Hyperlink"/>
            <w:szCs w:val="23"/>
          </w:rPr>
          <w:t>lscgrants@lsc.gov</w:t>
        </w:r>
      </w:hyperlink>
      <w:r>
        <w:rPr>
          <w:color w:val="auto"/>
          <w:szCs w:val="23"/>
        </w:rPr>
        <w:t>. You do not need to notify LSC if you submitted a Notice of Intent to Compete, but do not submit an application.</w:t>
      </w:r>
    </w:p>
    <w:p w14:paraId="15139867" w14:textId="77777777" w:rsidR="00FC0556" w:rsidRDefault="00FC0556" w:rsidP="00FC0556">
      <w:pPr>
        <w:spacing w:after="0" w:line="240" w:lineRule="auto"/>
        <w:ind w:left="0" w:right="60" w:firstLine="0"/>
        <w:rPr>
          <w:b/>
          <w:color w:val="auto"/>
          <w:szCs w:val="23"/>
        </w:rPr>
      </w:pPr>
    </w:p>
    <w:p w14:paraId="2BCA6AC8" w14:textId="77777777" w:rsidR="00FC0556" w:rsidRDefault="00FC0556" w:rsidP="00FC0556">
      <w:pPr>
        <w:spacing w:after="0" w:line="240" w:lineRule="auto"/>
        <w:ind w:left="0" w:right="60" w:firstLine="0"/>
        <w:rPr>
          <w:b/>
          <w:color w:val="auto"/>
          <w:szCs w:val="23"/>
        </w:rPr>
      </w:pPr>
      <w:r>
        <w:rPr>
          <w:b/>
          <w:color w:val="auto"/>
          <w:szCs w:val="23"/>
        </w:rPr>
        <w:t>Application Review Period</w:t>
      </w:r>
    </w:p>
    <w:p w14:paraId="0F6F3973" w14:textId="77777777" w:rsidR="00FC0556" w:rsidRDefault="00FC0556" w:rsidP="00FC0556">
      <w:pPr>
        <w:spacing w:after="0" w:line="240" w:lineRule="auto"/>
        <w:ind w:left="0" w:right="60" w:firstLine="0"/>
        <w:rPr>
          <w:color w:val="auto"/>
          <w:szCs w:val="23"/>
        </w:rPr>
      </w:pPr>
      <w:r>
        <w:rPr>
          <w:color w:val="auto"/>
          <w:szCs w:val="23"/>
        </w:rPr>
        <w:t>LSC reviews applications from June to November of each year. For service areas with a single applicant, LSC staff reviews the application and prepares a funding recommendation for LSC’s President, who decides which applicants will be awarded Basic Field Grants. LSC may also have an outside reviewer review the application.</w:t>
      </w:r>
    </w:p>
    <w:p w14:paraId="38FBAC7F" w14:textId="77777777" w:rsidR="00FC0556" w:rsidRDefault="00FC0556" w:rsidP="00FC0556">
      <w:pPr>
        <w:spacing w:after="0" w:line="240" w:lineRule="auto"/>
        <w:ind w:left="0" w:right="60" w:firstLine="0"/>
        <w:rPr>
          <w:color w:val="auto"/>
          <w:szCs w:val="23"/>
        </w:rPr>
      </w:pPr>
    </w:p>
    <w:p w14:paraId="2A155510" w14:textId="77777777" w:rsidR="00FC0556" w:rsidRDefault="00FC0556" w:rsidP="00FC0556">
      <w:pPr>
        <w:spacing w:after="0" w:line="240" w:lineRule="auto"/>
        <w:ind w:left="0" w:right="60" w:firstLine="0"/>
        <w:rPr>
          <w:color w:val="auto"/>
          <w:szCs w:val="23"/>
        </w:rPr>
      </w:pPr>
      <w:r>
        <w:rPr>
          <w:color w:val="auto"/>
          <w:szCs w:val="23"/>
        </w:rPr>
        <w:t xml:space="preserve">For service areas with more than one qualified applicant, LSC staff reviews the applications and prepares a funding recommendation. Additionally, LSC convenes a review panel of outside evaluators that reviews the grant applications and any summaries prepared by LSC and makes an independent funding recommendation to LSC. The LSC President considers both the staff recommendation and review panel recommendation when making the final grant decision. </w:t>
      </w:r>
    </w:p>
    <w:p w14:paraId="0F6D00E3" w14:textId="77777777" w:rsidR="00FC0556" w:rsidRDefault="00FC0556" w:rsidP="00FC0556">
      <w:pPr>
        <w:spacing w:after="0" w:line="240" w:lineRule="auto"/>
        <w:ind w:left="0" w:right="60" w:firstLine="0"/>
        <w:rPr>
          <w:color w:val="auto"/>
          <w:szCs w:val="23"/>
        </w:rPr>
      </w:pPr>
    </w:p>
    <w:p w14:paraId="63C7AF2C" w14:textId="77777777" w:rsidR="00FC0556" w:rsidRDefault="00FC0556" w:rsidP="00FC0556">
      <w:pPr>
        <w:spacing w:after="0" w:line="240" w:lineRule="auto"/>
        <w:ind w:left="0" w:right="60" w:firstLine="0"/>
        <w:rPr>
          <w:color w:val="auto"/>
          <w:szCs w:val="23"/>
        </w:rPr>
      </w:pPr>
      <w:r>
        <w:rPr>
          <w:color w:val="auto"/>
          <w:szCs w:val="23"/>
        </w:rPr>
        <w:t>LSC may conduct a site visit before making a final grant decision for service areas with single or multiple applicants.</w:t>
      </w:r>
    </w:p>
    <w:p w14:paraId="7E98195A" w14:textId="77777777" w:rsidR="00FC0556" w:rsidRDefault="00FC0556" w:rsidP="00FC0556">
      <w:pPr>
        <w:spacing w:after="0" w:line="240" w:lineRule="auto"/>
        <w:ind w:left="0" w:right="60" w:firstLine="0"/>
        <w:rPr>
          <w:b/>
          <w:color w:val="auto"/>
          <w:szCs w:val="23"/>
        </w:rPr>
      </w:pPr>
    </w:p>
    <w:p w14:paraId="2C1180E4" w14:textId="77777777" w:rsidR="00FC0556" w:rsidRDefault="00FC0556" w:rsidP="00FC0556">
      <w:pPr>
        <w:spacing w:after="0" w:line="240" w:lineRule="auto"/>
        <w:ind w:left="0" w:right="60" w:firstLine="0"/>
        <w:rPr>
          <w:b/>
          <w:color w:val="auto"/>
          <w:szCs w:val="23"/>
        </w:rPr>
      </w:pPr>
      <w:r>
        <w:rPr>
          <w:b/>
          <w:color w:val="auto"/>
          <w:szCs w:val="23"/>
        </w:rPr>
        <w:t>Grant Award Decisions</w:t>
      </w:r>
    </w:p>
    <w:p w14:paraId="368A7396" w14:textId="739671B3" w:rsidR="00FC0556" w:rsidRDefault="00FC0556" w:rsidP="00FC0556">
      <w:pPr>
        <w:spacing w:after="0" w:line="240" w:lineRule="auto"/>
        <w:ind w:left="0" w:right="60" w:firstLine="0"/>
        <w:rPr>
          <w:color w:val="auto"/>
          <w:szCs w:val="23"/>
        </w:rPr>
      </w:pPr>
      <w:r>
        <w:rPr>
          <w:color w:val="auto"/>
          <w:szCs w:val="23"/>
        </w:rPr>
        <w:t xml:space="preserve">LSC’s President decides which applicants will receive grant awards. </w:t>
      </w:r>
      <w:r w:rsidR="00A17C19">
        <w:rPr>
          <w:color w:val="auto"/>
          <w:szCs w:val="23"/>
        </w:rPr>
        <w:t xml:space="preserve">In </w:t>
      </w:r>
      <w:r>
        <w:rPr>
          <w:color w:val="auto"/>
          <w:szCs w:val="23"/>
        </w:rPr>
        <w:t xml:space="preserve">December 2018, LSC will post the 2019 Basic Field Grant award decisions at </w:t>
      </w:r>
      <w:hyperlink r:id="rId19" w:history="1">
        <w:r w:rsidRPr="005C1270">
          <w:rPr>
            <w:rStyle w:val="Hyperlink"/>
            <w:szCs w:val="23"/>
          </w:rPr>
          <w:t>http://www.lsc.gov/grants-grantee-resources/our-grant-programs/basic-field-grant</w:t>
        </w:r>
      </w:hyperlink>
      <w:r>
        <w:rPr>
          <w:color w:val="auto"/>
          <w:szCs w:val="23"/>
        </w:rPr>
        <w:t xml:space="preserve">. </w:t>
      </w:r>
    </w:p>
    <w:p w14:paraId="78810347" w14:textId="77777777" w:rsidR="00FC0556" w:rsidRDefault="00FC0556" w:rsidP="00FC0556">
      <w:pPr>
        <w:spacing w:after="0" w:line="240" w:lineRule="auto"/>
        <w:ind w:left="0" w:right="60" w:firstLine="0"/>
        <w:rPr>
          <w:color w:val="auto"/>
          <w:szCs w:val="23"/>
        </w:rPr>
      </w:pPr>
    </w:p>
    <w:p w14:paraId="0867A711" w14:textId="77777777" w:rsidR="00FC0556" w:rsidRDefault="00FC0556" w:rsidP="00FC0556">
      <w:pPr>
        <w:spacing w:after="0" w:line="240" w:lineRule="auto"/>
        <w:ind w:left="0" w:right="60" w:firstLine="0"/>
        <w:rPr>
          <w:color w:val="auto"/>
          <w:szCs w:val="23"/>
        </w:rPr>
      </w:pPr>
      <w:r>
        <w:rPr>
          <w:color w:val="auto"/>
          <w:szCs w:val="23"/>
        </w:rPr>
        <w:t>LSC may award a grant for up to a three-year term. LSC may decide to award an applicant a grant for one or more of the service areas for which the applicant applied. LSC may decide not to award a grant to any applicants for a particular service area. If there are service areas for which no applicant applies, or for which there are no qualified applicants, LSC has discretion to determine how legal services are to be provided to the service area. Options include enlarging the service area of a neighboring recipient, or entering into a short-term grant or contract with another qualified provider, or re-competing the service area.</w:t>
      </w:r>
    </w:p>
    <w:p w14:paraId="0B80FCCA" w14:textId="77777777" w:rsidR="00FC0556" w:rsidRDefault="00FC0556" w:rsidP="00FC0556">
      <w:pPr>
        <w:spacing w:after="0" w:line="240" w:lineRule="auto"/>
        <w:ind w:left="0" w:right="60" w:firstLine="0"/>
        <w:rPr>
          <w:color w:val="auto"/>
          <w:szCs w:val="23"/>
        </w:rPr>
      </w:pPr>
    </w:p>
    <w:p w14:paraId="6E6E7B0A" w14:textId="77777777" w:rsidR="00FC0556" w:rsidRDefault="00FC0556" w:rsidP="00FC0556">
      <w:pPr>
        <w:spacing w:after="160" w:line="259" w:lineRule="auto"/>
        <w:ind w:left="0" w:firstLine="0"/>
        <w:jc w:val="left"/>
        <w:rPr>
          <w:rFonts w:eastAsiaTheme="majorEastAsia" w:cstheme="majorBidi"/>
          <w:b/>
          <w:color w:val="2F5496" w:themeColor="accent1" w:themeShade="BF"/>
          <w:sz w:val="32"/>
          <w:szCs w:val="32"/>
        </w:rPr>
      </w:pPr>
      <w:r>
        <w:br w:type="page"/>
      </w:r>
    </w:p>
    <w:p w14:paraId="1F732E8A" w14:textId="77777777" w:rsidR="00FC0556" w:rsidRDefault="00FC0556" w:rsidP="00FC0556">
      <w:pPr>
        <w:pStyle w:val="Style1"/>
        <w:spacing w:before="0" w:line="240" w:lineRule="auto"/>
        <w:ind w:left="0"/>
      </w:pPr>
      <w:bookmarkStart w:id="5" w:name="_Toc510265650"/>
      <w:r>
        <w:lastRenderedPageBreak/>
        <w:t>How We Evaluate Applications</w:t>
      </w:r>
      <w:bookmarkEnd w:id="5"/>
    </w:p>
    <w:p w14:paraId="20CD1A02" w14:textId="77777777" w:rsidR="00FC0556" w:rsidRDefault="00FC0556" w:rsidP="00FC0556">
      <w:pPr>
        <w:spacing w:after="0" w:line="240" w:lineRule="auto"/>
        <w:ind w:left="0" w:right="60" w:firstLine="0"/>
        <w:rPr>
          <w:b/>
          <w:color w:val="auto"/>
          <w:szCs w:val="23"/>
        </w:rPr>
      </w:pPr>
    </w:p>
    <w:p w14:paraId="776B8934" w14:textId="77777777" w:rsidR="00FC0556" w:rsidRDefault="00FC0556" w:rsidP="00FC0556">
      <w:pPr>
        <w:spacing w:after="0" w:line="240" w:lineRule="auto"/>
        <w:ind w:left="0" w:right="60" w:firstLine="0"/>
        <w:rPr>
          <w:b/>
          <w:color w:val="auto"/>
          <w:szCs w:val="23"/>
        </w:rPr>
      </w:pPr>
      <w:r>
        <w:rPr>
          <w:b/>
          <w:color w:val="auto"/>
          <w:szCs w:val="23"/>
        </w:rPr>
        <w:t>LSC Selection and Performance Criteria</w:t>
      </w:r>
    </w:p>
    <w:p w14:paraId="737B7EDB" w14:textId="77777777" w:rsidR="00FC0556" w:rsidRPr="00777243" w:rsidRDefault="00FC0556" w:rsidP="00FC0556">
      <w:pPr>
        <w:spacing w:after="0" w:line="240" w:lineRule="auto"/>
        <w:ind w:left="0" w:right="60" w:firstLine="0"/>
        <w:rPr>
          <w:color w:val="auto"/>
          <w:szCs w:val="23"/>
        </w:rPr>
      </w:pPr>
      <w:r w:rsidRPr="00777243">
        <w:rPr>
          <w:color w:val="auto"/>
          <w:szCs w:val="23"/>
        </w:rPr>
        <w:t xml:space="preserve">LSC </w:t>
      </w:r>
      <w:r>
        <w:rPr>
          <w:color w:val="auto"/>
          <w:szCs w:val="23"/>
        </w:rPr>
        <w:t xml:space="preserve">makes grant decisions based on the </w:t>
      </w:r>
      <w:r w:rsidRPr="00777243">
        <w:rPr>
          <w:color w:val="auto"/>
          <w:szCs w:val="23"/>
        </w:rPr>
        <w:t>selection criteria required by LSC regulation</w:t>
      </w:r>
      <w:r>
        <w:rPr>
          <w:color w:val="auto"/>
          <w:szCs w:val="23"/>
        </w:rPr>
        <w:t>s</w:t>
      </w:r>
      <w:r w:rsidRPr="00777243">
        <w:rPr>
          <w:color w:val="auto"/>
          <w:szCs w:val="23"/>
        </w:rPr>
        <w:t xml:space="preserve"> on competitive bidding for grants and contracts, 45 C.F.R. § 1634.9. The selection criteria are as follows:</w:t>
      </w:r>
    </w:p>
    <w:p w14:paraId="63BE9835" w14:textId="77777777" w:rsidR="00FC0556" w:rsidRDefault="00FC0556" w:rsidP="00FC0556">
      <w:pPr>
        <w:spacing w:after="0" w:line="240" w:lineRule="auto"/>
        <w:ind w:left="0" w:right="60" w:firstLine="0"/>
        <w:rPr>
          <w:color w:val="auto"/>
          <w:szCs w:val="23"/>
        </w:rPr>
      </w:pPr>
    </w:p>
    <w:p w14:paraId="21E224D0" w14:textId="77777777" w:rsidR="00FC0556" w:rsidRDefault="00FC0556" w:rsidP="00FC0556">
      <w:pPr>
        <w:pStyle w:val="ListParagraph"/>
        <w:numPr>
          <w:ilvl w:val="0"/>
          <w:numId w:val="44"/>
        </w:numPr>
        <w:spacing w:after="0" w:line="240" w:lineRule="auto"/>
        <w:ind w:right="60"/>
        <w:rPr>
          <w:color w:val="auto"/>
          <w:szCs w:val="23"/>
        </w:rPr>
      </w:pPr>
      <w:r>
        <w:rPr>
          <w:color w:val="auto"/>
          <w:szCs w:val="23"/>
        </w:rPr>
        <w:t xml:space="preserve">Whether applicant </w:t>
      </w:r>
      <w:r w:rsidRPr="00965F6F">
        <w:rPr>
          <w:color w:val="auto"/>
          <w:szCs w:val="23"/>
        </w:rPr>
        <w:t xml:space="preserve">has a full understanding of the most pressing needs of the eligible clients in the area to be served. </w:t>
      </w:r>
      <w:hyperlink r:id="rId20" w:history="1">
        <w:r w:rsidRPr="005B32F9">
          <w:rPr>
            <w:rStyle w:val="Hyperlink"/>
            <w:szCs w:val="23"/>
          </w:rPr>
          <w:t>45 C.F.R. § 1634.9(a)(1)</w:t>
        </w:r>
      </w:hyperlink>
      <w:r w:rsidRPr="00965F6F">
        <w:rPr>
          <w:color w:val="auto"/>
          <w:szCs w:val="23"/>
        </w:rPr>
        <w:t>.</w:t>
      </w:r>
    </w:p>
    <w:p w14:paraId="7BAB0731" w14:textId="77777777" w:rsidR="00FC0556" w:rsidRDefault="00FC0556" w:rsidP="00FC0556">
      <w:pPr>
        <w:pStyle w:val="ListParagraph"/>
        <w:spacing w:after="0" w:line="240" w:lineRule="auto"/>
        <w:ind w:right="60" w:firstLine="0"/>
        <w:rPr>
          <w:color w:val="auto"/>
          <w:szCs w:val="23"/>
        </w:rPr>
      </w:pPr>
    </w:p>
    <w:p w14:paraId="6B3FD584" w14:textId="77777777" w:rsidR="00FC0556" w:rsidRPr="00965F6F" w:rsidRDefault="00FC0556" w:rsidP="00FC0556">
      <w:pPr>
        <w:pStyle w:val="ListParagraph"/>
        <w:numPr>
          <w:ilvl w:val="0"/>
          <w:numId w:val="44"/>
        </w:numPr>
        <w:spacing w:after="0" w:line="240" w:lineRule="auto"/>
        <w:ind w:right="60"/>
        <w:rPr>
          <w:color w:val="auto"/>
          <w:szCs w:val="23"/>
        </w:rPr>
      </w:pPr>
      <w:r>
        <w:rPr>
          <w:color w:val="auto"/>
          <w:szCs w:val="23"/>
        </w:rPr>
        <w:t xml:space="preserve">The </w:t>
      </w:r>
      <w:r>
        <w:t xml:space="preserve">quality, feasibility, and cost-effectiveness of the applicant’s legal services delivery and delivery approach in relation to the LSC Performance Criteria and the ABA Standards for the Provision of Civil Legal Aid, as evidenced by, among other things, the applicant’s experience with the delivery of the type of legal assistance contemplated under the proposal. </w:t>
      </w:r>
      <w:hyperlink r:id="rId21" w:history="1">
        <w:r w:rsidRPr="005B32F9">
          <w:rPr>
            <w:rStyle w:val="Hyperlink"/>
          </w:rPr>
          <w:t>45 C.F.R. § 1634.9(a)(2)</w:t>
        </w:r>
      </w:hyperlink>
      <w:r>
        <w:t>.</w:t>
      </w:r>
    </w:p>
    <w:p w14:paraId="0AEF0664" w14:textId="77777777" w:rsidR="00FC0556" w:rsidRPr="00965F6F" w:rsidRDefault="00FC0556" w:rsidP="00FC0556">
      <w:pPr>
        <w:pStyle w:val="ListParagraph"/>
        <w:spacing w:after="0" w:line="240" w:lineRule="auto"/>
        <w:ind w:right="60" w:firstLine="0"/>
        <w:rPr>
          <w:color w:val="auto"/>
          <w:szCs w:val="23"/>
        </w:rPr>
      </w:pPr>
    </w:p>
    <w:p w14:paraId="0ED4F14A" w14:textId="77777777" w:rsidR="00FC0556" w:rsidRDefault="00FC0556" w:rsidP="00FC0556">
      <w:pPr>
        <w:pStyle w:val="ListParagraph"/>
        <w:numPr>
          <w:ilvl w:val="0"/>
          <w:numId w:val="44"/>
        </w:numPr>
        <w:spacing w:after="0" w:line="240" w:lineRule="auto"/>
        <w:ind w:right="60"/>
        <w:rPr>
          <w:color w:val="auto"/>
          <w:szCs w:val="23"/>
        </w:rPr>
      </w:pPr>
      <w:r>
        <w:rPr>
          <w:color w:val="auto"/>
          <w:szCs w:val="23"/>
        </w:rPr>
        <w:t xml:space="preserve">Whether </w:t>
      </w:r>
      <w:r w:rsidRPr="00965F6F">
        <w:rPr>
          <w:color w:val="auto"/>
          <w:szCs w:val="23"/>
        </w:rPr>
        <w:t xml:space="preserve">the applicant’s governing or policy body meets or will meet all applicable requirements of the LSC Act, regulations, guidelines, instructions and any other requirements of law in accordance with a time schedule set out by LSC. </w:t>
      </w:r>
      <w:hyperlink r:id="rId22" w:history="1">
        <w:r w:rsidRPr="005B32F9">
          <w:rPr>
            <w:rStyle w:val="Hyperlink"/>
            <w:szCs w:val="23"/>
          </w:rPr>
          <w:t>45 C.F.R. § 1634.9(a)(3)</w:t>
        </w:r>
      </w:hyperlink>
      <w:r w:rsidRPr="00965F6F">
        <w:rPr>
          <w:color w:val="auto"/>
          <w:szCs w:val="23"/>
        </w:rPr>
        <w:t>.</w:t>
      </w:r>
    </w:p>
    <w:p w14:paraId="1A3957E3" w14:textId="77777777" w:rsidR="00FC0556" w:rsidRDefault="00FC0556" w:rsidP="00FC0556">
      <w:pPr>
        <w:pStyle w:val="ListParagraph"/>
        <w:spacing w:after="0" w:line="240" w:lineRule="auto"/>
        <w:ind w:right="60" w:firstLine="0"/>
        <w:rPr>
          <w:color w:val="auto"/>
          <w:szCs w:val="23"/>
        </w:rPr>
      </w:pPr>
    </w:p>
    <w:p w14:paraId="24ED5531" w14:textId="77777777" w:rsidR="00FC0556" w:rsidRDefault="00FC0556" w:rsidP="00FC0556">
      <w:pPr>
        <w:pStyle w:val="ListParagraph"/>
        <w:numPr>
          <w:ilvl w:val="0"/>
          <w:numId w:val="44"/>
        </w:numPr>
        <w:spacing w:after="0" w:line="240" w:lineRule="auto"/>
        <w:ind w:right="60"/>
        <w:rPr>
          <w:color w:val="auto"/>
          <w:szCs w:val="23"/>
        </w:rPr>
      </w:pPr>
      <w:r>
        <w:rPr>
          <w:color w:val="auto"/>
          <w:szCs w:val="23"/>
        </w:rPr>
        <w:t xml:space="preserve">The </w:t>
      </w:r>
      <w:r w:rsidRPr="00965F6F">
        <w:rPr>
          <w:color w:val="auto"/>
          <w:szCs w:val="23"/>
        </w:rPr>
        <w:t xml:space="preserve">applicant’s capacity to comply with all other applicable provisions of the LSC Act, rules, regulations, guidelines and instructions, as well as with ethical requirements and any other requirements imposed by law. Evidence of the applicant’s capacity to comply with this criterion may include, among other things, the applicant’s compliance experience with LSC or other funding sources or regulatory agencies, including, but not limited to, Federal or State agencies, bar associations or foundations, courts, IOLTA programs, and private foundations. </w:t>
      </w:r>
      <w:hyperlink r:id="rId23" w:history="1">
        <w:r w:rsidRPr="005B32F9">
          <w:rPr>
            <w:rStyle w:val="Hyperlink"/>
            <w:szCs w:val="23"/>
          </w:rPr>
          <w:t>45 C.F.R. § 1634.9(a)(4)</w:t>
        </w:r>
      </w:hyperlink>
      <w:r w:rsidRPr="00965F6F">
        <w:rPr>
          <w:color w:val="auto"/>
          <w:szCs w:val="23"/>
        </w:rPr>
        <w:t>.</w:t>
      </w:r>
    </w:p>
    <w:p w14:paraId="3FE9F558" w14:textId="77777777" w:rsidR="00FC0556" w:rsidRPr="00F05177" w:rsidRDefault="00FC0556" w:rsidP="00FC0556">
      <w:pPr>
        <w:pStyle w:val="ListParagraph"/>
        <w:spacing w:line="240" w:lineRule="auto"/>
        <w:rPr>
          <w:color w:val="auto"/>
          <w:szCs w:val="23"/>
        </w:rPr>
      </w:pPr>
    </w:p>
    <w:p w14:paraId="0D7601D2" w14:textId="77777777" w:rsidR="00FC0556" w:rsidRDefault="00FC0556" w:rsidP="00FC0556">
      <w:pPr>
        <w:pStyle w:val="ListParagraph"/>
        <w:numPr>
          <w:ilvl w:val="0"/>
          <w:numId w:val="44"/>
        </w:numPr>
        <w:spacing w:after="0" w:line="240" w:lineRule="auto"/>
        <w:rPr>
          <w:color w:val="auto"/>
          <w:szCs w:val="23"/>
        </w:rPr>
      </w:pPr>
      <w:r w:rsidRPr="00965F6F">
        <w:rPr>
          <w:color w:val="auto"/>
          <w:szCs w:val="23"/>
        </w:rPr>
        <w:t xml:space="preserve">The reputations of the applicant’s principals and key staff. </w:t>
      </w:r>
      <w:hyperlink r:id="rId24" w:history="1">
        <w:r w:rsidRPr="005B32F9">
          <w:rPr>
            <w:rStyle w:val="Hyperlink"/>
            <w:szCs w:val="23"/>
          </w:rPr>
          <w:t>45 C.F.R. § 1634.9(a)(5)</w:t>
        </w:r>
      </w:hyperlink>
      <w:r w:rsidRPr="00965F6F">
        <w:rPr>
          <w:color w:val="auto"/>
          <w:szCs w:val="23"/>
        </w:rPr>
        <w:t xml:space="preserve">. </w:t>
      </w:r>
    </w:p>
    <w:p w14:paraId="03308865" w14:textId="77777777" w:rsidR="00FC0556" w:rsidRPr="00965F6F" w:rsidRDefault="00FC0556" w:rsidP="00FC0556">
      <w:pPr>
        <w:pStyle w:val="ListParagraph"/>
        <w:spacing w:after="0" w:line="240" w:lineRule="auto"/>
        <w:ind w:firstLine="0"/>
        <w:rPr>
          <w:color w:val="auto"/>
          <w:szCs w:val="23"/>
        </w:rPr>
      </w:pPr>
    </w:p>
    <w:p w14:paraId="77ED3985" w14:textId="77777777" w:rsidR="00FC0556" w:rsidRDefault="00FC0556" w:rsidP="00FC0556">
      <w:pPr>
        <w:pStyle w:val="ListParagraph"/>
        <w:numPr>
          <w:ilvl w:val="0"/>
          <w:numId w:val="44"/>
        </w:numPr>
        <w:spacing w:after="0" w:line="240" w:lineRule="auto"/>
        <w:rPr>
          <w:color w:val="auto"/>
          <w:szCs w:val="23"/>
        </w:rPr>
      </w:pPr>
      <w:r w:rsidRPr="00965F6F">
        <w:rPr>
          <w:color w:val="auto"/>
          <w:szCs w:val="23"/>
        </w:rPr>
        <w:t xml:space="preserve">The applicant’s knowledge of the various components of the legal services delivery system in the State and its willingness to coordinate with the various components as appropriate to assure the availability of a full range of legal services, including: (a) its capacity to cooperate with state and local bar associations, private attorneys and pro bono programs to increase the involvement of private attorneys in the delivery of legal assistance and the availability of pro bono legal services to eligible clients; and (b) its knowledge of and willingness to cooperate with other legal services providers, community groups, public interest organizations and human services providers in the service area. </w:t>
      </w:r>
      <w:hyperlink r:id="rId25" w:history="1">
        <w:r w:rsidRPr="005B32F9">
          <w:rPr>
            <w:rStyle w:val="Hyperlink"/>
            <w:szCs w:val="23"/>
          </w:rPr>
          <w:t>45 C.F.R. § 1634.9(a)(6)</w:t>
        </w:r>
      </w:hyperlink>
      <w:r w:rsidRPr="00965F6F">
        <w:rPr>
          <w:color w:val="auto"/>
          <w:szCs w:val="23"/>
        </w:rPr>
        <w:t xml:space="preserve">. </w:t>
      </w:r>
    </w:p>
    <w:p w14:paraId="62C49150" w14:textId="77777777" w:rsidR="00FC0556" w:rsidRPr="00965F6F" w:rsidRDefault="00FC0556" w:rsidP="00FC0556">
      <w:pPr>
        <w:pStyle w:val="ListParagraph"/>
        <w:spacing w:after="0" w:line="240" w:lineRule="auto"/>
        <w:ind w:firstLine="0"/>
        <w:rPr>
          <w:color w:val="auto"/>
          <w:szCs w:val="23"/>
        </w:rPr>
      </w:pPr>
    </w:p>
    <w:p w14:paraId="2A078D7E" w14:textId="77777777" w:rsidR="00FC0556" w:rsidRDefault="00FC0556" w:rsidP="00FC0556">
      <w:pPr>
        <w:pStyle w:val="ListParagraph"/>
        <w:numPr>
          <w:ilvl w:val="0"/>
          <w:numId w:val="44"/>
        </w:numPr>
        <w:spacing w:after="0" w:line="240" w:lineRule="auto"/>
        <w:rPr>
          <w:color w:val="auto"/>
          <w:szCs w:val="23"/>
        </w:rPr>
      </w:pPr>
      <w:r w:rsidRPr="00965F6F">
        <w:rPr>
          <w:color w:val="auto"/>
          <w:szCs w:val="23"/>
        </w:rPr>
        <w:t xml:space="preserve">The applicant’s capacity to develop and increase non-LSC resources. </w:t>
      </w:r>
      <w:hyperlink r:id="rId26" w:history="1">
        <w:r w:rsidRPr="005B32F9">
          <w:rPr>
            <w:rStyle w:val="Hyperlink"/>
            <w:szCs w:val="23"/>
          </w:rPr>
          <w:t>45 C.F.R. § 1634.9(a)(7)</w:t>
        </w:r>
      </w:hyperlink>
      <w:r w:rsidRPr="00965F6F">
        <w:rPr>
          <w:color w:val="auto"/>
          <w:szCs w:val="23"/>
        </w:rPr>
        <w:t xml:space="preserve">. </w:t>
      </w:r>
    </w:p>
    <w:p w14:paraId="7ECBF608" w14:textId="77777777" w:rsidR="00FC0556" w:rsidRPr="00965F6F" w:rsidRDefault="00FC0556" w:rsidP="00FC0556">
      <w:pPr>
        <w:pStyle w:val="ListParagraph"/>
        <w:spacing w:after="0" w:line="240" w:lineRule="auto"/>
        <w:ind w:firstLine="0"/>
        <w:rPr>
          <w:color w:val="auto"/>
          <w:szCs w:val="23"/>
        </w:rPr>
      </w:pPr>
    </w:p>
    <w:p w14:paraId="71AA9A3F" w14:textId="77777777" w:rsidR="00FC0556" w:rsidRDefault="00FC0556" w:rsidP="00FC0556">
      <w:pPr>
        <w:pStyle w:val="ListParagraph"/>
        <w:numPr>
          <w:ilvl w:val="0"/>
          <w:numId w:val="44"/>
        </w:numPr>
        <w:spacing w:after="0" w:line="240" w:lineRule="auto"/>
        <w:rPr>
          <w:color w:val="auto"/>
          <w:szCs w:val="23"/>
        </w:rPr>
      </w:pPr>
      <w:r w:rsidRPr="00965F6F">
        <w:rPr>
          <w:color w:val="auto"/>
          <w:szCs w:val="23"/>
        </w:rPr>
        <w:t xml:space="preserve">The applicant’s capacity to assure continuity in client services and representation of eligible clients with pending matters. </w:t>
      </w:r>
      <w:hyperlink r:id="rId27" w:history="1">
        <w:r w:rsidRPr="005B32F9">
          <w:rPr>
            <w:rStyle w:val="Hyperlink"/>
            <w:szCs w:val="23"/>
          </w:rPr>
          <w:t>45 C.F.R. § 1634.9(a)(8)</w:t>
        </w:r>
      </w:hyperlink>
      <w:r w:rsidRPr="00965F6F">
        <w:rPr>
          <w:color w:val="auto"/>
          <w:szCs w:val="23"/>
        </w:rPr>
        <w:t xml:space="preserve">. </w:t>
      </w:r>
    </w:p>
    <w:p w14:paraId="38EC6124" w14:textId="77777777" w:rsidR="00FC0556" w:rsidRPr="00965F6F" w:rsidRDefault="00FC0556" w:rsidP="00FC0556">
      <w:pPr>
        <w:pStyle w:val="ListParagraph"/>
        <w:spacing w:after="0" w:line="240" w:lineRule="auto"/>
        <w:ind w:firstLine="0"/>
        <w:rPr>
          <w:color w:val="auto"/>
          <w:szCs w:val="23"/>
        </w:rPr>
      </w:pPr>
    </w:p>
    <w:p w14:paraId="5F577E77" w14:textId="77777777" w:rsidR="00FC0556" w:rsidRDefault="00FC0556" w:rsidP="00FC0556">
      <w:pPr>
        <w:pStyle w:val="ListParagraph"/>
        <w:numPr>
          <w:ilvl w:val="0"/>
          <w:numId w:val="44"/>
        </w:numPr>
        <w:spacing w:after="0" w:line="240" w:lineRule="auto"/>
        <w:rPr>
          <w:color w:val="auto"/>
          <w:szCs w:val="23"/>
        </w:rPr>
      </w:pPr>
      <w:r w:rsidRPr="00965F6F">
        <w:rPr>
          <w:color w:val="auto"/>
          <w:szCs w:val="23"/>
        </w:rPr>
        <w:t xml:space="preserve">The applicant does not have known or potential conflicts of interest, institutional or otherwise, with the client community and demonstrates a capacity to protect against such conflicts. </w:t>
      </w:r>
      <w:hyperlink r:id="rId28" w:history="1">
        <w:r w:rsidRPr="005B32F9">
          <w:rPr>
            <w:rStyle w:val="Hyperlink"/>
            <w:szCs w:val="23"/>
          </w:rPr>
          <w:t>45 C.F.R. § 1634.9(a)(9)</w:t>
        </w:r>
      </w:hyperlink>
      <w:r w:rsidRPr="00965F6F">
        <w:rPr>
          <w:color w:val="auto"/>
          <w:szCs w:val="23"/>
        </w:rPr>
        <w:t xml:space="preserve">. </w:t>
      </w:r>
    </w:p>
    <w:p w14:paraId="3A9B73A6" w14:textId="77777777" w:rsidR="00FC0556" w:rsidRPr="00820E2D" w:rsidRDefault="00FC0556" w:rsidP="00FC0556">
      <w:pPr>
        <w:pStyle w:val="ListParagraph"/>
        <w:spacing w:line="240" w:lineRule="auto"/>
        <w:rPr>
          <w:color w:val="auto"/>
          <w:szCs w:val="23"/>
        </w:rPr>
      </w:pPr>
    </w:p>
    <w:p w14:paraId="78B067AA" w14:textId="77777777" w:rsidR="00FC0556" w:rsidRDefault="00FC0556" w:rsidP="00FC0556">
      <w:pPr>
        <w:spacing w:after="160" w:line="259" w:lineRule="auto"/>
        <w:ind w:left="0" w:firstLine="0"/>
        <w:jc w:val="left"/>
        <w:rPr>
          <w:color w:val="auto"/>
          <w:szCs w:val="23"/>
        </w:rPr>
      </w:pPr>
      <w:r>
        <w:rPr>
          <w:color w:val="auto"/>
          <w:szCs w:val="23"/>
        </w:rPr>
        <w:br w:type="page"/>
      </w:r>
    </w:p>
    <w:p w14:paraId="2285E616" w14:textId="77777777" w:rsidR="00FC0556" w:rsidRPr="00965F6F" w:rsidRDefault="00FC0556" w:rsidP="00FC0556">
      <w:pPr>
        <w:spacing w:after="0" w:line="240" w:lineRule="auto"/>
        <w:ind w:left="0" w:firstLine="0"/>
        <w:rPr>
          <w:color w:val="auto"/>
          <w:szCs w:val="23"/>
        </w:rPr>
      </w:pPr>
      <w:r>
        <w:rPr>
          <w:color w:val="auto"/>
          <w:szCs w:val="23"/>
        </w:rPr>
        <w:lastRenderedPageBreak/>
        <w:t xml:space="preserve">LSC measures your capacity to meet each of the selection criteria by evaluating whether your </w:t>
      </w:r>
      <w:r w:rsidRPr="00FE17E5">
        <w:rPr>
          <w:color w:val="auto"/>
          <w:szCs w:val="23"/>
        </w:rPr>
        <w:t xml:space="preserve">proposed </w:t>
      </w:r>
      <w:r>
        <w:rPr>
          <w:color w:val="auto"/>
          <w:szCs w:val="23"/>
        </w:rPr>
        <w:t xml:space="preserve">approach to delivering legal services is consistent with </w:t>
      </w:r>
      <w:hyperlink r:id="rId29" w:history="1">
        <w:r w:rsidRPr="001125DA">
          <w:rPr>
            <w:rStyle w:val="Hyperlink"/>
            <w:szCs w:val="23"/>
          </w:rPr>
          <w:t>the LSC Performance Criteria</w:t>
        </w:r>
      </w:hyperlink>
      <w:r w:rsidRPr="0020074F">
        <w:rPr>
          <w:color w:val="auto"/>
          <w:szCs w:val="23"/>
        </w:rPr>
        <w:t>,</w:t>
      </w:r>
      <w:r>
        <w:rPr>
          <w:color w:val="auto"/>
          <w:szCs w:val="23"/>
        </w:rPr>
        <w:t xml:space="preserve"> which incorporates many best practices established by </w:t>
      </w:r>
      <w:hyperlink r:id="rId30" w:history="1">
        <w:r w:rsidRPr="00FE17E5">
          <w:rPr>
            <w:rStyle w:val="Hyperlink"/>
            <w:szCs w:val="23"/>
          </w:rPr>
          <w:t>the ABA Standards for the Provision of Civil Legal Aid</w:t>
        </w:r>
      </w:hyperlink>
      <w:r w:rsidRPr="0020074F">
        <w:rPr>
          <w:color w:val="auto"/>
          <w:szCs w:val="23"/>
        </w:rPr>
        <w:t xml:space="preserve"> and </w:t>
      </w:r>
      <w:hyperlink r:id="rId31" w:history="1">
        <w:r w:rsidRPr="00391519">
          <w:rPr>
            <w:rStyle w:val="Hyperlink"/>
            <w:szCs w:val="23"/>
          </w:rPr>
          <w:t>the ABA Standards for Programs Providing Civil Pro Bono Legal Services to Persons of Limited Means</w:t>
        </w:r>
      </w:hyperlink>
      <w:r>
        <w:rPr>
          <w:color w:val="auto"/>
          <w:szCs w:val="23"/>
        </w:rPr>
        <w:t xml:space="preserve">. </w:t>
      </w:r>
    </w:p>
    <w:p w14:paraId="05D8A141" w14:textId="77777777" w:rsidR="00FC0556" w:rsidRDefault="00FC0556" w:rsidP="00FC0556">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pPr>
    </w:p>
    <w:p w14:paraId="62AEE41F" w14:textId="77777777" w:rsidR="00FC0556" w:rsidRDefault="00FC0556" w:rsidP="00FC0556">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pPr>
      <w:r w:rsidRPr="00F05177">
        <w:t xml:space="preserve">You will </w:t>
      </w:r>
      <w:r>
        <w:t xml:space="preserve">also </w:t>
      </w:r>
      <w:r w:rsidRPr="00F05177">
        <w:t xml:space="preserve">be evaluated </w:t>
      </w:r>
      <w:r>
        <w:t xml:space="preserve">on </w:t>
      </w:r>
      <w:r w:rsidRPr="00F05177">
        <w:t xml:space="preserve">your </w:t>
      </w:r>
      <w:r w:rsidRPr="00DD177A">
        <w:rPr>
          <w:rFonts w:eastAsia="Times New Roman"/>
          <w:szCs w:val="23"/>
        </w:rPr>
        <w:t xml:space="preserve">use of limited LSC resources to produce high quality, effective and economical legal </w:t>
      </w:r>
      <w:r>
        <w:rPr>
          <w:rFonts w:eastAsia="Times New Roman"/>
          <w:szCs w:val="23"/>
        </w:rPr>
        <w:t>services</w:t>
      </w:r>
      <w:r w:rsidRPr="00DD177A">
        <w:rPr>
          <w:rFonts w:eastAsia="Times New Roman"/>
          <w:szCs w:val="23"/>
        </w:rPr>
        <w:t xml:space="preserve"> that </w:t>
      </w:r>
      <w:r>
        <w:rPr>
          <w:rFonts w:eastAsia="Times New Roman"/>
          <w:szCs w:val="23"/>
        </w:rPr>
        <w:t>meet eligible clients’</w:t>
      </w:r>
      <w:r w:rsidRPr="00DD177A">
        <w:rPr>
          <w:rFonts w:eastAsia="Times New Roman"/>
          <w:spacing w:val="-2"/>
          <w:szCs w:val="23"/>
        </w:rPr>
        <w:t xml:space="preserve"> most pressing legal needs </w:t>
      </w:r>
      <w:r>
        <w:rPr>
          <w:color w:val="auto"/>
          <w:szCs w:val="23"/>
        </w:rPr>
        <w:t xml:space="preserve">consistent with the restrictions of the LSC Act, appropriations acts, and regulations. See </w:t>
      </w:r>
      <w:hyperlink r:id="rId32" w:history="1">
        <w:r w:rsidRPr="00B91822">
          <w:rPr>
            <w:rStyle w:val="Hyperlink"/>
          </w:rPr>
          <w:t>http://www.lsc.gov/about-lsc/laws-regulations-guidance</w:t>
        </w:r>
      </w:hyperlink>
      <w:r>
        <w:t xml:space="preserve"> </w:t>
      </w:r>
      <w:r>
        <w:rPr>
          <w:color w:val="auto"/>
          <w:szCs w:val="23"/>
        </w:rPr>
        <w:t>more information on LSC laws and regulations</w:t>
      </w:r>
      <w:r>
        <w:t>.</w:t>
      </w:r>
    </w:p>
    <w:p w14:paraId="6A726B3A" w14:textId="77777777" w:rsidR="00FC0556" w:rsidRDefault="00FC0556" w:rsidP="00FC0556">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pPr>
    </w:p>
    <w:p w14:paraId="42887479" w14:textId="77777777" w:rsidR="00FC0556" w:rsidRPr="00B21BB3" w:rsidRDefault="00FC0556" w:rsidP="00FC0556">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rPr>
          <w:rFonts w:eastAsia="Times New Roman"/>
          <w:spacing w:val="-2"/>
          <w:szCs w:val="23"/>
        </w:rPr>
      </w:pPr>
      <w:r>
        <w:rPr>
          <w:color w:val="auto"/>
          <w:szCs w:val="23"/>
        </w:rPr>
        <w:t xml:space="preserve">We will consider the level of </w:t>
      </w:r>
      <w:r w:rsidRPr="00082B36">
        <w:rPr>
          <w:color w:val="auto"/>
          <w:szCs w:val="23"/>
        </w:rPr>
        <w:t>your participation in an integrated delivery system, which seeks to make the most efficient use of all resources, strives for innovations in delivery mechanisms, and creati</w:t>
      </w:r>
      <w:r>
        <w:rPr>
          <w:color w:val="auto"/>
          <w:szCs w:val="23"/>
        </w:rPr>
        <w:t>vely involves the private bar</w:t>
      </w:r>
      <w:r w:rsidRPr="008300A4">
        <w:rPr>
          <w:color w:val="auto"/>
          <w:szCs w:val="23"/>
        </w:rPr>
        <w:t xml:space="preserve"> </w:t>
      </w:r>
      <w:r w:rsidRPr="00DD177A">
        <w:rPr>
          <w:rFonts w:eastAsia="Times New Roman"/>
          <w:spacing w:val="-2"/>
          <w:szCs w:val="23"/>
        </w:rPr>
        <w:t xml:space="preserve">For </w:t>
      </w:r>
      <w:r>
        <w:rPr>
          <w:rFonts w:eastAsia="Times New Roman"/>
          <w:spacing w:val="-2"/>
          <w:szCs w:val="23"/>
        </w:rPr>
        <w:t xml:space="preserve">additional </w:t>
      </w:r>
      <w:r w:rsidRPr="00DD177A">
        <w:rPr>
          <w:rFonts w:eastAsia="Times New Roman"/>
          <w:spacing w:val="-2"/>
          <w:szCs w:val="23"/>
        </w:rPr>
        <w:t xml:space="preserve">guidance, </w:t>
      </w:r>
      <w:r>
        <w:rPr>
          <w:rFonts w:eastAsia="Times New Roman"/>
          <w:spacing w:val="-2"/>
          <w:szCs w:val="23"/>
        </w:rPr>
        <w:t>please visit Grantee Guidance</w:t>
      </w:r>
      <w:r w:rsidRPr="00DD177A">
        <w:rPr>
          <w:rFonts w:eastAsia="Times New Roman"/>
          <w:spacing w:val="-2"/>
          <w:szCs w:val="23"/>
        </w:rPr>
        <w:t xml:space="preserve"> </w:t>
      </w:r>
      <w:r>
        <w:rPr>
          <w:rFonts w:eastAsia="Times New Roman"/>
          <w:spacing w:val="-2"/>
          <w:szCs w:val="23"/>
        </w:rPr>
        <w:t xml:space="preserve">and Grantee Resources </w:t>
      </w:r>
      <w:r w:rsidRPr="00DD177A">
        <w:rPr>
          <w:rFonts w:eastAsia="Times New Roman"/>
          <w:spacing w:val="-2"/>
          <w:szCs w:val="23"/>
        </w:rPr>
        <w:t xml:space="preserve">at </w:t>
      </w:r>
      <w:hyperlink r:id="rId33" w:history="1">
        <w:r w:rsidRPr="004A5377">
          <w:rPr>
            <w:rStyle w:val="Hyperlink"/>
          </w:rPr>
          <w:t>http://www.lsc.gov/grants-grantee-resources/grantee-guidance</w:t>
        </w:r>
      </w:hyperlink>
      <w:r>
        <w:rPr>
          <w:rFonts w:eastAsia="Times New Roman"/>
          <w:spacing w:val="-2"/>
          <w:szCs w:val="23"/>
        </w:rPr>
        <w:t xml:space="preserve">. </w:t>
      </w:r>
    </w:p>
    <w:p w14:paraId="07E92F16" w14:textId="77777777" w:rsidR="00FC0556" w:rsidRDefault="00FC0556" w:rsidP="00FC0556">
      <w:pPr>
        <w:spacing w:after="0" w:line="240" w:lineRule="auto"/>
        <w:ind w:left="0" w:right="60" w:firstLine="0"/>
        <w:rPr>
          <w:color w:val="auto"/>
          <w:szCs w:val="23"/>
        </w:rPr>
      </w:pPr>
    </w:p>
    <w:p w14:paraId="17C00C67" w14:textId="77777777" w:rsidR="00FC0556" w:rsidRDefault="00FC0556" w:rsidP="00FC0556">
      <w:pPr>
        <w:spacing w:after="0" w:line="240" w:lineRule="auto"/>
        <w:ind w:left="0" w:right="60" w:firstLine="0"/>
        <w:rPr>
          <w:color w:val="auto"/>
          <w:szCs w:val="23"/>
        </w:rPr>
      </w:pPr>
      <w:r>
        <w:rPr>
          <w:b/>
          <w:color w:val="auto"/>
          <w:szCs w:val="23"/>
        </w:rPr>
        <w:t>Weighting</w:t>
      </w:r>
    </w:p>
    <w:p w14:paraId="3DA881BE" w14:textId="77777777" w:rsidR="00FC0556" w:rsidRDefault="00FC0556" w:rsidP="00FC0556">
      <w:pPr>
        <w:spacing w:after="0" w:line="240" w:lineRule="auto"/>
        <w:ind w:left="0" w:right="60" w:firstLine="0"/>
        <w:rPr>
          <w:rFonts w:eastAsia="Times New Roman"/>
          <w:szCs w:val="23"/>
        </w:rPr>
      </w:pPr>
      <w:r>
        <w:rPr>
          <w:rFonts w:eastAsia="Times New Roman"/>
          <w:szCs w:val="23"/>
        </w:rPr>
        <w:t>LSC weighs</w:t>
      </w:r>
      <w:r w:rsidRPr="00DD177A">
        <w:rPr>
          <w:rFonts w:eastAsia="Times New Roman"/>
          <w:szCs w:val="23"/>
        </w:rPr>
        <w:t xml:space="preserve"> </w:t>
      </w:r>
      <w:r>
        <w:rPr>
          <w:rFonts w:eastAsia="Times New Roman"/>
          <w:szCs w:val="23"/>
        </w:rPr>
        <w:t xml:space="preserve">each Performance Criteria Area as outlined in the table below. Consider the weight when determining </w:t>
      </w:r>
      <w:r w:rsidRPr="00DD177A">
        <w:rPr>
          <w:rFonts w:eastAsia="Times New Roman"/>
          <w:szCs w:val="23"/>
        </w:rPr>
        <w:t xml:space="preserve">the level of information and emphasis </w:t>
      </w:r>
      <w:r>
        <w:rPr>
          <w:rFonts w:eastAsia="Times New Roman"/>
          <w:szCs w:val="23"/>
        </w:rPr>
        <w:t xml:space="preserve">to </w:t>
      </w:r>
      <w:r w:rsidRPr="00DD177A">
        <w:rPr>
          <w:rFonts w:eastAsia="Times New Roman"/>
          <w:szCs w:val="23"/>
        </w:rPr>
        <w:t xml:space="preserve">place in </w:t>
      </w:r>
      <w:r>
        <w:rPr>
          <w:rFonts w:eastAsia="Times New Roman"/>
          <w:szCs w:val="23"/>
        </w:rPr>
        <w:t>responding to the application questions, forms, and charts</w:t>
      </w:r>
      <w:r w:rsidRPr="00DD177A">
        <w:rPr>
          <w:rFonts w:eastAsia="Times New Roman"/>
          <w:szCs w:val="23"/>
        </w:rPr>
        <w:t xml:space="preserve">. </w:t>
      </w:r>
    </w:p>
    <w:p w14:paraId="048623F4" w14:textId="77777777" w:rsidR="00FC0556" w:rsidRPr="00E748CC" w:rsidRDefault="00FC0556" w:rsidP="00FC0556">
      <w:pPr>
        <w:spacing w:after="0" w:line="240" w:lineRule="auto"/>
        <w:ind w:left="0" w:right="60" w:firstLine="0"/>
        <w:rPr>
          <w:color w:val="auto"/>
          <w:szCs w:val="23"/>
        </w:rPr>
      </w:pPr>
    </w:p>
    <w:tbl>
      <w:tblPr>
        <w:tblW w:w="6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819"/>
      </w:tblGrid>
      <w:tr w:rsidR="00FC0556" w:rsidRPr="000A3F47" w14:paraId="04F202AE" w14:textId="77777777" w:rsidTr="00FC0556">
        <w:trPr>
          <w:cantSplit/>
          <w:trHeight w:val="300"/>
          <w:tblHeader/>
          <w:jc w:val="center"/>
        </w:trPr>
        <w:tc>
          <w:tcPr>
            <w:tcW w:w="4230" w:type="dxa"/>
            <w:shd w:val="clear" w:color="auto" w:fill="D9D9D9"/>
            <w:noWrap/>
            <w:hideMark/>
          </w:tcPr>
          <w:p w14:paraId="291DF786" w14:textId="77777777" w:rsidR="00FC0556" w:rsidRPr="000A3F47" w:rsidRDefault="00FC0556" w:rsidP="00FC0556">
            <w:pPr>
              <w:spacing w:after="0" w:line="240" w:lineRule="auto"/>
              <w:ind w:left="0"/>
              <w:jc w:val="center"/>
              <w:rPr>
                <w:rFonts w:eastAsia="Times New Roman" w:cs="Calibri"/>
                <w:b/>
                <w:szCs w:val="23"/>
              </w:rPr>
            </w:pPr>
            <w:r w:rsidRPr="000A3F47">
              <w:rPr>
                <w:rFonts w:eastAsia="Times New Roman" w:cs="Calibri"/>
                <w:b/>
                <w:szCs w:val="23"/>
              </w:rPr>
              <w:t>Performance Area</w:t>
            </w:r>
          </w:p>
        </w:tc>
        <w:tc>
          <w:tcPr>
            <w:tcW w:w="1819" w:type="dxa"/>
            <w:shd w:val="clear" w:color="auto" w:fill="D9D9D9"/>
            <w:noWrap/>
            <w:hideMark/>
          </w:tcPr>
          <w:p w14:paraId="7DAD85C6" w14:textId="77777777" w:rsidR="00FC0556" w:rsidRPr="000A3F47" w:rsidRDefault="00FC0556" w:rsidP="00FC0556">
            <w:pPr>
              <w:spacing w:after="0" w:line="240" w:lineRule="auto"/>
              <w:ind w:left="0"/>
              <w:jc w:val="center"/>
              <w:rPr>
                <w:rFonts w:eastAsia="Times New Roman" w:cs="Calibri"/>
                <w:b/>
                <w:szCs w:val="23"/>
              </w:rPr>
            </w:pPr>
            <w:r w:rsidRPr="000A3F47">
              <w:rPr>
                <w:rFonts w:eastAsia="Times New Roman" w:cs="Calibri"/>
                <w:b/>
                <w:szCs w:val="23"/>
              </w:rPr>
              <w:t>Weight</w:t>
            </w:r>
          </w:p>
        </w:tc>
      </w:tr>
      <w:tr w:rsidR="00FC0556" w:rsidRPr="000A3F47" w14:paraId="1A05562A" w14:textId="77777777" w:rsidTr="00FC0556">
        <w:trPr>
          <w:cantSplit/>
          <w:trHeight w:val="315"/>
          <w:jc w:val="center"/>
        </w:trPr>
        <w:tc>
          <w:tcPr>
            <w:tcW w:w="4230" w:type="dxa"/>
            <w:shd w:val="clear" w:color="auto" w:fill="auto"/>
            <w:noWrap/>
            <w:vAlign w:val="center"/>
            <w:hideMark/>
          </w:tcPr>
          <w:p w14:paraId="535D8987" w14:textId="77777777" w:rsidR="00FC0556" w:rsidRPr="00B4457D" w:rsidRDefault="00FC0556" w:rsidP="00FC0556">
            <w:pPr>
              <w:spacing w:after="0" w:line="240" w:lineRule="auto"/>
              <w:ind w:left="0"/>
              <w:jc w:val="left"/>
              <w:rPr>
                <w:rFonts w:eastAsia="Times New Roman" w:cs="Calibri"/>
                <w:szCs w:val="23"/>
              </w:rPr>
            </w:pPr>
            <w:r w:rsidRPr="00B4457D">
              <w:rPr>
                <w:rFonts w:eastAsia="Times New Roman" w:cs="Calibri"/>
                <w:szCs w:val="23"/>
              </w:rPr>
              <w:t>Performance Area One</w:t>
            </w:r>
          </w:p>
        </w:tc>
        <w:tc>
          <w:tcPr>
            <w:tcW w:w="1819" w:type="dxa"/>
            <w:shd w:val="clear" w:color="auto" w:fill="auto"/>
            <w:noWrap/>
            <w:vAlign w:val="center"/>
            <w:hideMark/>
          </w:tcPr>
          <w:p w14:paraId="4671E259" w14:textId="77777777" w:rsidR="00FC0556" w:rsidRPr="00B4457D" w:rsidRDefault="00FC0556" w:rsidP="00FC0556">
            <w:pPr>
              <w:spacing w:after="0" w:line="240" w:lineRule="auto"/>
              <w:ind w:left="0"/>
              <w:jc w:val="center"/>
              <w:rPr>
                <w:rFonts w:eastAsia="Times New Roman" w:cs="Calibri"/>
                <w:szCs w:val="23"/>
              </w:rPr>
            </w:pPr>
            <w:r w:rsidRPr="00B4457D">
              <w:rPr>
                <w:rFonts w:eastAsia="Times New Roman" w:cs="Calibri"/>
                <w:szCs w:val="23"/>
              </w:rPr>
              <w:t>18%</w:t>
            </w:r>
          </w:p>
        </w:tc>
      </w:tr>
      <w:tr w:rsidR="00FC0556" w:rsidRPr="000A3F47" w14:paraId="3C302EE7" w14:textId="77777777" w:rsidTr="00FC0556">
        <w:trPr>
          <w:cantSplit/>
          <w:trHeight w:val="315"/>
          <w:jc w:val="center"/>
        </w:trPr>
        <w:tc>
          <w:tcPr>
            <w:tcW w:w="4230" w:type="dxa"/>
            <w:shd w:val="clear" w:color="auto" w:fill="auto"/>
            <w:noWrap/>
            <w:vAlign w:val="center"/>
            <w:hideMark/>
          </w:tcPr>
          <w:p w14:paraId="59C736F6" w14:textId="77777777" w:rsidR="00FC0556" w:rsidRPr="00B4457D" w:rsidRDefault="00FC0556" w:rsidP="00FC0556">
            <w:pPr>
              <w:spacing w:after="0" w:line="240" w:lineRule="auto"/>
              <w:ind w:left="0"/>
              <w:jc w:val="left"/>
              <w:rPr>
                <w:rFonts w:eastAsia="Times New Roman" w:cs="Calibri"/>
                <w:szCs w:val="23"/>
              </w:rPr>
            </w:pPr>
            <w:r w:rsidRPr="00B4457D">
              <w:rPr>
                <w:rFonts w:eastAsia="Times New Roman" w:cs="Calibri"/>
                <w:szCs w:val="23"/>
              </w:rPr>
              <w:t>Performance Area Two</w:t>
            </w:r>
          </w:p>
        </w:tc>
        <w:tc>
          <w:tcPr>
            <w:tcW w:w="1819" w:type="dxa"/>
            <w:shd w:val="clear" w:color="auto" w:fill="auto"/>
            <w:noWrap/>
            <w:vAlign w:val="center"/>
            <w:hideMark/>
          </w:tcPr>
          <w:p w14:paraId="4A9473ED" w14:textId="77777777" w:rsidR="00FC0556" w:rsidRPr="00B4457D" w:rsidRDefault="00FC0556" w:rsidP="00FC0556">
            <w:pPr>
              <w:spacing w:after="0" w:line="240" w:lineRule="auto"/>
              <w:ind w:left="0"/>
              <w:jc w:val="center"/>
              <w:rPr>
                <w:rFonts w:eastAsia="Times New Roman" w:cs="Calibri"/>
                <w:szCs w:val="23"/>
              </w:rPr>
            </w:pPr>
            <w:r w:rsidRPr="00B4457D">
              <w:rPr>
                <w:rFonts w:eastAsia="Times New Roman" w:cs="Calibri"/>
                <w:szCs w:val="23"/>
              </w:rPr>
              <w:t>20%</w:t>
            </w:r>
          </w:p>
        </w:tc>
      </w:tr>
      <w:tr w:rsidR="00FC0556" w:rsidRPr="000A3F47" w14:paraId="086F1F42" w14:textId="77777777" w:rsidTr="00FC0556">
        <w:trPr>
          <w:cantSplit/>
          <w:trHeight w:val="315"/>
          <w:jc w:val="center"/>
        </w:trPr>
        <w:tc>
          <w:tcPr>
            <w:tcW w:w="4230" w:type="dxa"/>
            <w:shd w:val="clear" w:color="auto" w:fill="auto"/>
            <w:noWrap/>
            <w:vAlign w:val="center"/>
            <w:hideMark/>
          </w:tcPr>
          <w:p w14:paraId="1F842BA9" w14:textId="77777777" w:rsidR="00FC0556" w:rsidRPr="00B4457D" w:rsidRDefault="00FC0556" w:rsidP="00FC0556">
            <w:pPr>
              <w:spacing w:after="0" w:line="240" w:lineRule="auto"/>
              <w:ind w:left="0"/>
              <w:jc w:val="left"/>
              <w:rPr>
                <w:rFonts w:eastAsia="Times New Roman" w:cs="Calibri"/>
                <w:szCs w:val="23"/>
              </w:rPr>
            </w:pPr>
            <w:r w:rsidRPr="00B4457D">
              <w:rPr>
                <w:rFonts w:eastAsia="Times New Roman" w:cs="Calibri"/>
                <w:szCs w:val="23"/>
              </w:rPr>
              <w:t>Performance Area Three</w:t>
            </w:r>
          </w:p>
        </w:tc>
        <w:tc>
          <w:tcPr>
            <w:tcW w:w="1819" w:type="dxa"/>
            <w:shd w:val="clear" w:color="auto" w:fill="auto"/>
            <w:noWrap/>
            <w:vAlign w:val="center"/>
            <w:hideMark/>
          </w:tcPr>
          <w:p w14:paraId="2C8BC0C5" w14:textId="77777777" w:rsidR="00FC0556" w:rsidRPr="00B4457D" w:rsidRDefault="00FC0556" w:rsidP="00FC0556">
            <w:pPr>
              <w:spacing w:after="0" w:line="240" w:lineRule="auto"/>
              <w:ind w:left="0"/>
              <w:jc w:val="center"/>
              <w:rPr>
                <w:rFonts w:eastAsia="Times New Roman" w:cs="Calibri"/>
                <w:szCs w:val="23"/>
              </w:rPr>
            </w:pPr>
            <w:r w:rsidRPr="00B4457D">
              <w:rPr>
                <w:rFonts w:eastAsia="Times New Roman" w:cs="Calibri"/>
                <w:szCs w:val="23"/>
              </w:rPr>
              <w:t>35%</w:t>
            </w:r>
          </w:p>
        </w:tc>
      </w:tr>
      <w:tr w:rsidR="00FC0556" w:rsidRPr="000A3F47" w14:paraId="0D01783B" w14:textId="77777777" w:rsidTr="00FC0556">
        <w:trPr>
          <w:cantSplit/>
          <w:trHeight w:val="317"/>
          <w:jc w:val="center"/>
        </w:trPr>
        <w:tc>
          <w:tcPr>
            <w:tcW w:w="4230" w:type="dxa"/>
            <w:shd w:val="clear" w:color="auto" w:fill="auto"/>
            <w:noWrap/>
            <w:vAlign w:val="center"/>
            <w:hideMark/>
          </w:tcPr>
          <w:p w14:paraId="2A0EEAB7" w14:textId="77777777" w:rsidR="00FC0556" w:rsidRPr="00B4457D" w:rsidRDefault="00FC0556" w:rsidP="00FC0556">
            <w:pPr>
              <w:spacing w:after="0" w:line="240" w:lineRule="auto"/>
              <w:ind w:left="0"/>
              <w:jc w:val="left"/>
              <w:rPr>
                <w:rFonts w:eastAsia="Times New Roman" w:cs="Calibri"/>
                <w:szCs w:val="23"/>
              </w:rPr>
            </w:pPr>
            <w:r w:rsidRPr="00B4457D">
              <w:rPr>
                <w:rFonts w:eastAsia="Times New Roman" w:cs="Calibri"/>
                <w:szCs w:val="23"/>
              </w:rPr>
              <w:t>Performance Area Four</w:t>
            </w:r>
          </w:p>
        </w:tc>
        <w:tc>
          <w:tcPr>
            <w:tcW w:w="1819" w:type="dxa"/>
            <w:shd w:val="clear" w:color="auto" w:fill="auto"/>
            <w:noWrap/>
            <w:vAlign w:val="center"/>
            <w:hideMark/>
          </w:tcPr>
          <w:p w14:paraId="194F29C0" w14:textId="77777777" w:rsidR="00FC0556" w:rsidRPr="00B4457D" w:rsidRDefault="00FC0556" w:rsidP="00FC0556">
            <w:pPr>
              <w:spacing w:after="0" w:line="240" w:lineRule="auto"/>
              <w:ind w:left="0"/>
              <w:jc w:val="center"/>
              <w:rPr>
                <w:rFonts w:eastAsia="Times New Roman" w:cs="Calibri"/>
                <w:szCs w:val="23"/>
              </w:rPr>
            </w:pPr>
            <w:r w:rsidRPr="00B4457D">
              <w:rPr>
                <w:rFonts w:eastAsia="Times New Roman" w:cs="Calibri"/>
                <w:szCs w:val="23"/>
              </w:rPr>
              <w:t>27%</w:t>
            </w:r>
          </w:p>
        </w:tc>
      </w:tr>
    </w:tbl>
    <w:p w14:paraId="0C6E1BDF" w14:textId="77777777" w:rsidR="00FC0556" w:rsidRDefault="00FC0556" w:rsidP="00FC0556">
      <w:pPr>
        <w:pStyle w:val="Style1"/>
        <w:spacing w:before="0" w:line="240" w:lineRule="auto"/>
        <w:ind w:left="0" w:firstLine="0"/>
      </w:pPr>
    </w:p>
    <w:p w14:paraId="772FE278" w14:textId="77777777" w:rsidR="00FC0556" w:rsidRDefault="00FC0556" w:rsidP="00FC0556">
      <w:pPr>
        <w:pStyle w:val="Style1"/>
        <w:spacing w:before="0" w:line="240" w:lineRule="auto"/>
        <w:ind w:left="0" w:firstLine="0"/>
      </w:pPr>
      <w:bookmarkStart w:id="6" w:name="_Toc510265651"/>
      <w:r w:rsidRPr="003F6F90">
        <w:t>Application</w:t>
      </w:r>
      <w:r>
        <w:t xml:space="preserve"> Instructions</w:t>
      </w:r>
      <w:bookmarkEnd w:id="6"/>
    </w:p>
    <w:p w14:paraId="03101919" w14:textId="77777777" w:rsidR="00FC0556" w:rsidRDefault="00FC0556" w:rsidP="00FC0556">
      <w:pPr>
        <w:spacing w:after="0" w:line="240" w:lineRule="auto"/>
        <w:ind w:left="0" w:firstLine="0"/>
      </w:pPr>
    </w:p>
    <w:p w14:paraId="1B9F7F2B" w14:textId="77777777" w:rsidR="00FC0556" w:rsidRDefault="00FC0556" w:rsidP="00FC0556">
      <w:pPr>
        <w:spacing w:after="0" w:line="240" w:lineRule="auto"/>
        <w:ind w:left="0" w:firstLine="0"/>
      </w:pPr>
      <w:r>
        <w:t>To provide LSC with sufficient information to evaluate your capacity to provide effective, economical delivery of high-quality legal services to eligible clients, you must answer the following questions, complete the corresponding charts and forms, and upload the requested documents using LSC’s online application system, LSC Grants.</w:t>
      </w:r>
    </w:p>
    <w:p w14:paraId="50DE591B" w14:textId="77777777" w:rsidR="00FC0556" w:rsidRDefault="00FC0556" w:rsidP="00FC0556">
      <w:pPr>
        <w:spacing w:after="0" w:line="240" w:lineRule="auto"/>
        <w:ind w:left="0" w:firstLine="0"/>
      </w:pPr>
    </w:p>
    <w:p w14:paraId="7D0D5265" w14:textId="77777777" w:rsidR="00FC0556" w:rsidRPr="00F05177" w:rsidRDefault="00FC0556" w:rsidP="00FC0556">
      <w:pPr>
        <w:spacing w:after="0" w:line="240" w:lineRule="auto"/>
        <w:ind w:left="0" w:firstLine="0"/>
      </w:pPr>
      <w:r>
        <w:t xml:space="preserve">Your answers to the application questions, charts, and forms must be responsive to the questions asked. If you do not have </w:t>
      </w:r>
      <w:r>
        <w:rPr>
          <w:rFonts w:eastAsia="Times New Roman"/>
          <w:szCs w:val="23"/>
        </w:rPr>
        <w:t xml:space="preserve">a particular </w:t>
      </w:r>
      <w:r w:rsidRPr="00DD177A">
        <w:rPr>
          <w:rFonts w:eastAsia="Times New Roman"/>
          <w:szCs w:val="23"/>
        </w:rPr>
        <w:t>system, strategy, procedure, policy, task, or activity</w:t>
      </w:r>
      <w:r>
        <w:rPr>
          <w:rFonts w:eastAsia="Times New Roman"/>
          <w:szCs w:val="23"/>
        </w:rPr>
        <w:t xml:space="preserve"> that is pertinent to the question, you </w:t>
      </w:r>
      <w:r w:rsidRPr="00DD177A">
        <w:rPr>
          <w:rFonts w:eastAsia="Times New Roman"/>
          <w:spacing w:val="-2"/>
          <w:szCs w:val="23"/>
        </w:rPr>
        <w:t xml:space="preserve">must demonstrate </w:t>
      </w:r>
      <w:r>
        <w:rPr>
          <w:rFonts w:eastAsia="Times New Roman"/>
          <w:spacing w:val="-2"/>
          <w:szCs w:val="23"/>
        </w:rPr>
        <w:t xml:space="preserve">your </w:t>
      </w:r>
      <w:r w:rsidRPr="00DD177A">
        <w:rPr>
          <w:rFonts w:eastAsia="Times New Roman"/>
          <w:spacing w:val="-2"/>
          <w:szCs w:val="23"/>
        </w:rPr>
        <w:t>capacity</w:t>
      </w:r>
      <w:r>
        <w:rPr>
          <w:rFonts w:eastAsia="Times New Roman"/>
          <w:spacing w:val="-2"/>
          <w:szCs w:val="23"/>
        </w:rPr>
        <w:t xml:space="preserve"> to develop</w:t>
      </w:r>
      <w:r w:rsidRPr="00DD177A">
        <w:rPr>
          <w:rFonts w:eastAsia="Times New Roman"/>
          <w:spacing w:val="-2"/>
          <w:szCs w:val="23"/>
        </w:rPr>
        <w:t xml:space="preserve"> and plan for adopting </w:t>
      </w:r>
      <w:r>
        <w:rPr>
          <w:rFonts w:eastAsia="Times New Roman"/>
          <w:spacing w:val="-2"/>
          <w:szCs w:val="23"/>
        </w:rPr>
        <w:t>a compliant</w:t>
      </w:r>
      <w:r w:rsidRPr="00DD177A">
        <w:rPr>
          <w:rFonts w:eastAsia="Times New Roman"/>
          <w:spacing w:val="-2"/>
          <w:szCs w:val="23"/>
        </w:rPr>
        <w:t xml:space="preserve"> system, strategy, </w:t>
      </w:r>
      <w:r w:rsidRPr="00DD177A">
        <w:rPr>
          <w:rFonts w:eastAsia="Times New Roman"/>
          <w:szCs w:val="23"/>
        </w:rPr>
        <w:t xml:space="preserve">procedure, policy, or for accomplishing </w:t>
      </w:r>
      <w:r>
        <w:rPr>
          <w:rFonts w:eastAsia="Times New Roman"/>
          <w:szCs w:val="23"/>
        </w:rPr>
        <w:t>the</w:t>
      </w:r>
      <w:r w:rsidRPr="00DD177A">
        <w:rPr>
          <w:rFonts w:eastAsia="Times New Roman"/>
          <w:szCs w:val="23"/>
        </w:rPr>
        <w:t xml:space="preserve"> task or activity.</w:t>
      </w:r>
      <w:r>
        <w:rPr>
          <w:rFonts w:eastAsia="Times New Roman"/>
          <w:szCs w:val="23"/>
        </w:rPr>
        <w:t xml:space="preserve"> You should ensure that your answers demonstrate that you comply with the</w:t>
      </w:r>
      <w:r w:rsidRPr="00F05177">
        <w:t xml:space="preserve"> LSC Act and regulations, </w:t>
      </w:r>
      <w:r>
        <w:t xml:space="preserve">and that your delivery system is consistent with </w:t>
      </w:r>
      <w:r w:rsidRPr="00F05177">
        <w:t>the LSC Performance Criteria, the ABA Standards for the Provision of Civil Legal Aid, and the ABA Standards for Programs Providing Civil Pro Bono Legal Services to Persons of Limited Means.</w:t>
      </w:r>
      <w:r>
        <w:t xml:space="preserve"> </w:t>
      </w:r>
    </w:p>
    <w:p w14:paraId="031EFAFC" w14:textId="77777777" w:rsidR="00FC0556" w:rsidRPr="00F05177" w:rsidRDefault="00FC0556" w:rsidP="00FC0556">
      <w:pPr>
        <w:spacing w:after="0" w:line="240" w:lineRule="auto"/>
        <w:ind w:left="0" w:firstLine="0"/>
      </w:pPr>
    </w:p>
    <w:p w14:paraId="568F46A0" w14:textId="77777777" w:rsidR="00FC0556" w:rsidRPr="00F05177" w:rsidRDefault="00FC0556" w:rsidP="00FC0556">
      <w:pPr>
        <w:spacing w:after="0" w:line="240" w:lineRule="auto"/>
        <w:ind w:left="0" w:firstLine="0"/>
      </w:pPr>
      <w:r>
        <w:t>You should give p</w:t>
      </w:r>
      <w:r w:rsidRPr="00F05177">
        <w:t xml:space="preserve">articular attention to the quality, feasibility, and cost-effectiveness of your delivery approaches. Where the answer to </w:t>
      </w:r>
      <w:r>
        <w:t>a question</w:t>
      </w:r>
      <w:r w:rsidRPr="00F05177">
        <w:t xml:space="preserve"> involves work that is being done collaboratively within the state delivery system, please discuss that.  For example, discuss the collaborative resource development efforts in your response to resource development inquiries.  </w:t>
      </w:r>
    </w:p>
    <w:p w14:paraId="519540FE" w14:textId="77777777" w:rsidR="00FC0556" w:rsidRPr="00F05177" w:rsidRDefault="00FC0556" w:rsidP="00FC0556">
      <w:pPr>
        <w:spacing w:after="0" w:line="240" w:lineRule="auto"/>
        <w:ind w:left="0" w:firstLine="0"/>
        <w:rPr>
          <w:u w:val="single"/>
        </w:rPr>
      </w:pPr>
    </w:p>
    <w:p w14:paraId="65EB2B16" w14:textId="77777777" w:rsidR="00FC0556" w:rsidRDefault="00FC0556" w:rsidP="00FC0556">
      <w:pPr>
        <w:spacing w:after="0" w:line="240" w:lineRule="auto"/>
        <w:ind w:left="0" w:firstLine="0"/>
      </w:pPr>
      <w:r w:rsidRPr="00F05177">
        <w:t xml:space="preserve">Except where otherwise noted, responses to </w:t>
      </w:r>
      <w:r>
        <w:t xml:space="preserve">questions </w:t>
      </w:r>
      <w:r w:rsidRPr="00F05177">
        <w:t xml:space="preserve">requiring statistical data projections </w:t>
      </w:r>
      <w:r>
        <w:t xml:space="preserve">should </w:t>
      </w:r>
      <w:r w:rsidRPr="00F05177">
        <w:t>reflect projections for the first full year of the grant period.</w:t>
      </w:r>
    </w:p>
    <w:p w14:paraId="7E786AC1" w14:textId="77777777" w:rsidR="00FC0556" w:rsidRDefault="00FC0556">
      <w:pPr>
        <w:spacing w:after="160" w:line="259" w:lineRule="auto"/>
        <w:ind w:left="0" w:firstLine="0"/>
        <w:jc w:val="left"/>
        <w:rPr>
          <w:b/>
          <w:color w:val="auto"/>
          <w:sz w:val="28"/>
          <w:szCs w:val="28"/>
          <w:shd w:val="clear" w:color="auto" w:fill="B4C6E7" w:themeFill="accent1" w:themeFillTint="66"/>
        </w:rPr>
      </w:pPr>
    </w:p>
    <w:p w14:paraId="1C14DA89" w14:textId="61454166" w:rsidR="00820E2D" w:rsidRPr="00E748CC" w:rsidRDefault="001A7B8E" w:rsidP="002E6B28">
      <w:pPr>
        <w:pStyle w:val="Heading2"/>
        <w:spacing w:line="240" w:lineRule="auto"/>
        <w:ind w:left="3240" w:hanging="3250"/>
      </w:pPr>
      <w:bookmarkStart w:id="7" w:name="_Toc510265652"/>
      <w:r w:rsidRPr="00E748CC">
        <w:rPr>
          <w:shd w:val="clear" w:color="auto" w:fill="B4C6E7" w:themeFill="accent1" w:themeFillTint="66"/>
        </w:rPr>
        <w:lastRenderedPageBreak/>
        <w:t xml:space="preserve">Performance </w:t>
      </w:r>
      <w:r w:rsidR="00F76DBA" w:rsidRPr="00E748CC">
        <w:rPr>
          <w:shd w:val="clear" w:color="auto" w:fill="B4C6E7" w:themeFill="accent1" w:themeFillTint="66"/>
        </w:rPr>
        <w:t>Area One</w:t>
      </w:r>
      <w:r w:rsidR="00B574AE" w:rsidRPr="00E748CC">
        <w:rPr>
          <w:shd w:val="clear" w:color="auto" w:fill="B4C6E7" w:themeFill="accent1" w:themeFillTint="66"/>
        </w:rPr>
        <w:t>.</w:t>
      </w:r>
      <w:r w:rsidR="00B574AE" w:rsidRPr="00E748CC">
        <w:tab/>
      </w:r>
      <w:r w:rsidRPr="00E748CC">
        <w:t>Effectiveness in identifying the most pressing civil legal needs of low-income people in the service area and targeting resources to address those needs</w:t>
      </w:r>
      <w:bookmarkEnd w:id="7"/>
      <w:r w:rsidRPr="00E748CC">
        <w:t xml:space="preserve"> </w:t>
      </w:r>
    </w:p>
    <w:p w14:paraId="67108585" w14:textId="77777777" w:rsidR="00E748CC" w:rsidRPr="00E748CC" w:rsidRDefault="00E748CC" w:rsidP="00A2406B">
      <w:pPr>
        <w:spacing w:line="240" w:lineRule="auto"/>
        <w:ind w:left="0" w:firstLine="0"/>
      </w:pPr>
    </w:p>
    <w:p w14:paraId="7FDF31A7" w14:textId="77777777" w:rsidR="00E748CC" w:rsidRPr="00D91E23" w:rsidRDefault="00E25609" w:rsidP="00A2406B">
      <w:pPr>
        <w:pBdr>
          <w:top w:val="single" w:sz="4" w:space="0" w:color="326699"/>
          <w:bottom w:val="single" w:sz="4" w:space="0" w:color="326699"/>
        </w:pBdr>
        <w:shd w:val="clear" w:color="auto" w:fill="DADADB"/>
        <w:spacing w:after="41" w:line="240" w:lineRule="auto"/>
        <w:ind w:left="0" w:firstLine="0"/>
        <w:jc w:val="center"/>
      </w:pPr>
      <w:r>
        <w:rPr>
          <w:b/>
          <w:color w:val="800000"/>
        </w:rPr>
        <w:t xml:space="preserve">Performance Area One </w:t>
      </w:r>
      <w:r w:rsidR="00E748CC">
        <w:rPr>
          <w:b/>
          <w:color w:val="800000"/>
        </w:rPr>
        <w:t>Weight</w:t>
      </w:r>
      <w:r w:rsidR="00E748CC" w:rsidRPr="00D91E23">
        <w:rPr>
          <w:color w:val="800000"/>
        </w:rPr>
        <w:t xml:space="preserve">: </w:t>
      </w:r>
      <w:r w:rsidR="00E748CC">
        <w:rPr>
          <w:color w:val="800000"/>
        </w:rPr>
        <w:t>18%</w:t>
      </w:r>
    </w:p>
    <w:p w14:paraId="3080DAEA" w14:textId="77777777" w:rsidR="00E25609" w:rsidRDefault="00E25609" w:rsidP="00A2406B">
      <w:pPr>
        <w:pBdr>
          <w:top w:val="single" w:sz="4" w:space="0" w:color="326699"/>
          <w:bottom w:val="single" w:sz="4" w:space="0" w:color="326699"/>
        </w:pBdr>
        <w:shd w:val="clear" w:color="auto" w:fill="DADADB"/>
        <w:spacing w:after="41" w:line="240" w:lineRule="auto"/>
        <w:ind w:left="0" w:firstLine="0"/>
        <w:jc w:val="center"/>
        <w:rPr>
          <w:b/>
          <w:color w:val="800000"/>
        </w:rPr>
      </w:pPr>
      <w:r>
        <w:rPr>
          <w:b/>
          <w:color w:val="800000"/>
        </w:rPr>
        <w:t xml:space="preserve">LSC Regulation </w:t>
      </w:r>
      <w:r w:rsidRPr="00E25609">
        <w:rPr>
          <w:b/>
          <w:color w:val="800000"/>
        </w:rPr>
        <w:t>§1634.9</w:t>
      </w:r>
      <w:r>
        <w:rPr>
          <w:b/>
          <w:color w:val="800000"/>
        </w:rPr>
        <w:t>—Selection Criteria Nos.: 1 and 2</w:t>
      </w:r>
    </w:p>
    <w:p w14:paraId="5A5B179A" w14:textId="77777777" w:rsidR="00820E2D" w:rsidRPr="00D91E23" w:rsidRDefault="00820E2D" w:rsidP="00A2406B">
      <w:pPr>
        <w:pBdr>
          <w:top w:val="single" w:sz="4" w:space="0" w:color="326699"/>
          <w:bottom w:val="single" w:sz="4" w:space="0" w:color="326699"/>
        </w:pBdr>
        <w:shd w:val="clear" w:color="auto" w:fill="DADADB"/>
        <w:spacing w:after="41" w:line="240" w:lineRule="auto"/>
        <w:ind w:left="0" w:firstLine="0"/>
        <w:jc w:val="center"/>
      </w:pPr>
      <w:r w:rsidRPr="00D91E23">
        <w:rPr>
          <w:b/>
          <w:color w:val="800000"/>
        </w:rPr>
        <w:t>Relevant Regulation</w:t>
      </w:r>
      <w:r w:rsidRPr="00D91E23">
        <w:rPr>
          <w:color w:val="800000"/>
        </w:rPr>
        <w:t>: 45 C.F.R. Part 1620</w:t>
      </w:r>
    </w:p>
    <w:p w14:paraId="73A54B8E" w14:textId="77777777" w:rsidR="00820E2D" w:rsidRPr="00D91E23" w:rsidRDefault="00820E2D" w:rsidP="00A2406B">
      <w:pPr>
        <w:pBdr>
          <w:top w:val="single" w:sz="4" w:space="0" w:color="326699"/>
          <w:bottom w:val="single" w:sz="4" w:space="0" w:color="326699"/>
        </w:pBdr>
        <w:shd w:val="clear" w:color="auto" w:fill="DADADB"/>
        <w:tabs>
          <w:tab w:val="center" w:pos="4578"/>
        </w:tabs>
        <w:spacing w:after="87" w:line="240" w:lineRule="auto"/>
        <w:ind w:left="0" w:firstLine="0"/>
        <w:jc w:val="center"/>
      </w:pPr>
      <w:r w:rsidRPr="00D91E23">
        <w:rPr>
          <w:b/>
          <w:color w:val="800000"/>
        </w:rPr>
        <w:t>Relevant ABA Standards:</w:t>
      </w:r>
      <w:r w:rsidRPr="00D91E23">
        <w:rPr>
          <w:color w:val="800000"/>
        </w:rPr>
        <w:t xml:space="preserve"> 2.1, 2.2, 2.3, 2.6, 2.11, 3.1-3.6</w:t>
      </w:r>
    </w:p>
    <w:p w14:paraId="275073E8" w14:textId="77777777" w:rsidR="00820E2D" w:rsidRPr="00D91E23" w:rsidRDefault="00820E2D" w:rsidP="00A2406B">
      <w:pPr>
        <w:spacing w:after="14" w:line="240" w:lineRule="auto"/>
        <w:ind w:left="0" w:firstLine="0"/>
        <w:jc w:val="left"/>
      </w:pPr>
      <w:r w:rsidRPr="00D91E23">
        <w:rPr>
          <w:b/>
          <w:color w:val="800000"/>
        </w:rPr>
        <w:t xml:space="preserve"> </w:t>
      </w:r>
    </w:p>
    <w:p w14:paraId="547B65B8" w14:textId="77777777" w:rsidR="00820E2D" w:rsidRPr="00E748CC" w:rsidRDefault="00820E2D" w:rsidP="00A2406B">
      <w:pPr>
        <w:shd w:val="clear" w:color="auto" w:fill="DBE4F1"/>
        <w:tabs>
          <w:tab w:val="center" w:pos="10531"/>
        </w:tabs>
        <w:spacing w:after="0" w:line="240" w:lineRule="auto"/>
        <w:ind w:left="1440" w:hanging="1440"/>
        <w:jc w:val="left"/>
        <w:rPr>
          <w:color w:val="auto"/>
        </w:rPr>
      </w:pPr>
      <w:r w:rsidRPr="00E748CC">
        <w:rPr>
          <w:b/>
          <w:color w:val="auto"/>
        </w:rPr>
        <w:t>Criterion 1</w:t>
      </w:r>
      <w:r w:rsidR="00FA69F6" w:rsidRPr="00E748CC">
        <w:rPr>
          <w:b/>
          <w:color w:val="auto"/>
        </w:rPr>
        <w:t>.</w:t>
      </w:r>
      <w:r w:rsidR="00FA69F6" w:rsidRPr="00E748CC">
        <w:rPr>
          <w:b/>
          <w:color w:val="auto"/>
        </w:rPr>
        <w:tab/>
      </w:r>
      <w:r w:rsidRPr="00E748CC">
        <w:rPr>
          <w:color w:val="auto"/>
        </w:rPr>
        <w:t>Periodic comprehensive assessment and ongoing consideration of the most pressing legal needs</w:t>
      </w:r>
      <w:r w:rsidRPr="00E748CC">
        <w:rPr>
          <w:b/>
          <w:color w:val="auto"/>
        </w:rPr>
        <w:t xml:space="preserve"> </w:t>
      </w:r>
    </w:p>
    <w:p w14:paraId="1CFA26E7" w14:textId="77777777" w:rsidR="00820E2D" w:rsidRPr="00E748CC" w:rsidRDefault="00820E2D" w:rsidP="00A2406B">
      <w:pPr>
        <w:spacing w:after="0" w:line="240" w:lineRule="auto"/>
        <w:ind w:left="0" w:firstLine="0"/>
        <w:jc w:val="left"/>
        <w:rPr>
          <w:color w:val="auto"/>
        </w:rPr>
      </w:pPr>
      <w:r w:rsidRPr="00E748CC">
        <w:rPr>
          <w:b/>
          <w:color w:val="auto"/>
        </w:rPr>
        <w:t xml:space="preserve"> </w:t>
      </w:r>
    </w:p>
    <w:p w14:paraId="0F2810F6" w14:textId="5CFC470D" w:rsidR="00820E2D" w:rsidRPr="00E748CC" w:rsidRDefault="00820E2D" w:rsidP="00626969">
      <w:pPr>
        <w:numPr>
          <w:ilvl w:val="0"/>
          <w:numId w:val="1"/>
        </w:numPr>
        <w:spacing w:after="111" w:line="240" w:lineRule="auto"/>
        <w:ind w:left="720" w:hanging="720"/>
        <w:rPr>
          <w:color w:val="auto"/>
        </w:rPr>
      </w:pPr>
      <w:r w:rsidRPr="00E748CC">
        <w:rPr>
          <w:color w:val="auto"/>
        </w:rPr>
        <w:t xml:space="preserve">Discuss how </w:t>
      </w:r>
      <w:r w:rsidR="000A5796" w:rsidRPr="00E748CC">
        <w:rPr>
          <w:color w:val="auto"/>
        </w:rPr>
        <w:t xml:space="preserve">you identify </w:t>
      </w:r>
      <w:r w:rsidRPr="00E748CC">
        <w:rPr>
          <w:color w:val="auto"/>
        </w:rPr>
        <w:t xml:space="preserve">the legal problems and needs of </w:t>
      </w:r>
      <w:r w:rsidR="000A5796" w:rsidRPr="00E748CC">
        <w:rPr>
          <w:color w:val="auto"/>
        </w:rPr>
        <w:t xml:space="preserve">clients </w:t>
      </w:r>
      <w:r w:rsidRPr="00E748CC">
        <w:rPr>
          <w:color w:val="auto"/>
        </w:rPr>
        <w:t xml:space="preserve">with special access challenges and those who are uniquely or disproportionately affected by specific legal issues </w:t>
      </w:r>
      <w:r w:rsidR="000B62FA">
        <w:rPr>
          <w:color w:val="auto"/>
        </w:rPr>
        <w:t>including, but not limited to</w:t>
      </w:r>
      <w:r w:rsidRPr="00E748CC">
        <w:rPr>
          <w:color w:val="auto"/>
        </w:rPr>
        <w:t xml:space="preserve">: populations with limited English proficiency (LEP), individuals with disabilities, </w:t>
      </w:r>
      <w:r w:rsidR="005A0231" w:rsidRPr="00E748CC">
        <w:rPr>
          <w:color w:val="auto"/>
        </w:rPr>
        <w:t>people experiencing homelessness</w:t>
      </w:r>
      <w:r w:rsidRPr="00E748CC">
        <w:rPr>
          <w:color w:val="auto"/>
        </w:rPr>
        <w:t xml:space="preserve">, individuals with limited literacy, seniors, children, rural residents, individuals who lack transportation, institutionalized individuals, and Veterans. </w:t>
      </w:r>
    </w:p>
    <w:p w14:paraId="0F1F6DF5" w14:textId="77777777" w:rsidR="00820E2D" w:rsidRPr="00E748CC" w:rsidRDefault="00241DCD" w:rsidP="00626969">
      <w:pPr>
        <w:numPr>
          <w:ilvl w:val="0"/>
          <w:numId w:val="1"/>
        </w:numPr>
        <w:spacing w:after="111" w:line="240" w:lineRule="auto"/>
        <w:ind w:left="720" w:hanging="720"/>
        <w:rPr>
          <w:color w:val="auto"/>
        </w:rPr>
      </w:pPr>
      <w:r w:rsidRPr="00241DCD">
        <w:rPr>
          <w:color w:val="auto"/>
        </w:rPr>
        <w:t xml:space="preserve">Discuss how other legal services providers and resources available in your service area address your client community’s most pressing legal needs. For example, </w:t>
      </w:r>
      <w:r w:rsidR="00612500">
        <w:rPr>
          <w:color w:val="auto"/>
        </w:rPr>
        <w:t xml:space="preserve">state whether </w:t>
      </w:r>
      <w:r w:rsidRPr="00241DCD">
        <w:rPr>
          <w:color w:val="auto"/>
        </w:rPr>
        <w:t>other legal aid providers address a need that is not within your priorities, perform extended service or other assistance that augments your work</w:t>
      </w:r>
      <w:r w:rsidR="001710E9">
        <w:rPr>
          <w:color w:val="auto"/>
        </w:rPr>
        <w:t>.</w:t>
      </w:r>
      <w:r w:rsidR="00820E2D" w:rsidRPr="00E748CC">
        <w:rPr>
          <w:color w:val="auto"/>
        </w:rPr>
        <w:t xml:space="preserve"> </w:t>
      </w:r>
    </w:p>
    <w:p w14:paraId="43CA1982" w14:textId="49FF2B98" w:rsidR="00820E2D" w:rsidRPr="00F81192" w:rsidRDefault="00820E2D" w:rsidP="00626969">
      <w:pPr>
        <w:numPr>
          <w:ilvl w:val="0"/>
          <w:numId w:val="1"/>
        </w:numPr>
        <w:spacing w:after="111" w:line="240" w:lineRule="auto"/>
        <w:ind w:left="720" w:hanging="720"/>
        <w:rPr>
          <w:color w:val="auto"/>
        </w:rPr>
      </w:pPr>
      <w:bookmarkStart w:id="8" w:name="_Hlk505428696"/>
      <w:r w:rsidRPr="00F81192">
        <w:rPr>
          <w:color w:val="auto"/>
        </w:rPr>
        <w:t xml:space="preserve">List and briefly discuss </w:t>
      </w:r>
      <w:r w:rsidR="00A64CAA" w:rsidRPr="00F81192">
        <w:rPr>
          <w:color w:val="auto"/>
        </w:rPr>
        <w:t xml:space="preserve">your service area’s </w:t>
      </w:r>
      <w:r w:rsidRPr="00F81192">
        <w:rPr>
          <w:color w:val="auto"/>
        </w:rPr>
        <w:t>most pressing legal needs and problems</w:t>
      </w:r>
      <w:r w:rsidR="00851E5B">
        <w:rPr>
          <w:color w:val="auto"/>
        </w:rPr>
        <w:t>.</w:t>
      </w:r>
      <w:r w:rsidR="00147A6A" w:rsidRPr="00F81192">
        <w:rPr>
          <w:b/>
          <w:color w:val="auto"/>
        </w:rPr>
        <w:t xml:space="preserve"> </w:t>
      </w:r>
      <w:bookmarkEnd w:id="8"/>
    </w:p>
    <w:p w14:paraId="3B417156" w14:textId="77777777" w:rsidR="0068562B" w:rsidRPr="0068562B" w:rsidRDefault="00365C60" w:rsidP="00626969">
      <w:pPr>
        <w:numPr>
          <w:ilvl w:val="0"/>
          <w:numId w:val="1"/>
        </w:numPr>
        <w:spacing w:after="111" w:line="240" w:lineRule="auto"/>
        <w:ind w:left="720" w:hanging="720"/>
        <w:rPr>
          <w:color w:val="auto"/>
        </w:rPr>
      </w:pPr>
      <w:r w:rsidRPr="00E748CC">
        <w:rPr>
          <w:color w:val="auto"/>
        </w:rPr>
        <w:t>H</w:t>
      </w:r>
      <w:r w:rsidR="00820E2D" w:rsidRPr="00E748CC">
        <w:rPr>
          <w:color w:val="auto"/>
        </w:rPr>
        <w:t xml:space="preserve">ow </w:t>
      </w:r>
      <w:r w:rsidRPr="00E748CC">
        <w:rPr>
          <w:color w:val="auto"/>
        </w:rPr>
        <w:t xml:space="preserve">do you identify </w:t>
      </w:r>
      <w:r w:rsidR="003254AA" w:rsidRPr="00E748CC">
        <w:rPr>
          <w:color w:val="auto"/>
        </w:rPr>
        <w:t xml:space="preserve">pressing </w:t>
      </w:r>
      <w:r w:rsidRPr="00E748CC">
        <w:rPr>
          <w:color w:val="auto"/>
        </w:rPr>
        <w:t>legal needs and problems that emerge in between comprehensive legal needs assessments?</w:t>
      </w:r>
      <w:r w:rsidRPr="00E748CC">
        <w:rPr>
          <w:b/>
          <w:color w:val="auto"/>
        </w:rPr>
        <w:t xml:space="preserve"> </w:t>
      </w:r>
    </w:p>
    <w:p w14:paraId="58A5B34D" w14:textId="77777777" w:rsidR="0068562B" w:rsidRPr="003142ED" w:rsidRDefault="003254AA" w:rsidP="00626969">
      <w:pPr>
        <w:pStyle w:val="ListParagraph"/>
        <w:numPr>
          <w:ilvl w:val="0"/>
          <w:numId w:val="35"/>
        </w:numPr>
        <w:spacing w:after="111" w:line="240" w:lineRule="auto"/>
        <w:ind w:left="1080"/>
        <w:rPr>
          <w:color w:val="auto"/>
        </w:rPr>
      </w:pPr>
      <w:r w:rsidRPr="003142ED">
        <w:rPr>
          <w:color w:val="auto"/>
        </w:rPr>
        <w:t xml:space="preserve">List </w:t>
      </w:r>
      <w:r w:rsidR="00820E2D" w:rsidRPr="003142ED">
        <w:rPr>
          <w:color w:val="auto"/>
        </w:rPr>
        <w:t xml:space="preserve">any new pressing legal needs and problems </w:t>
      </w:r>
      <w:r w:rsidRPr="003142ED">
        <w:rPr>
          <w:color w:val="auto"/>
        </w:rPr>
        <w:t>that you</w:t>
      </w:r>
      <w:r w:rsidR="000B723E" w:rsidRPr="003142ED">
        <w:rPr>
          <w:color w:val="auto"/>
        </w:rPr>
        <w:t xml:space="preserve"> </w:t>
      </w:r>
      <w:r w:rsidR="00820E2D" w:rsidRPr="003142ED">
        <w:rPr>
          <w:color w:val="auto"/>
        </w:rPr>
        <w:t>identified wit</w:t>
      </w:r>
      <w:r w:rsidRPr="003142ED">
        <w:rPr>
          <w:color w:val="auto"/>
        </w:rPr>
        <w:t>hin the past twenty-four months</w:t>
      </w:r>
      <w:r w:rsidR="00800341">
        <w:rPr>
          <w:color w:val="auto"/>
        </w:rPr>
        <w:t>.</w:t>
      </w:r>
      <w:r w:rsidRPr="003142ED">
        <w:rPr>
          <w:color w:val="auto"/>
        </w:rPr>
        <w:t xml:space="preserve"> </w:t>
      </w:r>
    </w:p>
    <w:p w14:paraId="67DC809D" w14:textId="77777777" w:rsidR="00820E2D" w:rsidRPr="00E748CC" w:rsidRDefault="003254AA" w:rsidP="00626969">
      <w:pPr>
        <w:pStyle w:val="ListParagraph"/>
        <w:numPr>
          <w:ilvl w:val="0"/>
          <w:numId w:val="35"/>
        </w:numPr>
        <w:spacing w:after="111" w:line="240" w:lineRule="auto"/>
        <w:ind w:left="1080"/>
        <w:rPr>
          <w:color w:val="auto"/>
        </w:rPr>
      </w:pPr>
      <w:r w:rsidRPr="00E748CC">
        <w:rPr>
          <w:color w:val="auto"/>
        </w:rPr>
        <w:t xml:space="preserve">Discuss your </w:t>
      </w:r>
      <w:r w:rsidR="00820E2D" w:rsidRPr="00E748CC">
        <w:rPr>
          <w:color w:val="auto"/>
        </w:rPr>
        <w:t xml:space="preserve">response </w:t>
      </w:r>
      <w:r w:rsidR="000B723E" w:rsidRPr="00E748CC">
        <w:rPr>
          <w:color w:val="auto"/>
        </w:rPr>
        <w:t xml:space="preserve">to the legal needs </w:t>
      </w:r>
      <w:r w:rsidR="00612500">
        <w:rPr>
          <w:color w:val="auto"/>
        </w:rPr>
        <w:t xml:space="preserve">newly identified </w:t>
      </w:r>
      <w:r w:rsidR="00820E2D" w:rsidRPr="00E748CC">
        <w:rPr>
          <w:color w:val="auto"/>
        </w:rPr>
        <w:t xml:space="preserve">and </w:t>
      </w:r>
      <w:r w:rsidR="000B723E" w:rsidRPr="00E748CC">
        <w:rPr>
          <w:color w:val="auto"/>
        </w:rPr>
        <w:t>any changes you</w:t>
      </w:r>
      <w:r w:rsidR="00820E2D" w:rsidRPr="00E748CC">
        <w:rPr>
          <w:color w:val="auto"/>
        </w:rPr>
        <w:t xml:space="preserve"> made to </w:t>
      </w:r>
      <w:r w:rsidR="000B723E" w:rsidRPr="00E748CC">
        <w:rPr>
          <w:color w:val="auto"/>
        </w:rPr>
        <w:t>your</w:t>
      </w:r>
      <w:r w:rsidR="00820E2D" w:rsidRPr="00E748CC">
        <w:rPr>
          <w:color w:val="auto"/>
        </w:rPr>
        <w:t xml:space="preserve"> delivery system to address th</w:t>
      </w:r>
      <w:r w:rsidR="000B723E" w:rsidRPr="00E748CC">
        <w:rPr>
          <w:color w:val="auto"/>
        </w:rPr>
        <w:t>em.</w:t>
      </w:r>
    </w:p>
    <w:p w14:paraId="113EF99B" w14:textId="77777777" w:rsidR="00E748CC" w:rsidRDefault="00E748CC" w:rsidP="00A2406B">
      <w:pPr>
        <w:spacing w:after="0" w:line="240" w:lineRule="auto"/>
        <w:ind w:left="0" w:firstLine="0"/>
        <w:jc w:val="left"/>
        <w:rPr>
          <w:b/>
          <w:color w:val="auto"/>
        </w:rPr>
      </w:pPr>
      <w:r>
        <w:rPr>
          <w:b/>
          <w:color w:val="auto"/>
        </w:rPr>
        <w:t>RFP Charts for this Criterion:</w:t>
      </w:r>
    </w:p>
    <w:p w14:paraId="4C84C8D6" w14:textId="77777777" w:rsidR="00042786" w:rsidRDefault="000E731E" w:rsidP="00626969">
      <w:pPr>
        <w:pStyle w:val="listofRFPCharts"/>
        <w:numPr>
          <w:ilvl w:val="0"/>
          <w:numId w:val="31"/>
        </w:numPr>
        <w:rPr>
          <w:b w:val="0"/>
        </w:rPr>
      </w:pPr>
      <w:r w:rsidRPr="003142ED">
        <w:rPr>
          <w:b w:val="0"/>
        </w:rPr>
        <w:t>Needs Assessment Data</w:t>
      </w:r>
    </w:p>
    <w:p w14:paraId="1A1CFCAC" w14:textId="77777777" w:rsidR="00820E2D" w:rsidRPr="003142ED" w:rsidRDefault="00820E2D" w:rsidP="00626969">
      <w:pPr>
        <w:pStyle w:val="ListParagraph"/>
        <w:numPr>
          <w:ilvl w:val="0"/>
          <w:numId w:val="12"/>
        </w:numPr>
        <w:spacing w:line="240" w:lineRule="auto"/>
        <w:jc w:val="left"/>
        <w:rPr>
          <w:color w:val="auto"/>
        </w:rPr>
      </w:pPr>
      <w:r w:rsidRPr="003142ED">
        <w:rPr>
          <w:color w:val="auto"/>
        </w:rPr>
        <w:t xml:space="preserve">Legal Needs Assessment – Data Collection Methods </w:t>
      </w:r>
    </w:p>
    <w:p w14:paraId="651602E3" w14:textId="77777777" w:rsidR="00820E2D" w:rsidRPr="00E748CC" w:rsidRDefault="00820E2D" w:rsidP="00626969">
      <w:pPr>
        <w:pStyle w:val="ListParagraph"/>
        <w:numPr>
          <w:ilvl w:val="0"/>
          <w:numId w:val="12"/>
        </w:numPr>
        <w:spacing w:line="240" w:lineRule="auto"/>
        <w:jc w:val="left"/>
        <w:rPr>
          <w:color w:val="auto"/>
        </w:rPr>
      </w:pPr>
      <w:r w:rsidRPr="003142ED">
        <w:rPr>
          <w:color w:val="auto"/>
        </w:rPr>
        <w:t>Legal</w:t>
      </w:r>
      <w:r w:rsidRPr="00E748CC">
        <w:rPr>
          <w:color w:val="auto"/>
        </w:rPr>
        <w:t xml:space="preserve"> Needs Assessment – Data Sources and Tools </w:t>
      </w:r>
    </w:p>
    <w:p w14:paraId="1879A558" w14:textId="77777777" w:rsidR="00820E2D" w:rsidRPr="00E748CC" w:rsidRDefault="00820E2D" w:rsidP="00A2406B">
      <w:pPr>
        <w:spacing w:after="0" w:line="240" w:lineRule="auto"/>
        <w:ind w:left="0" w:firstLine="0"/>
        <w:jc w:val="left"/>
        <w:rPr>
          <w:color w:val="auto"/>
        </w:rPr>
      </w:pPr>
      <w:r w:rsidRPr="00E748CC">
        <w:rPr>
          <w:color w:val="auto"/>
          <w:sz w:val="24"/>
        </w:rPr>
        <w:t xml:space="preserve"> </w:t>
      </w:r>
    </w:p>
    <w:p w14:paraId="0DC8E382" w14:textId="77777777" w:rsidR="00820E2D" w:rsidRPr="00E748CC" w:rsidRDefault="00820E2D" w:rsidP="00A2406B">
      <w:pPr>
        <w:shd w:val="clear" w:color="auto" w:fill="DBE4F1"/>
        <w:spacing w:after="0" w:line="240" w:lineRule="auto"/>
        <w:ind w:left="0" w:firstLine="0"/>
        <w:jc w:val="left"/>
        <w:rPr>
          <w:color w:val="auto"/>
        </w:rPr>
      </w:pPr>
      <w:r w:rsidRPr="00E748CC">
        <w:rPr>
          <w:b/>
          <w:color w:val="auto"/>
        </w:rPr>
        <w:t>Criterion 2</w:t>
      </w:r>
      <w:r w:rsidR="00F05177" w:rsidRPr="00E748CC">
        <w:rPr>
          <w:b/>
          <w:color w:val="auto"/>
        </w:rPr>
        <w:t>.</w:t>
      </w:r>
      <w:r w:rsidR="00F05177" w:rsidRPr="00E748CC">
        <w:rPr>
          <w:b/>
          <w:color w:val="auto"/>
        </w:rPr>
        <w:tab/>
      </w:r>
      <w:r w:rsidRPr="00E748CC">
        <w:rPr>
          <w:color w:val="auto"/>
        </w:rPr>
        <w:t>Setting goals and objectives, developing strategies and allocating resources</w:t>
      </w:r>
    </w:p>
    <w:p w14:paraId="6ECCB117" w14:textId="77777777" w:rsidR="00F05177" w:rsidRPr="00E748CC" w:rsidRDefault="00F05177" w:rsidP="00A2406B">
      <w:pPr>
        <w:spacing w:after="70" w:line="240" w:lineRule="auto"/>
        <w:ind w:left="0" w:firstLine="0"/>
        <w:rPr>
          <w:color w:val="auto"/>
        </w:rPr>
      </w:pPr>
    </w:p>
    <w:p w14:paraId="3DB2A868" w14:textId="4E1D8D37" w:rsidR="00820E2D" w:rsidRPr="004E4193" w:rsidRDefault="00820E2D" w:rsidP="00602958">
      <w:pPr>
        <w:numPr>
          <w:ilvl w:val="0"/>
          <w:numId w:val="2"/>
        </w:numPr>
        <w:spacing w:after="0" w:line="240" w:lineRule="auto"/>
        <w:ind w:left="720" w:hanging="720"/>
        <w:rPr>
          <w:color w:val="auto"/>
        </w:rPr>
      </w:pPr>
      <w:r w:rsidRPr="004E4193">
        <w:rPr>
          <w:color w:val="auto"/>
        </w:rPr>
        <w:t xml:space="preserve">Describe </w:t>
      </w:r>
      <w:r w:rsidR="00F05177" w:rsidRPr="004E4193">
        <w:rPr>
          <w:color w:val="auto"/>
        </w:rPr>
        <w:t>how you</w:t>
      </w:r>
      <w:r w:rsidR="000053ED">
        <w:rPr>
          <w:color w:val="auto"/>
        </w:rPr>
        <w:t xml:space="preserve"> </w:t>
      </w:r>
      <w:r w:rsidR="00394A6B">
        <w:rPr>
          <w:color w:val="auto"/>
        </w:rPr>
        <w:t>ensure that your current allocation of resources (funding and staffing) is aligned to address the most pressing legal needs of your service area</w:t>
      </w:r>
      <w:r w:rsidR="00942618">
        <w:rPr>
          <w:color w:val="auto"/>
        </w:rPr>
        <w:t>.</w:t>
      </w:r>
      <w:r w:rsidR="00394A6B">
        <w:rPr>
          <w:color w:val="auto"/>
        </w:rPr>
        <w:t xml:space="preserve"> </w:t>
      </w:r>
    </w:p>
    <w:p w14:paraId="09F36ABC" w14:textId="77777777" w:rsidR="000706BC" w:rsidRPr="004E4193" w:rsidRDefault="000706BC" w:rsidP="00602958">
      <w:pPr>
        <w:spacing w:after="0" w:line="240" w:lineRule="auto"/>
        <w:ind w:left="720" w:firstLine="0"/>
        <w:rPr>
          <w:color w:val="auto"/>
        </w:rPr>
      </w:pPr>
    </w:p>
    <w:p w14:paraId="5A5276AD" w14:textId="77777777" w:rsidR="00820E2D" w:rsidRPr="004E4193" w:rsidRDefault="00820E2D" w:rsidP="00602958">
      <w:pPr>
        <w:numPr>
          <w:ilvl w:val="0"/>
          <w:numId w:val="2"/>
        </w:numPr>
        <w:spacing w:after="0" w:line="240" w:lineRule="auto"/>
        <w:ind w:left="720" w:hanging="720"/>
        <w:rPr>
          <w:color w:val="auto"/>
        </w:rPr>
      </w:pPr>
      <w:r w:rsidRPr="004E4193">
        <w:rPr>
          <w:color w:val="auto"/>
        </w:rPr>
        <w:t xml:space="preserve">Discuss </w:t>
      </w:r>
      <w:r w:rsidR="00F05177" w:rsidRPr="004E4193">
        <w:rPr>
          <w:color w:val="auto"/>
        </w:rPr>
        <w:t xml:space="preserve">your </w:t>
      </w:r>
      <w:r w:rsidRPr="004E4193">
        <w:rPr>
          <w:color w:val="auto"/>
        </w:rPr>
        <w:t xml:space="preserve">case acceptance guidelines and how they relate to </w:t>
      </w:r>
      <w:r w:rsidR="00F05177" w:rsidRPr="004E4193">
        <w:rPr>
          <w:color w:val="auto"/>
        </w:rPr>
        <w:t>your</w:t>
      </w:r>
      <w:r w:rsidRPr="004E4193">
        <w:rPr>
          <w:color w:val="auto"/>
        </w:rPr>
        <w:t xml:space="preserve"> goals, objectives</w:t>
      </w:r>
      <w:r w:rsidR="00394A6B">
        <w:rPr>
          <w:color w:val="auto"/>
        </w:rPr>
        <w:t>,</w:t>
      </w:r>
      <w:r w:rsidRPr="004E4193">
        <w:rPr>
          <w:color w:val="auto"/>
        </w:rPr>
        <w:t xml:space="preserve"> and desired outcomes.</w:t>
      </w:r>
    </w:p>
    <w:p w14:paraId="289FB685" w14:textId="77777777" w:rsidR="000706BC" w:rsidRDefault="000706BC" w:rsidP="00602958">
      <w:pPr>
        <w:spacing w:after="0" w:line="240" w:lineRule="auto"/>
        <w:ind w:left="720" w:firstLine="0"/>
        <w:rPr>
          <w:color w:val="auto"/>
        </w:rPr>
      </w:pPr>
    </w:p>
    <w:p w14:paraId="67F7834B" w14:textId="09A98ADA" w:rsidR="00820E2D" w:rsidRPr="0015115E" w:rsidRDefault="00820E2D" w:rsidP="00602958">
      <w:pPr>
        <w:numPr>
          <w:ilvl w:val="0"/>
          <w:numId w:val="2"/>
        </w:numPr>
        <w:spacing w:after="0" w:line="240" w:lineRule="auto"/>
        <w:ind w:left="720" w:hanging="720"/>
        <w:rPr>
          <w:b/>
          <w:color w:val="8EAADB" w:themeColor="accent1" w:themeTint="99"/>
        </w:rPr>
      </w:pPr>
      <w:bookmarkStart w:id="9" w:name="_Hlk505428790"/>
      <w:r w:rsidRPr="0015115E">
        <w:rPr>
          <w:color w:val="auto"/>
        </w:rPr>
        <w:t xml:space="preserve">Discuss how </w:t>
      </w:r>
      <w:r w:rsidR="00F05177" w:rsidRPr="0015115E">
        <w:rPr>
          <w:color w:val="auto"/>
        </w:rPr>
        <w:t xml:space="preserve">you </w:t>
      </w:r>
      <w:r w:rsidRPr="0015115E">
        <w:rPr>
          <w:color w:val="auto"/>
        </w:rPr>
        <w:t xml:space="preserve">assess outcomes </w:t>
      </w:r>
      <w:r w:rsidR="00F05177" w:rsidRPr="0015115E">
        <w:rPr>
          <w:color w:val="auto"/>
        </w:rPr>
        <w:t xml:space="preserve">in </w:t>
      </w:r>
      <w:r w:rsidRPr="0015115E">
        <w:rPr>
          <w:color w:val="auto"/>
        </w:rPr>
        <w:t>extended services cases</w:t>
      </w:r>
      <w:r w:rsidR="00810EF4" w:rsidRPr="0015115E">
        <w:rPr>
          <w:color w:val="auto"/>
        </w:rPr>
        <w:t>, and how you use that data for advocacy strategy and program management</w:t>
      </w:r>
      <w:r w:rsidR="007B74F3" w:rsidRPr="0015115E">
        <w:rPr>
          <w:color w:val="auto"/>
        </w:rPr>
        <w:t>.</w:t>
      </w:r>
      <w:r w:rsidR="00845B77" w:rsidRPr="0015115E">
        <w:rPr>
          <w:b/>
          <w:color w:val="8EAADB" w:themeColor="accent1" w:themeTint="99"/>
        </w:rPr>
        <w:t xml:space="preserve">  </w:t>
      </w:r>
      <w:bookmarkEnd w:id="9"/>
    </w:p>
    <w:p w14:paraId="1D74CC5C" w14:textId="77777777" w:rsidR="000706BC" w:rsidRDefault="000706BC" w:rsidP="000706BC">
      <w:pPr>
        <w:spacing w:line="240" w:lineRule="auto"/>
        <w:ind w:left="720" w:firstLine="0"/>
        <w:rPr>
          <w:color w:val="auto"/>
        </w:rPr>
      </w:pPr>
    </w:p>
    <w:p w14:paraId="4A0663F2" w14:textId="4A669107" w:rsidR="0015115E" w:rsidRPr="0015115E" w:rsidRDefault="000053ED" w:rsidP="00626969">
      <w:pPr>
        <w:numPr>
          <w:ilvl w:val="0"/>
          <w:numId w:val="2"/>
        </w:numPr>
        <w:spacing w:after="80" w:line="240" w:lineRule="auto"/>
        <w:ind w:left="720" w:hanging="720"/>
        <w:rPr>
          <w:b/>
          <w:color w:val="8EAADB" w:themeColor="accent1" w:themeTint="99"/>
        </w:rPr>
      </w:pPr>
      <w:bookmarkStart w:id="10" w:name="_Hlk505428830"/>
      <w:r>
        <w:rPr>
          <w:color w:val="auto"/>
        </w:rPr>
        <w:t>W</w:t>
      </w:r>
      <w:r w:rsidR="0015115E" w:rsidRPr="0015115E">
        <w:rPr>
          <w:color w:val="auto"/>
        </w:rPr>
        <w:t xml:space="preserve">hat methods </w:t>
      </w:r>
      <w:r w:rsidR="0046592A">
        <w:rPr>
          <w:color w:val="auto"/>
        </w:rPr>
        <w:t xml:space="preserve">(e.g., </w:t>
      </w:r>
      <w:r w:rsidR="00E3675D">
        <w:rPr>
          <w:color w:val="auto"/>
        </w:rPr>
        <w:t xml:space="preserve">case management system, </w:t>
      </w:r>
      <w:r w:rsidR="0046592A">
        <w:rPr>
          <w:color w:val="auto"/>
        </w:rPr>
        <w:t>mail</w:t>
      </w:r>
      <w:r w:rsidR="0015115E">
        <w:rPr>
          <w:color w:val="auto"/>
        </w:rPr>
        <w:t xml:space="preserve">-in surveys, follow up calls) </w:t>
      </w:r>
      <w:r w:rsidR="0015115E" w:rsidRPr="0015115E">
        <w:rPr>
          <w:color w:val="auto"/>
        </w:rPr>
        <w:t xml:space="preserve">do </w:t>
      </w:r>
      <w:r w:rsidR="0015115E">
        <w:rPr>
          <w:color w:val="auto"/>
        </w:rPr>
        <w:t xml:space="preserve">you use </w:t>
      </w:r>
      <w:r w:rsidR="0015115E" w:rsidRPr="0015115E">
        <w:rPr>
          <w:color w:val="auto"/>
        </w:rPr>
        <w:t xml:space="preserve">to collect </w:t>
      </w:r>
      <w:r w:rsidRPr="0015115E">
        <w:rPr>
          <w:color w:val="auto"/>
        </w:rPr>
        <w:t xml:space="preserve">outcomes </w:t>
      </w:r>
      <w:r>
        <w:rPr>
          <w:color w:val="auto"/>
        </w:rPr>
        <w:t>data for</w:t>
      </w:r>
      <w:r w:rsidRPr="0015115E">
        <w:rPr>
          <w:color w:val="auto"/>
        </w:rPr>
        <w:t xml:space="preserve"> extended services cases</w:t>
      </w:r>
      <w:r w:rsidR="0015115E" w:rsidRPr="0015115E">
        <w:rPr>
          <w:color w:val="auto"/>
        </w:rPr>
        <w:t>.</w:t>
      </w:r>
    </w:p>
    <w:p w14:paraId="723529BB" w14:textId="7F45CE47" w:rsidR="0015115E" w:rsidRDefault="0015115E" w:rsidP="0015115E">
      <w:pPr>
        <w:spacing w:after="80" w:line="240" w:lineRule="auto"/>
        <w:ind w:left="720" w:firstLine="0"/>
        <w:rPr>
          <w:color w:val="auto"/>
        </w:rPr>
      </w:pPr>
    </w:p>
    <w:p w14:paraId="1FB10E86" w14:textId="77777777" w:rsidR="007273D7" w:rsidRPr="0015115E" w:rsidRDefault="007273D7" w:rsidP="00626969">
      <w:pPr>
        <w:numPr>
          <w:ilvl w:val="0"/>
          <w:numId w:val="2"/>
        </w:numPr>
        <w:spacing w:after="80" w:line="240" w:lineRule="auto"/>
        <w:ind w:left="720" w:hanging="720"/>
        <w:rPr>
          <w:b/>
          <w:color w:val="8EAADB" w:themeColor="accent1" w:themeTint="99"/>
        </w:rPr>
      </w:pPr>
      <w:r w:rsidRPr="0015115E">
        <w:rPr>
          <w:color w:val="auto"/>
        </w:rPr>
        <w:lastRenderedPageBreak/>
        <w:t xml:space="preserve">Discuss how you assess outcomes in </w:t>
      </w:r>
      <w:r>
        <w:rPr>
          <w:color w:val="auto"/>
        </w:rPr>
        <w:t>limited</w:t>
      </w:r>
      <w:r w:rsidRPr="0015115E">
        <w:rPr>
          <w:color w:val="auto"/>
        </w:rPr>
        <w:t xml:space="preserve"> services cases, and how you use that data for advocacy strategy and program management.</w:t>
      </w:r>
      <w:r w:rsidRPr="0015115E">
        <w:rPr>
          <w:b/>
          <w:color w:val="8EAADB" w:themeColor="accent1" w:themeTint="99"/>
        </w:rPr>
        <w:t xml:space="preserve">  </w:t>
      </w:r>
    </w:p>
    <w:p w14:paraId="6686E712" w14:textId="77777777" w:rsidR="007273D7" w:rsidRDefault="007273D7" w:rsidP="007273D7">
      <w:pPr>
        <w:spacing w:line="240" w:lineRule="auto"/>
        <w:ind w:left="720" w:firstLine="0"/>
        <w:rPr>
          <w:color w:val="auto"/>
        </w:rPr>
      </w:pPr>
    </w:p>
    <w:p w14:paraId="34077BB8" w14:textId="36D9A048" w:rsidR="007273D7" w:rsidRDefault="007273D7" w:rsidP="00626969">
      <w:pPr>
        <w:numPr>
          <w:ilvl w:val="0"/>
          <w:numId w:val="2"/>
        </w:numPr>
        <w:spacing w:after="80" w:line="240" w:lineRule="auto"/>
        <w:ind w:left="720" w:hanging="720"/>
        <w:rPr>
          <w:color w:val="auto"/>
        </w:rPr>
      </w:pPr>
      <w:r>
        <w:rPr>
          <w:color w:val="auto"/>
        </w:rPr>
        <w:t>W</w:t>
      </w:r>
      <w:r w:rsidRPr="0015115E">
        <w:rPr>
          <w:color w:val="auto"/>
        </w:rPr>
        <w:t xml:space="preserve">hat methods </w:t>
      </w:r>
      <w:r w:rsidR="0046592A">
        <w:rPr>
          <w:color w:val="auto"/>
        </w:rPr>
        <w:t>(e.g., mail</w:t>
      </w:r>
      <w:r>
        <w:rPr>
          <w:color w:val="auto"/>
        </w:rPr>
        <w:t xml:space="preserve">-in surveys, follow up calls) </w:t>
      </w:r>
      <w:r w:rsidRPr="0015115E">
        <w:rPr>
          <w:color w:val="auto"/>
        </w:rPr>
        <w:t xml:space="preserve">do </w:t>
      </w:r>
      <w:r>
        <w:rPr>
          <w:color w:val="auto"/>
        </w:rPr>
        <w:t xml:space="preserve">you use </w:t>
      </w:r>
      <w:r w:rsidRPr="0015115E">
        <w:rPr>
          <w:color w:val="auto"/>
        </w:rPr>
        <w:t xml:space="preserve">to collect outcomes </w:t>
      </w:r>
      <w:r>
        <w:rPr>
          <w:color w:val="auto"/>
        </w:rPr>
        <w:t>data for</w:t>
      </w:r>
      <w:r w:rsidRPr="0015115E">
        <w:rPr>
          <w:color w:val="auto"/>
        </w:rPr>
        <w:t xml:space="preserve"> </w:t>
      </w:r>
      <w:r>
        <w:rPr>
          <w:color w:val="auto"/>
        </w:rPr>
        <w:t xml:space="preserve">limited </w:t>
      </w:r>
      <w:r w:rsidRPr="0015115E">
        <w:rPr>
          <w:color w:val="auto"/>
        </w:rPr>
        <w:t>services cases.</w:t>
      </w:r>
    </w:p>
    <w:bookmarkEnd w:id="10"/>
    <w:p w14:paraId="0FD726F3" w14:textId="77777777" w:rsidR="00E748CC" w:rsidRPr="00E748CC" w:rsidRDefault="00E748CC" w:rsidP="00A2406B">
      <w:pPr>
        <w:spacing w:line="240" w:lineRule="auto"/>
        <w:ind w:left="0" w:firstLine="0"/>
        <w:rPr>
          <w:color w:val="auto"/>
        </w:rPr>
      </w:pPr>
    </w:p>
    <w:p w14:paraId="4BFDE3F6" w14:textId="77777777" w:rsidR="00E748CC" w:rsidRPr="00E748CC" w:rsidRDefault="00E748CC" w:rsidP="00A2406B">
      <w:pPr>
        <w:spacing w:after="0" w:line="240" w:lineRule="auto"/>
        <w:ind w:left="0" w:firstLine="0"/>
        <w:jc w:val="left"/>
        <w:rPr>
          <w:b/>
          <w:color w:val="auto"/>
        </w:rPr>
      </w:pPr>
      <w:r>
        <w:rPr>
          <w:b/>
          <w:color w:val="auto"/>
        </w:rPr>
        <w:t>RFP Charts for this Criterion:</w:t>
      </w:r>
    </w:p>
    <w:p w14:paraId="661F2A3C" w14:textId="77777777" w:rsidR="00756CC2" w:rsidRDefault="00820E2D" w:rsidP="00626969">
      <w:pPr>
        <w:pStyle w:val="ListParagraph"/>
        <w:numPr>
          <w:ilvl w:val="0"/>
          <w:numId w:val="12"/>
        </w:numPr>
        <w:spacing w:line="240" w:lineRule="auto"/>
        <w:jc w:val="left"/>
        <w:rPr>
          <w:color w:val="auto"/>
        </w:rPr>
      </w:pPr>
      <w:r w:rsidRPr="00E748CC">
        <w:rPr>
          <w:color w:val="auto"/>
        </w:rPr>
        <w:t>Priorities, Goals, Strategies and Desired Outcomes</w:t>
      </w:r>
    </w:p>
    <w:p w14:paraId="54A41FC7" w14:textId="77777777" w:rsidR="00756CC2" w:rsidRPr="00756CC2" w:rsidRDefault="00756CC2" w:rsidP="00626969">
      <w:pPr>
        <w:pStyle w:val="ListParagraph"/>
        <w:numPr>
          <w:ilvl w:val="0"/>
          <w:numId w:val="12"/>
        </w:numPr>
        <w:spacing w:line="240" w:lineRule="auto"/>
        <w:jc w:val="left"/>
        <w:rPr>
          <w:color w:val="auto"/>
        </w:rPr>
      </w:pPr>
      <w:r w:rsidRPr="00756CC2">
        <w:rPr>
          <w:color w:val="auto"/>
        </w:rPr>
        <w:t>Outcomes Data</w:t>
      </w:r>
    </w:p>
    <w:p w14:paraId="37640948" w14:textId="77777777" w:rsidR="00E748CC" w:rsidRPr="00E748CC" w:rsidRDefault="00E748CC" w:rsidP="00A2406B">
      <w:pPr>
        <w:spacing w:after="12" w:line="240" w:lineRule="auto"/>
        <w:ind w:left="0" w:firstLine="0"/>
        <w:jc w:val="left"/>
        <w:rPr>
          <w:color w:val="auto"/>
        </w:rPr>
      </w:pPr>
    </w:p>
    <w:p w14:paraId="13C4EFE4" w14:textId="77777777" w:rsidR="00E748CC" w:rsidRPr="00E748CC" w:rsidRDefault="00E748CC" w:rsidP="00A2406B">
      <w:pPr>
        <w:shd w:val="clear" w:color="auto" w:fill="DBE4F1"/>
        <w:spacing w:after="0" w:line="240" w:lineRule="auto"/>
        <w:ind w:left="0" w:firstLine="0"/>
        <w:jc w:val="left"/>
        <w:rPr>
          <w:color w:val="auto"/>
        </w:rPr>
      </w:pPr>
      <w:r>
        <w:rPr>
          <w:b/>
          <w:color w:val="auto"/>
        </w:rPr>
        <w:t>Criterion 3</w:t>
      </w:r>
      <w:r w:rsidRPr="00E748CC">
        <w:rPr>
          <w:b/>
          <w:color w:val="auto"/>
        </w:rPr>
        <w:t>.</w:t>
      </w:r>
      <w:r w:rsidRPr="00E748CC">
        <w:rPr>
          <w:b/>
          <w:color w:val="auto"/>
        </w:rPr>
        <w:tab/>
      </w:r>
      <w:r>
        <w:rPr>
          <w:color w:val="auto"/>
        </w:rPr>
        <w:t>Implementation</w:t>
      </w:r>
    </w:p>
    <w:p w14:paraId="0533C46A" w14:textId="77777777" w:rsidR="00E748CC" w:rsidRDefault="00E748CC" w:rsidP="00A2406B">
      <w:pPr>
        <w:spacing w:after="0" w:line="240" w:lineRule="auto"/>
        <w:ind w:left="0" w:firstLine="0"/>
        <w:jc w:val="left"/>
        <w:rPr>
          <w:color w:val="auto"/>
        </w:rPr>
      </w:pPr>
    </w:p>
    <w:p w14:paraId="2E02CE08" w14:textId="77777777" w:rsidR="00E748CC" w:rsidRDefault="00E748CC" w:rsidP="00A2406B">
      <w:pPr>
        <w:spacing w:after="0" w:line="240" w:lineRule="auto"/>
        <w:ind w:left="0" w:firstLine="0"/>
        <w:jc w:val="left"/>
        <w:rPr>
          <w:color w:val="auto"/>
        </w:rPr>
      </w:pPr>
      <w:r>
        <w:rPr>
          <w:color w:val="auto"/>
        </w:rPr>
        <w:t>No questions or charts for this Criterion.</w:t>
      </w:r>
    </w:p>
    <w:p w14:paraId="3CA6D33C" w14:textId="77777777" w:rsidR="00E748CC" w:rsidRPr="00E748CC" w:rsidRDefault="00E748CC" w:rsidP="00A2406B">
      <w:pPr>
        <w:spacing w:after="12" w:line="240" w:lineRule="auto"/>
        <w:ind w:left="0" w:firstLine="0"/>
        <w:jc w:val="left"/>
        <w:rPr>
          <w:color w:val="auto"/>
        </w:rPr>
      </w:pPr>
    </w:p>
    <w:p w14:paraId="670285D4" w14:textId="77777777" w:rsidR="00820E2D" w:rsidRPr="00E748CC" w:rsidRDefault="00820E2D" w:rsidP="00A2406B">
      <w:pPr>
        <w:shd w:val="clear" w:color="auto" w:fill="DBE4F1"/>
        <w:spacing w:after="0" w:line="240" w:lineRule="auto"/>
        <w:ind w:left="0" w:firstLine="0"/>
        <w:jc w:val="left"/>
        <w:rPr>
          <w:color w:val="auto"/>
        </w:rPr>
      </w:pPr>
      <w:r w:rsidRPr="00E748CC">
        <w:rPr>
          <w:b/>
          <w:color w:val="auto"/>
        </w:rPr>
        <w:t>Criterion 4</w:t>
      </w:r>
      <w:r w:rsidR="00F05177" w:rsidRPr="00E748CC">
        <w:rPr>
          <w:b/>
          <w:color w:val="auto"/>
        </w:rPr>
        <w:t>.</w:t>
      </w:r>
      <w:r w:rsidR="00F05177" w:rsidRPr="00E748CC">
        <w:rPr>
          <w:b/>
          <w:color w:val="auto"/>
        </w:rPr>
        <w:tab/>
      </w:r>
      <w:r w:rsidRPr="00E748CC">
        <w:rPr>
          <w:color w:val="auto"/>
        </w:rPr>
        <w:t>Evaluation and adjustment</w:t>
      </w:r>
    </w:p>
    <w:p w14:paraId="66D4F878" w14:textId="77777777" w:rsidR="007F46C5" w:rsidRDefault="007F46C5" w:rsidP="00A2406B">
      <w:pPr>
        <w:pStyle w:val="ListParagraph"/>
        <w:spacing w:after="0" w:line="240" w:lineRule="auto"/>
        <w:ind w:firstLine="0"/>
        <w:contextualSpacing w:val="0"/>
        <w:rPr>
          <w:color w:val="auto"/>
        </w:rPr>
      </w:pPr>
    </w:p>
    <w:p w14:paraId="134D075C" w14:textId="7F9C9B3D" w:rsidR="00F05177" w:rsidRPr="00E748CC" w:rsidRDefault="00820E2D" w:rsidP="00626969">
      <w:pPr>
        <w:pStyle w:val="ListParagraph"/>
        <w:numPr>
          <w:ilvl w:val="0"/>
          <w:numId w:val="9"/>
        </w:numPr>
        <w:spacing w:after="80" w:line="240" w:lineRule="auto"/>
        <w:ind w:hanging="720"/>
        <w:contextualSpacing w:val="0"/>
        <w:rPr>
          <w:color w:val="auto"/>
        </w:rPr>
      </w:pPr>
      <w:bookmarkStart w:id="11" w:name="_Hlk505428882"/>
      <w:r w:rsidRPr="00E748CC">
        <w:rPr>
          <w:color w:val="auto"/>
        </w:rPr>
        <w:t xml:space="preserve">Describe </w:t>
      </w:r>
      <w:r w:rsidR="00F05177" w:rsidRPr="00E748CC">
        <w:rPr>
          <w:color w:val="auto"/>
        </w:rPr>
        <w:t xml:space="preserve">your </w:t>
      </w:r>
      <w:r w:rsidRPr="00E748CC">
        <w:rPr>
          <w:color w:val="auto"/>
        </w:rPr>
        <w:t>strategic planning process.</w:t>
      </w:r>
      <w:r w:rsidR="00F41DF8" w:rsidRPr="00E748CC">
        <w:rPr>
          <w:color w:val="auto"/>
        </w:rPr>
        <w:t xml:space="preserve"> </w:t>
      </w:r>
      <w:r w:rsidR="00F05177" w:rsidRPr="00E748CC">
        <w:rPr>
          <w:color w:val="auto"/>
        </w:rPr>
        <w:t xml:space="preserve">Specifically address: </w:t>
      </w:r>
    </w:p>
    <w:bookmarkEnd w:id="11"/>
    <w:p w14:paraId="0D202041" w14:textId="7F8BDE48" w:rsidR="00F05177" w:rsidRPr="00E748CC" w:rsidRDefault="000F4D1D" w:rsidP="00626969">
      <w:pPr>
        <w:pStyle w:val="ListParagraph"/>
        <w:numPr>
          <w:ilvl w:val="0"/>
          <w:numId w:val="36"/>
        </w:numPr>
        <w:spacing w:after="80" w:line="240" w:lineRule="auto"/>
        <w:ind w:left="1080"/>
        <w:contextualSpacing w:val="0"/>
        <w:rPr>
          <w:color w:val="auto"/>
        </w:rPr>
      </w:pPr>
      <w:r>
        <w:rPr>
          <w:color w:val="auto"/>
        </w:rPr>
        <w:t>s</w:t>
      </w:r>
      <w:r w:rsidR="00F05177" w:rsidRPr="00E748CC">
        <w:rPr>
          <w:color w:val="auto"/>
        </w:rPr>
        <w:t>taff</w:t>
      </w:r>
      <w:r w:rsidR="0015115E">
        <w:rPr>
          <w:color w:val="auto"/>
        </w:rPr>
        <w:t>, management,</w:t>
      </w:r>
      <w:r w:rsidR="00F05177" w:rsidRPr="00E748CC">
        <w:rPr>
          <w:color w:val="auto"/>
        </w:rPr>
        <w:t xml:space="preserve"> and board involvement</w:t>
      </w:r>
      <w:r w:rsidR="00800341">
        <w:rPr>
          <w:color w:val="auto"/>
        </w:rPr>
        <w:t>,</w:t>
      </w:r>
      <w:r w:rsidR="00F05177" w:rsidRPr="00E748CC">
        <w:rPr>
          <w:color w:val="auto"/>
        </w:rPr>
        <w:t xml:space="preserve"> </w:t>
      </w:r>
    </w:p>
    <w:p w14:paraId="24820A33" w14:textId="77777777" w:rsidR="00820E2D" w:rsidRPr="00E748CC" w:rsidRDefault="00820E2D" w:rsidP="00626969">
      <w:pPr>
        <w:pStyle w:val="ListParagraph"/>
        <w:numPr>
          <w:ilvl w:val="0"/>
          <w:numId w:val="36"/>
        </w:numPr>
        <w:spacing w:after="80" w:line="240" w:lineRule="auto"/>
        <w:ind w:left="1080"/>
        <w:contextualSpacing w:val="0"/>
        <w:rPr>
          <w:color w:val="auto"/>
        </w:rPr>
      </w:pPr>
      <w:r w:rsidRPr="00E748CC">
        <w:rPr>
          <w:color w:val="auto"/>
        </w:rPr>
        <w:t xml:space="preserve">the evaluation of the efficiency and effectiveness of </w:t>
      </w:r>
      <w:r w:rsidR="00F05177" w:rsidRPr="00E748CC">
        <w:rPr>
          <w:color w:val="auto"/>
        </w:rPr>
        <w:t>your</w:t>
      </w:r>
      <w:r w:rsidR="000B0499">
        <w:rPr>
          <w:color w:val="auto"/>
        </w:rPr>
        <w:t xml:space="preserve"> </w:t>
      </w:r>
      <w:r w:rsidRPr="00E748CC">
        <w:rPr>
          <w:color w:val="auto"/>
        </w:rPr>
        <w:t>advocacy and service delivery system, including components of the system (e.g., intake, pro se, limited service, extended service, community legal education</w:t>
      </w:r>
      <w:r w:rsidR="00800341">
        <w:rPr>
          <w:color w:val="auto"/>
        </w:rPr>
        <w:t>, private attorney involvement),</w:t>
      </w:r>
    </w:p>
    <w:p w14:paraId="2BCDFCED" w14:textId="4C9CB734" w:rsidR="00820E2D" w:rsidRDefault="00820E2D" w:rsidP="00626969">
      <w:pPr>
        <w:pStyle w:val="ListParagraph"/>
        <w:numPr>
          <w:ilvl w:val="0"/>
          <w:numId w:val="36"/>
        </w:numPr>
        <w:spacing w:after="80" w:line="240" w:lineRule="auto"/>
        <w:ind w:left="1080"/>
        <w:contextualSpacing w:val="0"/>
        <w:rPr>
          <w:color w:val="auto"/>
        </w:rPr>
      </w:pPr>
      <w:r w:rsidRPr="00E748CC">
        <w:rPr>
          <w:color w:val="auto"/>
        </w:rPr>
        <w:t>the evaluation of strategies that ensure effective legal services delivery in response to the most critical legal needs</w:t>
      </w:r>
      <w:r w:rsidR="00800341">
        <w:rPr>
          <w:color w:val="auto"/>
        </w:rPr>
        <w:t xml:space="preserve">, </w:t>
      </w:r>
    </w:p>
    <w:p w14:paraId="186CE4FF" w14:textId="77777777" w:rsidR="007D413F" w:rsidRDefault="007D413F" w:rsidP="00626969">
      <w:pPr>
        <w:pStyle w:val="ListParagraph"/>
        <w:numPr>
          <w:ilvl w:val="0"/>
          <w:numId w:val="36"/>
        </w:numPr>
        <w:spacing w:after="80" w:line="240" w:lineRule="auto"/>
        <w:ind w:left="1080"/>
        <w:contextualSpacing w:val="0"/>
        <w:rPr>
          <w:color w:val="auto"/>
        </w:rPr>
      </w:pPr>
      <w:r>
        <w:rPr>
          <w:color w:val="auto"/>
        </w:rPr>
        <w:t>your progress in achieving the plan’s goals, and objectives (for current plans), or how you plan to measure your progress (for newly implemented plans), and</w:t>
      </w:r>
    </w:p>
    <w:p w14:paraId="2499B666" w14:textId="2493D434" w:rsidR="007D413F" w:rsidRPr="00E748CC" w:rsidRDefault="007D413F" w:rsidP="00626969">
      <w:pPr>
        <w:pStyle w:val="ListParagraph"/>
        <w:numPr>
          <w:ilvl w:val="0"/>
          <w:numId w:val="36"/>
        </w:numPr>
        <w:spacing w:after="80" w:line="240" w:lineRule="auto"/>
        <w:ind w:left="1080"/>
        <w:contextualSpacing w:val="0"/>
        <w:rPr>
          <w:color w:val="auto"/>
        </w:rPr>
      </w:pPr>
      <w:r>
        <w:rPr>
          <w:color w:val="auto"/>
        </w:rPr>
        <w:t xml:space="preserve">if your current strategic plan is more than five years old, your plans for starting a new strategic planning process, including </w:t>
      </w:r>
      <w:r w:rsidR="00797463">
        <w:rPr>
          <w:color w:val="auto"/>
        </w:rPr>
        <w:t>the</w:t>
      </w:r>
      <w:r>
        <w:rPr>
          <w:color w:val="auto"/>
        </w:rPr>
        <w:t xml:space="preserve"> anticipated start date. </w:t>
      </w:r>
    </w:p>
    <w:p w14:paraId="3C574C08" w14:textId="77777777" w:rsidR="0087711C" w:rsidRDefault="0087711C" w:rsidP="00A2406B">
      <w:pPr>
        <w:spacing w:after="0" w:line="240" w:lineRule="auto"/>
        <w:ind w:left="0" w:firstLine="0"/>
        <w:jc w:val="left"/>
        <w:rPr>
          <w:b/>
          <w:color w:val="auto"/>
        </w:rPr>
      </w:pPr>
    </w:p>
    <w:p w14:paraId="1E349FE8" w14:textId="730FB31D" w:rsidR="00E748CC" w:rsidRPr="00E748CC" w:rsidRDefault="00E748CC" w:rsidP="00A2406B">
      <w:pPr>
        <w:spacing w:after="0" w:line="240" w:lineRule="auto"/>
        <w:ind w:left="0" w:firstLine="0"/>
        <w:jc w:val="left"/>
        <w:rPr>
          <w:b/>
          <w:color w:val="auto"/>
        </w:rPr>
      </w:pPr>
      <w:r>
        <w:rPr>
          <w:b/>
          <w:color w:val="auto"/>
        </w:rPr>
        <w:t>RFP Charts for this Criterion:</w:t>
      </w:r>
    </w:p>
    <w:p w14:paraId="63E75548" w14:textId="77777777" w:rsidR="00756CC2" w:rsidRDefault="00756CC2" w:rsidP="00626969">
      <w:pPr>
        <w:pStyle w:val="listofRFPCharts"/>
        <w:numPr>
          <w:ilvl w:val="0"/>
          <w:numId w:val="32"/>
        </w:numPr>
      </w:pPr>
      <w:r>
        <w:t xml:space="preserve">Applicant’s Most Recent Strategic Planning Process </w:t>
      </w:r>
    </w:p>
    <w:p w14:paraId="3CBF885E" w14:textId="77777777" w:rsidR="000B0499" w:rsidRPr="001249A4" w:rsidRDefault="000B0499" w:rsidP="00626969">
      <w:pPr>
        <w:pStyle w:val="listofRFPCharts"/>
        <w:numPr>
          <w:ilvl w:val="0"/>
          <w:numId w:val="32"/>
        </w:numPr>
      </w:pPr>
      <w:r w:rsidRPr="001249A4">
        <w:t>Outcomes Met for Previous Priorities</w:t>
      </w:r>
    </w:p>
    <w:p w14:paraId="1ADF567E" w14:textId="77777777" w:rsidR="00E748CC" w:rsidRPr="00E748CC" w:rsidRDefault="00E748CC" w:rsidP="00A2406B">
      <w:pPr>
        <w:spacing w:after="0" w:line="240" w:lineRule="auto"/>
        <w:ind w:left="0" w:firstLine="0"/>
        <w:jc w:val="left"/>
        <w:rPr>
          <w:color w:val="auto"/>
        </w:rPr>
      </w:pPr>
    </w:p>
    <w:p w14:paraId="0505D92C" w14:textId="77777777" w:rsidR="00820E2D" w:rsidRPr="00E748CC" w:rsidRDefault="00820E2D" w:rsidP="00A2406B">
      <w:pPr>
        <w:spacing w:after="0" w:line="240" w:lineRule="auto"/>
        <w:ind w:left="0" w:firstLine="0"/>
        <w:jc w:val="left"/>
        <w:rPr>
          <w:color w:val="auto"/>
        </w:rPr>
      </w:pPr>
    </w:p>
    <w:p w14:paraId="4C6925B4" w14:textId="797C40E2" w:rsidR="00820E2D" w:rsidRPr="00F05177" w:rsidRDefault="00F05177" w:rsidP="002E6B28">
      <w:pPr>
        <w:pStyle w:val="Heading2"/>
        <w:tabs>
          <w:tab w:val="left" w:pos="3240"/>
        </w:tabs>
        <w:spacing w:line="240" w:lineRule="auto"/>
        <w:ind w:left="3240" w:hanging="3250"/>
      </w:pPr>
      <w:bookmarkStart w:id="12" w:name="_Toc510265653"/>
      <w:r w:rsidRPr="00E748CC">
        <w:rPr>
          <w:shd w:val="clear" w:color="auto" w:fill="C5E0B3" w:themeFill="accent6" w:themeFillTint="66"/>
        </w:rPr>
        <w:t>Performance Area Two.</w:t>
      </w:r>
      <w:r w:rsidRPr="00E748CC">
        <w:tab/>
        <w:t xml:space="preserve">Effectiveness in engaging and serving the low-income population throughout the service </w:t>
      </w:r>
      <w:r w:rsidRPr="00F05177">
        <w:t>area</w:t>
      </w:r>
      <w:bookmarkEnd w:id="12"/>
    </w:p>
    <w:p w14:paraId="78D8577C" w14:textId="77777777" w:rsidR="00F05177" w:rsidRPr="00D91E23" w:rsidRDefault="00F05177" w:rsidP="00A2406B">
      <w:pPr>
        <w:spacing w:after="0" w:line="240" w:lineRule="auto"/>
        <w:ind w:left="2880" w:hanging="2880"/>
        <w:jc w:val="left"/>
      </w:pPr>
    </w:p>
    <w:p w14:paraId="1EA11BDF" w14:textId="77777777" w:rsidR="00E748CC" w:rsidRDefault="00E25609" w:rsidP="00A2406B">
      <w:pPr>
        <w:pBdr>
          <w:top w:val="single" w:sz="4" w:space="0" w:color="326699"/>
          <w:bottom w:val="single" w:sz="4" w:space="0" w:color="326699"/>
        </w:pBdr>
        <w:shd w:val="clear" w:color="auto" w:fill="DADADB"/>
        <w:spacing w:after="13" w:line="240" w:lineRule="auto"/>
        <w:ind w:left="0" w:firstLine="0"/>
        <w:jc w:val="center"/>
        <w:rPr>
          <w:color w:val="800000"/>
        </w:rPr>
      </w:pPr>
      <w:r>
        <w:rPr>
          <w:b/>
          <w:color w:val="800000"/>
        </w:rPr>
        <w:t xml:space="preserve">Performance Area Two </w:t>
      </w:r>
      <w:r w:rsidR="00E748CC">
        <w:rPr>
          <w:b/>
          <w:color w:val="800000"/>
        </w:rPr>
        <w:t>Weight</w:t>
      </w:r>
      <w:r w:rsidR="00E748CC" w:rsidRPr="00F05177">
        <w:rPr>
          <w:color w:val="800000"/>
        </w:rPr>
        <w:t xml:space="preserve">: </w:t>
      </w:r>
      <w:r w:rsidR="00E748CC">
        <w:rPr>
          <w:color w:val="800000"/>
        </w:rPr>
        <w:t>20%</w:t>
      </w:r>
    </w:p>
    <w:p w14:paraId="25B6FC2D" w14:textId="77777777" w:rsidR="00E25609" w:rsidRPr="00F05177" w:rsidRDefault="00E25609" w:rsidP="00A2406B">
      <w:pPr>
        <w:pBdr>
          <w:top w:val="single" w:sz="4" w:space="0" w:color="326699"/>
          <w:bottom w:val="single" w:sz="4" w:space="0" w:color="326699"/>
        </w:pBdr>
        <w:shd w:val="clear" w:color="auto" w:fill="DADADB"/>
        <w:spacing w:after="13" w:line="240" w:lineRule="auto"/>
        <w:ind w:left="0" w:firstLine="0"/>
        <w:jc w:val="center"/>
      </w:pPr>
      <w:r>
        <w:rPr>
          <w:b/>
          <w:color w:val="800000"/>
        </w:rPr>
        <w:t xml:space="preserve">LSC Regulation </w:t>
      </w:r>
      <w:r w:rsidRPr="00E25609">
        <w:rPr>
          <w:b/>
          <w:color w:val="800000"/>
        </w:rPr>
        <w:t>§1634.9</w:t>
      </w:r>
      <w:r>
        <w:rPr>
          <w:b/>
          <w:color w:val="800000"/>
        </w:rPr>
        <w:t xml:space="preserve">—Selection Criteria Nos.: 1, 2, and </w:t>
      </w:r>
      <w:r w:rsidR="00C659BC">
        <w:rPr>
          <w:b/>
          <w:color w:val="800000"/>
        </w:rPr>
        <w:t>6</w:t>
      </w:r>
    </w:p>
    <w:p w14:paraId="77F50CBB" w14:textId="77777777" w:rsidR="007E5C89" w:rsidRDefault="00820E2D" w:rsidP="00A2406B">
      <w:pPr>
        <w:pBdr>
          <w:top w:val="single" w:sz="4" w:space="0" w:color="326699"/>
          <w:bottom w:val="single" w:sz="4" w:space="0" w:color="326699"/>
        </w:pBdr>
        <w:shd w:val="clear" w:color="auto" w:fill="DADADB"/>
        <w:spacing w:after="13" w:line="240" w:lineRule="auto"/>
        <w:ind w:left="0" w:firstLine="0"/>
        <w:jc w:val="center"/>
        <w:rPr>
          <w:color w:val="800000"/>
        </w:rPr>
      </w:pPr>
      <w:r w:rsidRPr="00F05177">
        <w:rPr>
          <w:b/>
          <w:color w:val="800000"/>
        </w:rPr>
        <w:t>Relevant Regulation</w:t>
      </w:r>
      <w:r w:rsidRPr="00F05177">
        <w:rPr>
          <w:color w:val="800000"/>
        </w:rPr>
        <w:t xml:space="preserve">: 45 C.F.R. §§ 1611.7, 1611.8, 1616.3, 1616.4, 1616.5, 1616.7, 1624.5 </w:t>
      </w:r>
    </w:p>
    <w:p w14:paraId="0EF65F97" w14:textId="77777777" w:rsidR="00820E2D" w:rsidRPr="00D91E23" w:rsidRDefault="00820E2D" w:rsidP="00A2406B">
      <w:pPr>
        <w:pBdr>
          <w:top w:val="single" w:sz="4" w:space="0" w:color="326699"/>
          <w:bottom w:val="single" w:sz="4" w:space="0" w:color="326699"/>
        </w:pBdr>
        <w:shd w:val="clear" w:color="auto" w:fill="DADADB"/>
        <w:spacing w:after="13" w:line="240" w:lineRule="auto"/>
        <w:ind w:left="0" w:firstLine="0"/>
        <w:jc w:val="center"/>
      </w:pPr>
      <w:r w:rsidRPr="00F05177">
        <w:rPr>
          <w:b/>
          <w:color w:val="800000"/>
        </w:rPr>
        <w:t>Relevant ABA Standards</w:t>
      </w:r>
      <w:r w:rsidRPr="00D91E23">
        <w:rPr>
          <w:b/>
          <w:color w:val="800000"/>
        </w:rPr>
        <w:t>:</w:t>
      </w:r>
      <w:r w:rsidRPr="00D91E23">
        <w:rPr>
          <w:color w:val="800000"/>
        </w:rPr>
        <w:t xml:space="preserve"> 2.4, 2.5, 4.1, 4.2, 4.5, 4.6, 6.1</w:t>
      </w:r>
    </w:p>
    <w:p w14:paraId="1CBDEEDC" w14:textId="66AE23A7" w:rsidR="00602958" w:rsidRDefault="00820E2D" w:rsidP="00A2406B">
      <w:pPr>
        <w:spacing w:after="14" w:line="240" w:lineRule="auto"/>
        <w:ind w:left="0" w:firstLine="0"/>
        <w:jc w:val="left"/>
        <w:rPr>
          <w:b/>
          <w:color w:val="800000"/>
        </w:rPr>
      </w:pPr>
      <w:r w:rsidRPr="00D91E23">
        <w:rPr>
          <w:b/>
          <w:color w:val="800000"/>
        </w:rPr>
        <w:t xml:space="preserve"> </w:t>
      </w:r>
    </w:p>
    <w:p w14:paraId="419AB40E" w14:textId="77777777" w:rsidR="00602958" w:rsidRDefault="00602958">
      <w:pPr>
        <w:spacing w:after="160" w:line="259" w:lineRule="auto"/>
        <w:ind w:left="0" w:firstLine="0"/>
        <w:jc w:val="left"/>
        <w:rPr>
          <w:b/>
          <w:color w:val="800000"/>
        </w:rPr>
      </w:pPr>
      <w:r>
        <w:rPr>
          <w:b/>
          <w:color w:val="800000"/>
        </w:rPr>
        <w:br w:type="page"/>
      </w:r>
    </w:p>
    <w:p w14:paraId="3D8140F1" w14:textId="77777777" w:rsidR="00820E2D" w:rsidRPr="00E748CC" w:rsidRDefault="00F05177" w:rsidP="00A2406B">
      <w:pPr>
        <w:shd w:val="clear" w:color="auto" w:fill="C5E0B3" w:themeFill="accent6" w:themeFillTint="66"/>
        <w:spacing w:after="0" w:line="240" w:lineRule="auto"/>
        <w:ind w:left="0" w:firstLine="0"/>
        <w:jc w:val="left"/>
        <w:rPr>
          <w:color w:val="auto"/>
        </w:rPr>
      </w:pPr>
      <w:r w:rsidRPr="00E748CC">
        <w:rPr>
          <w:b/>
          <w:color w:val="auto"/>
        </w:rPr>
        <w:lastRenderedPageBreak/>
        <w:t>Criterion 1.</w:t>
      </w:r>
      <w:r w:rsidRPr="00E748CC">
        <w:rPr>
          <w:b/>
          <w:color w:val="auto"/>
        </w:rPr>
        <w:tab/>
      </w:r>
      <w:r w:rsidR="00820E2D" w:rsidRPr="00E748CC">
        <w:rPr>
          <w:color w:val="auto"/>
        </w:rPr>
        <w:t>Dignity and Sensitivity</w:t>
      </w:r>
    </w:p>
    <w:p w14:paraId="22A54148" w14:textId="77777777" w:rsidR="00F05177" w:rsidRDefault="00F05177" w:rsidP="00A2406B">
      <w:pPr>
        <w:spacing w:after="0" w:line="240" w:lineRule="auto"/>
        <w:ind w:left="0" w:firstLine="0"/>
        <w:jc w:val="left"/>
      </w:pPr>
    </w:p>
    <w:p w14:paraId="38C637EE" w14:textId="77777777" w:rsidR="00AD0B05" w:rsidRPr="00AD0B05" w:rsidRDefault="00AD0B05" w:rsidP="00626969">
      <w:pPr>
        <w:numPr>
          <w:ilvl w:val="0"/>
          <w:numId w:val="3"/>
        </w:numPr>
        <w:spacing w:after="80" w:line="240" w:lineRule="auto"/>
        <w:ind w:left="720" w:hanging="720"/>
        <w:rPr>
          <w:rStyle w:val="normaltextrun"/>
          <w:rFonts w:eastAsia="Times New Roman"/>
          <w:szCs w:val="23"/>
        </w:rPr>
      </w:pPr>
      <w:r w:rsidRPr="00AD0B05">
        <w:rPr>
          <w:rStyle w:val="normaltextrun"/>
          <w:rFonts w:cs="Times New Roman"/>
          <w:szCs w:val="23"/>
        </w:rPr>
        <w:t>Provide a specific and detailed description of your current intake process. If the process differs by office or unit, provide a description of each office’s or unit’s process. In your response address:</w:t>
      </w:r>
    </w:p>
    <w:p w14:paraId="275C77F5" w14:textId="77777777" w:rsidR="00AD0B05" w:rsidRPr="00AD0B05" w:rsidRDefault="00AD0B05" w:rsidP="00626969">
      <w:pPr>
        <w:pStyle w:val="paragraph"/>
        <w:numPr>
          <w:ilvl w:val="1"/>
          <w:numId w:val="38"/>
        </w:numPr>
        <w:spacing w:before="0" w:beforeAutospacing="0" w:after="0" w:afterAutospacing="0"/>
        <w:jc w:val="both"/>
        <w:textAlignment w:val="baseline"/>
        <w:rPr>
          <w:rStyle w:val="normaltextrun"/>
          <w:rFonts w:ascii="Garamond" w:hAnsi="Garamond"/>
          <w:color w:val="000000"/>
          <w:sz w:val="23"/>
          <w:szCs w:val="23"/>
        </w:rPr>
      </w:pPr>
      <w:r w:rsidRPr="00AD0B05">
        <w:rPr>
          <w:rStyle w:val="normaltextrun"/>
          <w:rFonts w:ascii="Garamond" w:hAnsi="Garamond"/>
          <w:color w:val="000000"/>
          <w:sz w:val="23"/>
          <w:szCs w:val="23"/>
        </w:rPr>
        <w:t>the modes of access that are available to prospective clients (e.g., walk-in, telephone, online) and any policies or protocols for each mode,</w:t>
      </w:r>
    </w:p>
    <w:p w14:paraId="2172CB52" w14:textId="77777777" w:rsidR="00AD0B05" w:rsidRPr="00AD0B05" w:rsidRDefault="00AD0B05" w:rsidP="00626969">
      <w:pPr>
        <w:pStyle w:val="paragraph"/>
        <w:numPr>
          <w:ilvl w:val="1"/>
          <w:numId w:val="38"/>
        </w:numPr>
        <w:spacing w:before="0" w:beforeAutospacing="0" w:after="0" w:afterAutospacing="0"/>
        <w:jc w:val="both"/>
        <w:textAlignment w:val="baseline"/>
        <w:rPr>
          <w:rStyle w:val="normaltextrun"/>
          <w:rFonts w:ascii="Garamond" w:hAnsi="Garamond"/>
          <w:color w:val="000000"/>
          <w:sz w:val="23"/>
          <w:szCs w:val="23"/>
        </w:rPr>
      </w:pPr>
      <w:r w:rsidRPr="00AD0B05">
        <w:rPr>
          <w:rStyle w:val="normaltextrun"/>
          <w:rFonts w:ascii="Garamond" w:hAnsi="Garamond"/>
          <w:color w:val="000000"/>
          <w:sz w:val="23"/>
          <w:szCs w:val="23"/>
        </w:rPr>
        <w:t>any elements of triage,</w:t>
      </w:r>
    </w:p>
    <w:p w14:paraId="4BEED00C" w14:textId="77777777" w:rsidR="00AD0B05" w:rsidRPr="00AD0B05" w:rsidRDefault="00AD0B05" w:rsidP="00626969">
      <w:pPr>
        <w:pStyle w:val="paragraph"/>
        <w:numPr>
          <w:ilvl w:val="1"/>
          <w:numId w:val="38"/>
        </w:numPr>
        <w:spacing w:before="0" w:beforeAutospacing="0" w:after="0" w:afterAutospacing="0"/>
        <w:jc w:val="both"/>
        <w:textAlignment w:val="baseline"/>
        <w:rPr>
          <w:rStyle w:val="normaltextrun"/>
          <w:rFonts w:ascii="Garamond" w:hAnsi="Garamond"/>
          <w:color w:val="000000"/>
          <w:sz w:val="23"/>
          <w:szCs w:val="23"/>
        </w:rPr>
      </w:pPr>
      <w:r w:rsidRPr="00AD0B05">
        <w:rPr>
          <w:rStyle w:val="normaltextrun"/>
          <w:rFonts w:ascii="Garamond" w:hAnsi="Garamond"/>
          <w:color w:val="000000"/>
          <w:sz w:val="23"/>
          <w:szCs w:val="23"/>
        </w:rPr>
        <w:t>the process for incoming and outgoing referrals, including how you refer to and receive referrals from other legal aid providers, and</w:t>
      </w:r>
    </w:p>
    <w:p w14:paraId="23B02C3C" w14:textId="77777777" w:rsidR="00AD0B05" w:rsidRPr="00AD0B05" w:rsidRDefault="00AD0B05" w:rsidP="00626969">
      <w:pPr>
        <w:pStyle w:val="paragraph"/>
        <w:numPr>
          <w:ilvl w:val="1"/>
          <w:numId w:val="38"/>
        </w:numPr>
        <w:spacing w:before="0" w:beforeAutospacing="0" w:after="0" w:afterAutospacing="0"/>
        <w:jc w:val="both"/>
        <w:textAlignment w:val="baseline"/>
        <w:rPr>
          <w:rStyle w:val="normaltextrun"/>
          <w:rFonts w:ascii="Garamond" w:hAnsi="Garamond" w:cs="Garamond"/>
          <w:sz w:val="23"/>
          <w:szCs w:val="23"/>
        </w:rPr>
      </w:pPr>
      <w:r w:rsidRPr="00AD0B05">
        <w:rPr>
          <w:rStyle w:val="normaltextrun"/>
          <w:rFonts w:ascii="Garamond" w:hAnsi="Garamond"/>
          <w:color w:val="000000"/>
          <w:sz w:val="23"/>
          <w:szCs w:val="23"/>
        </w:rPr>
        <w:t>any policies for emergency requests for assistance</w:t>
      </w:r>
      <w:r>
        <w:rPr>
          <w:rStyle w:val="normaltextrun"/>
          <w:rFonts w:ascii="Garamond" w:hAnsi="Garamond"/>
          <w:color w:val="000000"/>
          <w:sz w:val="23"/>
          <w:szCs w:val="23"/>
        </w:rPr>
        <w:t>.</w:t>
      </w:r>
    </w:p>
    <w:p w14:paraId="2EC8EEAF" w14:textId="589B009F" w:rsidR="00674A3E" w:rsidRDefault="00674A3E" w:rsidP="00674A3E">
      <w:pPr>
        <w:spacing w:after="0" w:line="240" w:lineRule="auto"/>
        <w:ind w:left="720" w:firstLine="0"/>
      </w:pPr>
    </w:p>
    <w:p w14:paraId="6D7985D0" w14:textId="0E2E3261" w:rsidR="00820E2D" w:rsidRPr="00D91E23" w:rsidRDefault="007C3FBC" w:rsidP="00626969">
      <w:pPr>
        <w:numPr>
          <w:ilvl w:val="0"/>
          <w:numId w:val="3"/>
        </w:numPr>
        <w:spacing w:after="80" w:line="240" w:lineRule="auto"/>
        <w:ind w:left="720" w:hanging="720"/>
      </w:pPr>
      <w:r>
        <w:rPr>
          <w:rStyle w:val="normaltextrun"/>
        </w:rPr>
        <w:t>Intake System Staffing</w:t>
      </w:r>
      <w:r w:rsidR="004547A0">
        <w:rPr>
          <w:rStyle w:val="normaltextrun"/>
        </w:rPr>
        <w:t>:</w:t>
      </w:r>
    </w:p>
    <w:p w14:paraId="6A0F7F63" w14:textId="6BFB49FD" w:rsidR="00820E2D" w:rsidRPr="00D91E23" w:rsidRDefault="007C3FBC" w:rsidP="00626969">
      <w:pPr>
        <w:pStyle w:val="ListParagraph"/>
        <w:numPr>
          <w:ilvl w:val="0"/>
          <w:numId w:val="8"/>
        </w:numPr>
        <w:spacing w:after="80" w:line="240" w:lineRule="auto"/>
        <w:ind w:left="1080"/>
        <w:contextualSpacing w:val="0"/>
      </w:pPr>
      <w:r>
        <w:rPr>
          <w:rStyle w:val="normaltextrun"/>
        </w:rPr>
        <w:t xml:space="preserve">Identify </w:t>
      </w:r>
      <w:r w:rsidRPr="00911818">
        <w:rPr>
          <w:rStyle w:val="normaltextrun"/>
        </w:rPr>
        <w:t xml:space="preserve">the </w:t>
      </w:r>
      <w:r w:rsidR="004547A0">
        <w:rPr>
          <w:rStyle w:val="normaltextrun"/>
        </w:rPr>
        <w:t xml:space="preserve">intake </w:t>
      </w:r>
      <w:r>
        <w:rPr>
          <w:rStyle w:val="normaltextrun"/>
        </w:rPr>
        <w:t xml:space="preserve">staff positions </w:t>
      </w:r>
      <w:r w:rsidRPr="00911818">
        <w:rPr>
          <w:rStyle w:val="normaltextrun"/>
        </w:rPr>
        <w:t>(e.g., attorney, paralegal, supervisory, screener)</w:t>
      </w:r>
      <w:r>
        <w:rPr>
          <w:rStyle w:val="normaltextrun"/>
        </w:rPr>
        <w:t xml:space="preserve"> and describe the functions of the staff</w:t>
      </w:r>
      <w:r w:rsidRPr="00911818">
        <w:rPr>
          <w:rStyle w:val="normaltextrun"/>
        </w:rPr>
        <w:t xml:space="preserve"> </w:t>
      </w:r>
      <w:r>
        <w:rPr>
          <w:rStyle w:val="normaltextrun"/>
        </w:rPr>
        <w:t xml:space="preserve">positions </w:t>
      </w:r>
      <w:r w:rsidRPr="00911818">
        <w:rPr>
          <w:rStyle w:val="normaltextrun"/>
        </w:rPr>
        <w:t>in</w:t>
      </w:r>
      <w:r>
        <w:rPr>
          <w:rStyle w:val="normaltextrun"/>
        </w:rPr>
        <w:t>volved in intake.</w:t>
      </w:r>
      <w:r w:rsidR="00F41DF8" w:rsidRPr="00D91E23">
        <w:t xml:space="preserve"> </w:t>
      </w:r>
    </w:p>
    <w:p w14:paraId="6F96D87F" w14:textId="2252636D" w:rsidR="007C3FBC" w:rsidRDefault="007C3FBC" w:rsidP="00626969">
      <w:pPr>
        <w:pStyle w:val="ListParagraph"/>
        <w:numPr>
          <w:ilvl w:val="0"/>
          <w:numId w:val="8"/>
        </w:numPr>
        <w:spacing w:after="80" w:line="240" w:lineRule="auto"/>
        <w:ind w:left="1080"/>
        <w:contextualSpacing w:val="0"/>
      </w:pPr>
      <w:r>
        <w:rPr>
          <w:rStyle w:val="normaltextrun"/>
        </w:rPr>
        <w:t xml:space="preserve">How many full-time equivalent positions are devoted to </w:t>
      </w:r>
      <w:r w:rsidR="0061159C">
        <w:rPr>
          <w:rStyle w:val="normaltextrun"/>
        </w:rPr>
        <w:t xml:space="preserve">applicant </w:t>
      </w:r>
      <w:r>
        <w:rPr>
          <w:rStyle w:val="normaltextrun"/>
        </w:rPr>
        <w:t>eligibility screening, for each staff position noted above?</w:t>
      </w:r>
      <w:r w:rsidRPr="00D91E23">
        <w:t xml:space="preserve"> </w:t>
      </w:r>
    </w:p>
    <w:p w14:paraId="08FC70AF" w14:textId="1C121F55" w:rsidR="00820E2D" w:rsidRPr="00D91E23" w:rsidRDefault="00FD6884" w:rsidP="00626969">
      <w:pPr>
        <w:pStyle w:val="ListParagraph"/>
        <w:numPr>
          <w:ilvl w:val="0"/>
          <w:numId w:val="8"/>
        </w:numPr>
        <w:spacing w:after="80" w:line="240" w:lineRule="auto"/>
        <w:ind w:left="1080"/>
        <w:contextualSpacing w:val="0"/>
      </w:pPr>
      <w:r w:rsidRPr="0055378F">
        <w:rPr>
          <w:rStyle w:val="normaltextrun"/>
        </w:rPr>
        <w:t xml:space="preserve">What is the system of oversight for intake </w:t>
      </w:r>
      <w:r>
        <w:rPr>
          <w:rStyle w:val="normaltextrun"/>
        </w:rPr>
        <w:t xml:space="preserve">functions and access </w:t>
      </w:r>
      <w:r w:rsidRPr="0055378F">
        <w:rPr>
          <w:rStyle w:val="normaltextrun"/>
        </w:rPr>
        <w:t>at your program</w:t>
      </w:r>
      <w:r>
        <w:t>?</w:t>
      </w:r>
      <w:r w:rsidR="00F41DF8" w:rsidRPr="00D91E23">
        <w:t xml:space="preserve"> </w:t>
      </w:r>
      <w:r w:rsidR="00820E2D" w:rsidRPr="00D91E23">
        <w:t xml:space="preserve"> </w:t>
      </w:r>
    </w:p>
    <w:p w14:paraId="577B9675" w14:textId="77777777" w:rsidR="007C3FBC" w:rsidRDefault="007C3FBC" w:rsidP="007C3FBC">
      <w:pPr>
        <w:pStyle w:val="ListParagraph"/>
        <w:spacing w:after="80" w:line="240" w:lineRule="auto"/>
        <w:ind w:left="1080" w:firstLine="0"/>
        <w:contextualSpacing w:val="0"/>
      </w:pPr>
    </w:p>
    <w:p w14:paraId="3B47D8C7" w14:textId="77777777" w:rsidR="00820E2D" w:rsidRDefault="00820E2D" w:rsidP="00626969">
      <w:pPr>
        <w:numPr>
          <w:ilvl w:val="0"/>
          <w:numId w:val="3"/>
        </w:numPr>
        <w:spacing w:after="80" w:line="240" w:lineRule="auto"/>
        <w:ind w:left="720" w:hanging="720"/>
      </w:pPr>
      <w:r w:rsidRPr="00D91E23">
        <w:t xml:space="preserve">Briefly describe the initial and ongoing </w:t>
      </w:r>
      <w:r w:rsidR="00F05177">
        <w:t xml:space="preserve">intake </w:t>
      </w:r>
      <w:r w:rsidRPr="00D91E23">
        <w:t xml:space="preserve">training </w:t>
      </w:r>
      <w:r w:rsidR="00F05177">
        <w:t>you provide to staff</w:t>
      </w:r>
      <w:r w:rsidRPr="00D91E23">
        <w:t>.</w:t>
      </w:r>
    </w:p>
    <w:p w14:paraId="4E540EB4" w14:textId="77777777" w:rsidR="00674A3E" w:rsidRDefault="00674A3E" w:rsidP="00674A3E">
      <w:pPr>
        <w:spacing w:after="0" w:line="240" w:lineRule="auto"/>
        <w:ind w:left="720" w:firstLine="0"/>
      </w:pPr>
    </w:p>
    <w:p w14:paraId="0BE18365" w14:textId="248568BA" w:rsidR="00820E2D" w:rsidRPr="00D91E23" w:rsidRDefault="00FD6884" w:rsidP="00626969">
      <w:pPr>
        <w:numPr>
          <w:ilvl w:val="0"/>
          <w:numId w:val="3"/>
        </w:numPr>
        <w:spacing w:after="80" w:line="240" w:lineRule="auto"/>
        <w:ind w:left="720" w:hanging="720"/>
      </w:pPr>
      <w:r>
        <w:rPr>
          <w:rStyle w:val="normaltextrun"/>
        </w:rPr>
        <w:t>Intake System Evaluation:</w:t>
      </w:r>
      <w:r w:rsidR="00820E2D" w:rsidRPr="00D91E23">
        <w:t xml:space="preserve"> </w:t>
      </w:r>
    </w:p>
    <w:p w14:paraId="657A7243" w14:textId="30EE8A32" w:rsidR="00820E2D" w:rsidRDefault="00825DB0" w:rsidP="00626969">
      <w:pPr>
        <w:pStyle w:val="ListParagraph"/>
        <w:numPr>
          <w:ilvl w:val="0"/>
          <w:numId w:val="7"/>
        </w:numPr>
        <w:spacing w:after="80" w:line="240" w:lineRule="auto"/>
        <w:ind w:left="1080"/>
      </w:pPr>
      <w:bookmarkStart w:id="13" w:name="_Hlk508686674"/>
      <w:r>
        <w:t>Describe any internal evaluation of your intake system in the last twenty-four months.</w:t>
      </w:r>
      <w:bookmarkEnd w:id="13"/>
      <w:r w:rsidR="00F41DF8" w:rsidRPr="00D91E23">
        <w:t xml:space="preserve"> </w:t>
      </w:r>
      <w:r w:rsidR="00820E2D" w:rsidRPr="00D91E23">
        <w:t xml:space="preserve"> </w:t>
      </w:r>
    </w:p>
    <w:p w14:paraId="11425F74" w14:textId="2E5AADC4" w:rsidR="00B24515" w:rsidRDefault="004E0933" w:rsidP="00626969">
      <w:pPr>
        <w:pStyle w:val="ListParagraph"/>
        <w:numPr>
          <w:ilvl w:val="0"/>
          <w:numId w:val="7"/>
        </w:numPr>
        <w:spacing w:after="80" w:line="240" w:lineRule="auto"/>
        <w:ind w:left="1080"/>
        <w:rPr>
          <w:rStyle w:val="normaltextrun"/>
        </w:rPr>
      </w:pPr>
      <w:r>
        <w:t xml:space="preserve">Describe any </w:t>
      </w:r>
      <w:r w:rsidR="00825DB0" w:rsidRPr="009D6E28">
        <w:rPr>
          <w:rStyle w:val="normaltextrun"/>
        </w:rPr>
        <w:t xml:space="preserve">external </w:t>
      </w:r>
      <w:r w:rsidR="00825DB0">
        <w:rPr>
          <w:rStyle w:val="normaltextrun"/>
        </w:rPr>
        <w:t>evaluation of your intake system</w:t>
      </w:r>
      <w:r w:rsidR="00825DB0" w:rsidRPr="00942DAD">
        <w:rPr>
          <w:rStyle w:val="normaltextrun"/>
        </w:rPr>
        <w:t xml:space="preserve"> </w:t>
      </w:r>
      <w:r w:rsidR="00E845A5">
        <w:rPr>
          <w:rStyle w:val="normaltextrun"/>
        </w:rPr>
        <w:t xml:space="preserve">conducted </w:t>
      </w:r>
      <w:r w:rsidR="00825DB0" w:rsidRPr="00942DAD">
        <w:rPr>
          <w:rStyle w:val="normaltextrun"/>
        </w:rPr>
        <w:t xml:space="preserve">in the last twenty-four </w:t>
      </w:r>
      <w:r w:rsidR="00825DB0" w:rsidRPr="0055378F">
        <w:rPr>
          <w:rStyle w:val="normaltextrun"/>
        </w:rPr>
        <w:t>months</w:t>
      </w:r>
      <w:r w:rsidR="00825DB0">
        <w:rPr>
          <w:rStyle w:val="normaltextrun"/>
        </w:rPr>
        <w:t>.</w:t>
      </w:r>
      <w:r w:rsidR="009E4347">
        <w:rPr>
          <w:rStyle w:val="normaltextrun"/>
        </w:rPr>
        <w:t xml:space="preserve"> </w:t>
      </w:r>
    </w:p>
    <w:p w14:paraId="4E34B524" w14:textId="77777777" w:rsidR="00820E2D" w:rsidRPr="00D91E23" w:rsidRDefault="00820E2D" w:rsidP="00626969">
      <w:pPr>
        <w:pStyle w:val="ListParagraph"/>
        <w:numPr>
          <w:ilvl w:val="0"/>
          <w:numId w:val="7"/>
        </w:numPr>
        <w:spacing w:line="240" w:lineRule="auto"/>
        <w:ind w:left="1080"/>
      </w:pPr>
      <w:r w:rsidRPr="00D91E23">
        <w:t xml:space="preserve">Identify any notable changes </w:t>
      </w:r>
      <w:r w:rsidR="00F05177">
        <w:t>that you made</w:t>
      </w:r>
      <w:r w:rsidRPr="00D91E23">
        <w:t xml:space="preserve"> to </w:t>
      </w:r>
      <w:r w:rsidR="00F05177">
        <w:t xml:space="preserve">your </w:t>
      </w:r>
      <w:r w:rsidRPr="00D91E23">
        <w:t>intake system in the last twenty-four months.</w:t>
      </w:r>
      <w:r w:rsidR="00F41DF8" w:rsidRPr="00D91E23">
        <w:t xml:space="preserve"> </w:t>
      </w:r>
    </w:p>
    <w:p w14:paraId="5715F786" w14:textId="36CD2848" w:rsidR="00E748CC" w:rsidRDefault="00E748CC" w:rsidP="00674A3E">
      <w:pPr>
        <w:spacing w:line="240" w:lineRule="auto"/>
        <w:ind w:left="1080" w:firstLine="0"/>
      </w:pPr>
    </w:p>
    <w:p w14:paraId="00C5BA88" w14:textId="77777777" w:rsidR="00E748CC" w:rsidRPr="00E748CC" w:rsidRDefault="00E748CC" w:rsidP="00A2406B">
      <w:pPr>
        <w:spacing w:after="0" w:line="240" w:lineRule="auto"/>
        <w:ind w:left="0" w:firstLine="0"/>
        <w:jc w:val="left"/>
        <w:rPr>
          <w:b/>
          <w:color w:val="auto"/>
        </w:rPr>
      </w:pPr>
      <w:r>
        <w:rPr>
          <w:b/>
          <w:color w:val="auto"/>
        </w:rPr>
        <w:t>RFP Charts for this Criterion:</w:t>
      </w:r>
    </w:p>
    <w:p w14:paraId="3C91A7A2" w14:textId="0D5BF957" w:rsidR="00B85D01" w:rsidRDefault="00B85D01" w:rsidP="00626969">
      <w:pPr>
        <w:pStyle w:val="ListParagraph"/>
        <w:numPr>
          <w:ilvl w:val="0"/>
          <w:numId w:val="12"/>
        </w:numPr>
        <w:spacing w:line="240" w:lineRule="auto"/>
        <w:jc w:val="left"/>
        <w:rPr>
          <w:color w:val="auto"/>
        </w:rPr>
      </w:pPr>
      <w:r w:rsidRPr="00797463">
        <w:rPr>
          <w:color w:val="auto"/>
        </w:rPr>
        <w:t>Intake</w:t>
      </w:r>
    </w:p>
    <w:p w14:paraId="21883CA9" w14:textId="77B8BF28" w:rsidR="001803DD" w:rsidRPr="000D4B93" w:rsidRDefault="000D4B93" w:rsidP="000D4B93">
      <w:pPr>
        <w:pStyle w:val="ListParagraph"/>
        <w:numPr>
          <w:ilvl w:val="0"/>
          <w:numId w:val="12"/>
        </w:numPr>
        <w:spacing w:line="240" w:lineRule="auto"/>
        <w:jc w:val="left"/>
        <w:rPr>
          <w:color w:val="auto"/>
          <w:szCs w:val="23"/>
        </w:rPr>
      </w:pPr>
      <w:r>
        <w:rPr>
          <w:color w:val="auto"/>
        </w:rPr>
        <w:t>Intake Policies or Procedures</w:t>
      </w:r>
    </w:p>
    <w:p w14:paraId="5954DA85" w14:textId="43F580C5" w:rsidR="000668AC" w:rsidRPr="00B85D01" w:rsidRDefault="000668AC" w:rsidP="00626969">
      <w:pPr>
        <w:pStyle w:val="ListParagraph"/>
        <w:numPr>
          <w:ilvl w:val="0"/>
          <w:numId w:val="12"/>
        </w:numPr>
        <w:spacing w:line="240" w:lineRule="auto"/>
        <w:jc w:val="left"/>
        <w:rPr>
          <w:color w:val="auto"/>
        </w:rPr>
      </w:pPr>
      <w:r w:rsidRPr="00797463">
        <w:rPr>
          <w:color w:val="auto"/>
        </w:rPr>
        <w:t>Intake Evaluation</w:t>
      </w:r>
    </w:p>
    <w:p w14:paraId="3AD8BC7B" w14:textId="77777777" w:rsidR="00B85D01" w:rsidRDefault="00B85D01" w:rsidP="00626969">
      <w:pPr>
        <w:pStyle w:val="ListParagraph"/>
        <w:numPr>
          <w:ilvl w:val="0"/>
          <w:numId w:val="12"/>
        </w:numPr>
        <w:spacing w:line="240" w:lineRule="auto"/>
        <w:jc w:val="left"/>
        <w:rPr>
          <w:color w:val="auto"/>
        </w:rPr>
      </w:pPr>
      <w:r w:rsidRPr="00B85D01">
        <w:rPr>
          <w:color w:val="auto"/>
        </w:rPr>
        <w:t>Days and Hours of Intake by Type</w:t>
      </w:r>
    </w:p>
    <w:p w14:paraId="27C39CB1" w14:textId="77777777" w:rsidR="00820E2D" w:rsidRPr="00E748CC" w:rsidRDefault="00820E2D" w:rsidP="00626969">
      <w:pPr>
        <w:pStyle w:val="ListParagraph"/>
        <w:numPr>
          <w:ilvl w:val="0"/>
          <w:numId w:val="12"/>
        </w:numPr>
        <w:spacing w:line="240" w:lineRule="auto"/>
        <w:jc w:val="left"/>
        <w:rPr>
          <w:color w:val="auto"/>
        </w:rPr>
      </w:pPr>
      <w:r w:rsidRPr="00E748CC">
        <w:rPr>
          <w:color w:val="auto"/>
        </w:rPr>
        <w:t xml:space="preserve">Intake System Technology </w:t>
      </w:r>
    </w:p>
    <w:p w14:paraId="165EFC42" w14:textId="77777777" w:rsidR="00820E2D" w:rsidRPr="00E748CC" w:rsidRDefault="00820E2D" w:rsidP="00626969">
      <w:pPr>
        <w:pStyle w:val="ListParagraph"/>
        <w:numPr>
          <w:ilvl w:val="0"/>
          <w:numId w:val="12"/>
        </w:numPr>
        <w:spacing w:line="240" w:lineRule="auto"/>
        <w:jc w:val="left"/>
      </w:pPr>
      <w:r w:rsidRPr="00E748CC">
        <w:rPr>
          <w:color w:val="auto"/>
        </w:rPr>
        <w:t>I</w:t>
      </w:r>
      <w:r w:rsidRPr="00E748CC">
        <w:t xml:space="preserve">ntake Methods: Relative Percent and Time Elapsed Before Receiving Service </w:t>
      </w:r>
    </w:p>
    <w:p w14:paraId="55002E2B" w14:textId="77777777" w:rsidR="00820E2D" w:rsidRPr="00D91E23" w:rsidRDefault="00820E2D" w:rsidP="00A2406B">
      <w:pPr>
        <w:spacing w:after="0" w:line="240" w:lineRule="auto"/>
        <w:ind w:left="0" w:firstLine="0"/>
        <w:jc w:val="left"/>
      </w:pPr>
      <w:r w:rsidRPr="00D91E23">
        <w:rPr>
          <w:b/>
          <w:color w:val="800000"/>
        </w:rPr>
        <w:t xml:space="preserve"> </w:t>
      </w:r>
    </w:p>
    <w:p w14:paraId="02F7F853" w14:textId="77777777" w:rsidR="00F05177" w:rsidRPr="00E748CC" w:rsidRDefault="00820E2D" w:rsidP="00A2406B">
      <w:pPr>
        <w:shd w:val="clear" w:color="auto" w:fill="C5E0B3" w:themeFill="accent6" w:themeFillTint="66"/>
        <w:spacing w:after="0" w:line="240" w:lineRule="auto"/>
        <w:ind w:left="0" w:firstLine="0"/>
        <w:jc w:val="left"/>
        <w:rPr>
          <w:color w:val="auto"/>
        </w:rPr>
      </w:pPr>
      <w:r w:rsidRPr="00E748CC">
        <w:rPr>
          <w:b/>
          <w:color w:val="auto"/>
        </w:rPr>
        <w:t xml:space="preserve">Criterion 2 </w:t>
      </w:r>
      <w:r w:rsidR="00F05177" w:rsidRPr="00E748CC">
        <w:rPr>
          <w:b/>
          <w:color w:val="auto"/>
        </w:rPr>
        <w:t>and</w:t>
      </w:r>
      <w:r w:rsidRPr="00E748CC">
        <w:rPr>
          <w:b/>
          <w:color w:val="auto"/>
        </w:rPr>
        <w:t xml:space="preserve"> 3</w:t>
      </w:r>
      <w:r w:rsidR="00F05177" w:rsidRPr="00E748CC">
        <w:rPr>
          <w:b/>
          <w:color w:val="auto"/>
        </w:rPr>
        <w:t xml:space="preserve">. </w:t>
      </w:r>
      <w:r w:rsidR="00F05177" w:rsidRPr="00E748CC">
        <w:rPr>
          <w:b/>
          <w:color w:val="auto"/>
        </w:rPr>
        <w:tab/>
      </w:r>
      <w:r w:rsidRPr="00E748CC">
        <w:rPr>
          <w:color w:val="auto"/>
        </w:rPr>
        <w:t xml:space="preserve">Engagement with the low-income population </w:t>
      </w:r>
      <w:r w:rsidR="00F05177" w:rsidRPr="00E748CC">
        <w:rPr>
          <w:color w:val="auto"/>
        </w:rPr>
        <w:t>and</w:t>
      </w:r>
      <w:r w:rsidRPr="00E748CC">
        <w:rPr>
          <w:color w:val="auto"/>
        </w:rPr>
        <w:t xml:space="preserve"> Access and utilization by the low-income population</w:t>
      </w:r>
      <w:r w:rsidR="00F41DF8" w:rsidRPr="00E748CC">
        <w:rPr>
          <w:color w:val="auto"/>
        </w:rPr>
        <w:t xml:space="preserve"> </w:t>
      </w:r>
    </w:p>
    <w:p w14:paraId="7DFE2D50" w14:textId="77777777" w:rsidR="00E748CC" w:rsidRDefault="00E748CC" w:rsidP="00A2406B">
      <w:pPr>
        <w:spacing w:after="0" w:line="240" w:lineRule="auto"/>
        <w:ind w:left="0" w:firstLine="0"/>
        <w:rPr>
          <w:color w:val="auto"/>
        </w:rPr>
      </w:pPr>
    </w:p>
    <w:p w14:paraId="1B1D59DE" w14:textId="77777777" w:rsidR="00820E2D" w:rsidRPr="00E748CC" w:rsidRDefault="00820E2D" w:rsidP="00626969">
      <w:pPr>
        <w:numPr>
          <w:ilvl w:val="0"/>
          <w:numId w:val="25"/>
        </w:numPr>
        <w:spacing w:after="80" w:line="240" w:lineRule="auto"/>
        <w:ind w:left="720" w:hanging="720"/>
        <w:rPr>
          <w:color w:val="auto"/>
        </w:rPr>
      </w:pPr>
      <w:bookmarkStart w:id="14" w:name="_Hlk505429235"/>
      <w:r w:rsidRPr="00E748CC">
        <w:rPr>
          <w:color w:val="auto"/>
        </w:rPr>
        <w:t xml:space="preserve">Describe </w:t>
      </w:r>
      <w:r w:rsidR="00F05177" w:rsidRPr="00E748CC">
        <w:rPr>
          <w:color w:val="auto"/>
        </w:rPr>
        <w:t xml:space="preserve">your </w:t>
      </w:r>
      <w:r w:rsidRPr="00E748CC">
        <w:rPr>
          <w:color w:val="auto"/>
        </w:rPr>
        <w:t xml:space="preserve">outreach activities </w:t>
      </w:r>
      <w:r w:rsidR="00F05177" w:rsidRPr="00E748CC">
        <w:rPr>
          <w:color w:val="auto"/>
        </w:rPr>
        <w:t>to major segments of the low-income population in the service area during</w:t>
      </w:r>
      <w:r w:rsidRPr="00E748CC">
        <w:rPr>
          <w:color w:val="auto"/>
        </w:rPr>
        <w:t xml:space="preserve"> the last twenty-four months, and </w:t>
      </w:r>
      <w:r w:rsidR="00F05177" w:rsidRPr="00E748CC">
        <w:rPr>
          <w:color w:val="auto"/>
        </w:rPr>
        <w:t>the activities you</w:t>
      </w:r>
      <w:r w:rsidRPr="00E748CC">
        <w:rPr>
          <w:color w:val="auto"/>
        </w:rPr>
        <w:t xml:space="preserve"> plan</w:t>
      </w:r>
      <w:r w:rsidR="00F05177" w:rsidRPr="00E748CC">
        <w:rPr>
          <w:color w:val="auto"/>
        </w:rPr>
        <w:t xml:space="preserve"> on performing </w:t>
      </w:r>
      <w:r w:rsidRPr="00E748CC">
        <w:rPr>
          <w:color w:val="auto"/>
        </w:rPr>
        <w:t xml:space="preserve">next year. </w:t>
      </w:r>
      <w:r w:rsidR="008D060B">
        <w:rPr>
          <w:color w:val="auto"/>
        </w:rPr>
        <w:t xml:space="preserve">Discuss how you </w:t>
      </w:r>
      <w:r w:rsidR="00F85545">
        <w:rPr>
          <w:color w:val="auto"/>
        </w:rPr>
        <w:t xml:space="preserve">develop and </w:t>
      </w:r>
      <w:r w:rsidR="008D060B">
        <w:rPr>
          <w:color w:val="auto"/>
        </w:rPr>
        <w:t xml:space="preserve">target your </w:t>
      </w:r>
      <w:r w:rsidR="008D060B" w:rsidRPr="008D060B">
        <w:rPr>
          <w:color w:val="auto"/>
        </w:rPr>
        <w:t xml:space="preserve">outreach </w:t>
      </w:r>
      <w:r w:rsidR="008D060B">
        <w:rPr>
          <w:color w:val="auto"/>
        </w:rPr>
        <w:t xml:space="preserve">activities to reach </w:t>
      </w:r>
      <w:r w:rsidR="008D060B" w:rsidRPr="008D060B">
        <w:rPr>
          <w:color w:val="auto"/>
        </w:rPr>
        <w:t>the population</w:t>
      </w:r>
      <w:r w:rsidR="00F85545">
        <w:rPr>
          <w:color w:val="auto"/>
        </w:rPr>
        <w:t>(s)</w:t>
      </w:r>
      <w:r w:rsidR="008D060B" w:rsidRPr="008D060B">
        <w:rPr>
          <w:color w:val="auto"/>
        </w:rPr>
        <w:t xml:space="preserve"> </w:t>
      </w:r>
      <w:r w:rsidR="008D060B">
        <w:rPr>
          <w:color w:val="auto"/>
        </w:rPr>
        <w:t>with the</w:t>
      </w:r>
      <w:r w:rsidR="008D060B" w:rsidRPr="008D060B">
        <w:rPr>
          <w:color w:val="auto"/>
        </w:rPr>
        <w:t xml:space="preserve"> legal issues that </w:t>
      </w:r>
      <w:r w:rsidR="008D060B">
        <w:rPr>
          <w:color w:val="auto"/>
        </w:rPr>
        <w:t xml:space="preserve">you </w:t>
      </w:r>
      <w:r w:rsidR="008D060B" w:rsidRPr="008D060B">
        <w:rPr>
          <w:color w:val="auto"/>
        </w:rPr>
        <w:t>have identified</w:t>
      </w:r>
      <w:r w:rsidR="00F85545">
        <w:rPr>
          <w:color w:val="auto"/>
        </w:rPr>
        <w:t xml:space="preserve"> in your priorities</w:t>
      </w:r>
      <w:r w:rsidR="008D060B">
        <w:rPr>
          <w:color w:val="auto"/>
        </w:rPr>
        <w:t xml:space="preserve">.  </w:t>
      </w:r>
      <w:r w:rsidRPr="00E748CC">
        <w:rPr>
          <w:color w:val="auto"/>
        </w:rPr>
        <w:t xml:space="preserve">Discuss </w:t>
      </w:r>
      <w:r w:rsidR="00B85D01">
        <w:rPr>
          <w:color w:val="auto"/>
        </w:rPr>
        <w:t xml:space="preserve">your participation at meetings of </w:t>
      </w:r>
      <w:r w:rsidRPr="00E748CC">
        <w:rPr>
          <w:color w:val="auto"/>
        </w:rPr>
        <w:t>community group</w:t>
      </w:r>
      <w:r w:rsidR="00B85D01">
        <w:rPr>
          <w:color w:val="auto"/>
        </w:rPr>
        <w:t>s</w:t>
      </w:r>
      <w:r w:rsidRPr="00E748CC">
        <w:rPr>
          <w:color w:val="auto"/>
        </w:rPr>
        <w:t xml:space="preserve"> and service provider</w:t>
      </w:r>
      <w:r w:rsidR="00B85D01">
        <w:rPr>
          <w:color w:val="auto"/>
        </w:rPr>
        <w:t>s</w:t>
      </w:r>
      <w:r w:rsidRPr="00E748CC">
        <w:rPr>
          <w:color w:val="auto"/>
        </w:rPr>
        <w:t xml:space="preserve">. </w:t>
      </w:r>
      <w:bookmarkEnd w:id="14"/>
    </w:p>
    <w:p w14:paraId="500D512B" w14:textId="77777777" w:rsidR="00674A3E" w:rsidRDefault="00674A3E" w:rsidP="00674A3E">
      <w:pPr>
        <w:spacing w:after="0" w:line="240" w:lineRule="auto"/>
        <w:ind w:left="720" w:firstLine="0"/>
        <w:rPr>
          <w:color w:val="auto"/>
        </w:rPr>
      </w:pPr>
    </w:p>
    <w:p w14:paraId="29EFCF51" w14:textId="20AE64DA" w:rsidR="00820E2D" w:rsidRDefault="000668AC" w:rsidP="00626969">
      <w:pPr>
        <w:numPr>
          <w:ilvl w:val="0"/>
          <w:numId w:val="25"/>
        </w:numPr>
        <w:spacing w:after="80" w:line="240" w:lineRule="auto"/>
        <w:ind w:left="720" w:hanging="720"/>
        <w:rPr>
          <w:color w:val="auto"/>
        </w:rPr>
      </w:pPr>
      <w:r>
        <w:rPr>
          <w:color w:val="auto"/>
        </w:rPr>
        <w:t>If you have relocated your office(s) in the past twenty-four months, please e</w:t>
      </w:r>
      <w:r w:rsidR="00820E2D" w:rsidRPr="00F9410A">
        <w:rPr>
          <w:color w:val="auto"/>
        </w:rPr>
        <w:t xml:space="preserve">xplain </w:t>
      </w:r>
      <w:r w:rsidR="00F05177" w:rsidRPr="00F9410A">
        <w:rPr>
          <w:color w:val="auto"/>
        </w:rPr>
        <w:t>why you chose to locate your office</w:t>
      </w:r>
      <w:r>
        <w:rPr>
          <w:color w:val="auto"/>
        </w:rPr>
        <w:t>(</w:t>
      </w:r>
      <w:r w:rsidR="00F05177" w:rsidRPr="00F9410A">
        <w:rPr>
          <w:color w:val="auto"/>
        </w:rPr>
        <w:t>s</w:t>
      </w:r>
      <w:r>
        <w:rPr>
          <w:color w:val="auto"/>
        </w:rPr>
        <w:t>)</w:t>
      </w:r>
      <w:r w:rsidR="00F05177" w:rsidRPr="00F9410A">
        <w:rPr>
          <w:color w:val="auto"/>
        </w:rPr>
        <w:t xml:space="preserve"> where they are,</w:t>
      </w:r>
      <w:r w:rsidR="00820E2D" w:rsidRPr="00F9410A">
        <w:rPr>
          <w:color w:val="auto"/>
        </w:rPr>
        <w:t xml:space="preserve"> including geographic proximity to diverse client communities in the service area, courts, administrative agencies, other social service providers and public transportation.</w:t>
      </w:r>
      <w:r w:rsidR="00820E2D" w:rsidRPr="00E748CC">
        <w:rPr>
          <w:color w:val="auto"/>
        </w:rPr>
        <w:t xml:space="preserve"> </w:t>
      </w:r>
    </w:p>
    <w:p w14:paraId="3056ECA5" w14:textId="3025C54D" w:rsidR="007E184F" w:rsidRPr="007E184F" w:rsidRDefault="007E184F" w:rsidP="00626969">
      <w:pPr>
        <w:numPr>
          <w:ilvl w:val="0"/>
          <w:numId w:val="25"/>
        </w:numPr>
        <w:spacing w:after="80" w:line="240" w:lineRule="auto"/>
        <w:ind w:left="720" w:hanging="720"/>
        <w:rPr>
          <w:rFonts w:eastAsia="Times New Roman" w:cs="Times New Roman"/>
          <w:color w:val="auto"/>
          <w:szCs w:val="23"/>
        </w:rPr>
      </w:pPr>
      <w:r w:rsidRPr="007E184F">
        <w:rPr>
          <w:rFonts w:eastAsia="Times New Roman" w:cs="Times New Roman"/>
          <w:color w:val="auto"/>
          <w:szCs w:val="23"/>
        </w:rPr>
        <w:lastRenderedPageBreak/>
        <w:t xml:space="preserve">Discuss how </w:t>
      </w:r>
      <w:r w:rsidR="00810EF4">
        <w:rPr>
          <w:rFonts w:eastAsia="Times New Roman" w:cs="Times New Roman"/>
          <w:color w:val="auto"/>
          <w:szCs w:val="23"/>
        </w:rPr>
        <w:t xml:space="preserve">you </w:t>
      </w:r>
      <w:r w:rsidRPr="007E184F">
        <w:rPr>
          <w:rFonts w:eastAsia="Times New Roman" w:cs="Times New Roman"/>
          <w:color w:val="auto"/>
          <w:szCs w:val="23"/>
        </w:rPr>
        <w:t xml:space="preserve">serve persons with speaking or hearing disabilities; i.e. through access to TTY or relay service or other mechanism </w:t>
      </w:r>
      <w:r w:rsidR="00915AB9">
        <w:rPr>
          <w:rFonts w:eastAsia="Times New Roman" w:cs="Times New Roman"/>
          <w:color w:val="auto"/>
          <w:szCs w:val="23"/>
        </w:rPr>
        <w:t>(e.g.</w:t>
      </w:r>
      <w:r w:rsidR="000D4B93">
        <w:rPr>
          <w:rFonts w:eastAsia="Times New Roman" w:cs="Times New Roman"/>
          <w:color w:val="auto"/>
          <w:szCs w:val="23"/>
        </w:rPr>
        <w:t>,</w:t>
      </w:r>
      <w:r w:rsidR="00915AB9">
        <w:rPr>
          <w:rFonts w:eastAsia="Times New Roman" w:cs="Times New Roman"/>
          <w:color w:val="auto"/>
          <w:szCs w:val="23"/>
        </w:rPr>
        <w:t xml:space="preserve"> email or text messaging).</w:t>
      </w:r>
    </w:p>
    <w:p w14:paraId="11C13B07" w14:textId="77777777" w:rsidR="00E748CC" w:rsidRPr="00D91E23" w:rsidRDefault="00E748CC" w:rsidP="00674A3E">
      <w:pPr>
        <w:spacing w:after="0" w:line="240" w:lineRule="auto"/>
        <w:ind w:left="720" w:firstLine="0"/>
      </w:pPr>
    </w:p>
    <w:p w14:paraId="3D024127" w14:textId="77777777" w:rsidR="00E748CC" w:rsidRPr="00E748CC" w:rsidRDefault="00E748CC" w:rsidP="00A2406B">
      <w:pPr>
        <w:spacing w:after="0" w:line="240" w:lineRule="auto"/>
        <w:ind w:left="0" w:firstLine="0"/>
        <w:jc w:val="left"/>
        <w:rPr>
          <w:b/>
          <w:color w:val="auto"/>
        </w:rPr>
      </w:pPr>
      <w:r>
        <w:rPr>
          <w:b/>
          <w:color w:val="auto"/>
        </w:rPr>
        <w:t>RFP Charts for these Criteria:</w:t>
      </w:r>
    </w:p>
    <w:p w14:paraId="1A8A4532" w14:textId="77777777" w:rsidR="00820E2D" w:rsidRPr="00E748CC" w:rsidRDefault="00820E2D" w:rsidP="00626969">
      <w:pPr>
        <w:pStyle w:val="ListParagraph"/>
        <w:numPr>
          <w:ilvl w:val="0"/>
          <w:numId w:val="12"/>
        </w:numPr>
        <w:spacing w:line="240" w:lineRule="auto"/>
        <w:jc w:val="left"/>
      </w:pPr>
      <w:r w:rsidRPr="00E748CC">
        <w:t xml:space="preserve">LEP Plan and Components </w:t>
      </w:r>
    </w:p>
    <w:p w14:paraId="458D4257" w14:textId="77777777" w:rsidR="00A2406B" w:rsidRDefault="00A2406B" w:rsidP="00A2406B">
      <w:pPr>
        <w:spacing w:after="0" w:line="240" w:lineRule="auto"/>
        <w:ind w:left="0" w:firstLine="0"/>
        <w:jc w:val="left"/>
        <w:rPr>
          <w:b/>
        </w:rPr>
      </w:pPr>
    </w:p>
    <w:p w14:paraId="5736DFC4" w14:textId="77777777" w:rsidR="00A2406B" w:rsidRDefault="00A2406B" w:rsidP="00A2406B">
      <w:pPr>
        <w:spacing w:after="0" w:line="240" w:lineRule="auto"/>
        <w:ind w:left="0" w:firstLine="0"/>
        <w:jc w:val="left"/>
        <w:rPr>
          <w:b/>
        </w:rPr>
      </w:pPr>
    </w:p>
    <w:p w14:paraId="6F334C13" w14:textId="77777777" w:rsidR="00820E2D" w:rsidRDefault="00E748CC" w:rsidP="002E6B28">
      <w:pPr>
        <w:pStyle w:val="Heading2"/>
        <w:spacing w:line="240" w:lineRule="auto"/>
        <w:ind w:left="3240" w:hanging="3250"/>
      </w:pPr>
      <w:bookmarkStart w:id="15" w:name="_Toc510265654"/>
      <w:r w:rsidRPr="00E748CC">
        <w:rPr>
          <w:shd w:val="clear" w:color="auto" w:fill="F7CAAC" w:themeFill="accent2" w:themeFillTint="66"/>
        </w:rPr>
        <w:t>Performance Area Three.</w:t>
      </w:r>
      <w:r>
        <w:tab/>
      </w:r>
      <w:r w:rsidRPr="00D91E23">
        <w:t>Effectiveness of legal representation and other program activities intended to benefit the low-income population in its service area.</w:t>
      </w:r>
      <w:bookmarkEnd w:id="15"/>
      <w:r w:rsidRPr="00D91E23">
        <w:t xml:space="preserve">  </w:t>
      </w:r>
    </w:p>
    <w:p w14:paraId="1DFA67FF" w14:textId="77777777" w:rsidR="00C31706" w:rsidRPr="00C31706" w:rsidRDefault="00C31706" w:rsidP="00A2406B">
      <w:pPr>
        <w:spacing w:line="240" w:lineRule="auto"/>
      </w:pPr>
    </w:p>
    <w:tbl>
      <w:tblPr>
        <w:tblStyle w:val="TableGrid1"/>
        <w:tblW w:w="9778" w:type="dxa"/>
        <w:tblInd w:w="0" w:type="dxa"/>
        <w:tblCellMar>
          <w:top w:w="71" w:type="dxa"/>
          <w:left w:w="29" w:type="dxa"/>
        </w:tblCellMar>
        <w:tblLook w:val="04A0" w:firstRow="1" w:lastRow="0" w:firstColumn="1" w:lastColumn="0" w:noHBand="0" w:noVBand="1"/>
      </w:tblPr>
      <w:tblGrid>
        <w:gridCol w:w="9778"/>
      </w:tblGrid>
      <w:tr w:rsidR="00820E2D" w:rsidRPr="00D91E23" w14:paraId="50460CDA" w14:textId="77777777" w:rsidTr="00E748CC">
        <w:trPr>
          <w:trHeight w:val="1647"/>
        </w:trPr>
        <w:tc>
          <w:tcPr>
            <w:tcW w:w="9778" w:type="dxa"/>
            <w:tcBorders>
              <w:top w:val="single" w:sz="4" w:space="0" w:color="326699"/>
              <w:left w:val="nil"/>
              <w:bottom w:val="single" w:sz="4" w:space="0" w:color="326699"/>
              <w:right w:val="nil"/>
            </w:tcBorders>
            <w:shd w:val="clear" w:color="auto" w:fill="DADADB"/>
            <w:vAlign w:val="center"/>
          </w:tcPr>
          <w:p w14:paraId="2A74551D" w14:textId="77777777" w:rsidR="00820E2D" w:rsidRDefault="00E25609" w:rsidP="00A2406B">
            <w:pPr>
              <w:spacing w:after="0" w:line="240" w:lineRule="auto"/>
              <w:ind w:left="0" w:firstLine="0"/>
              <w:jc w:val="center"/>
              <w:rPr>
                <w:b/>
                <w:color w:val="800000"/>
              </w:rPr>
            </w:pPr>
            <w:r>
              <w:rPr>
                <w:b/>
                <w:color w:val="800000"/>
              </w:rPr>
              <w:t xml:space="preserve">Performance Area Three </w:t>
            </w:r>
            <w:r w:rsidR="00820E2D" w:rsidRPr="00D91E23">
              <w:rPr>
                <w:b/>
                <w:color w:val="800000"/>
              </w:rPr>
              <w:t>Weight: 35%</w:t>
            </w:r>
          </w:p>
          <w:p w14:paraId="4BF20B35" w14:textId="77777777" w:rsidR="00E25609" w:rsidRPr="00D91E23" w:rsidRDefault="00E25609" w:rsidP="00A2406B">
            <w:pPr>
              <w:spacing w:after="0" w:line="240" w:lineRule="auto"/>
              <w:ind w:left="0" w:firstLine="0"/>
              <w:jc w:val="center"/>
            </w:pPr>
            <w:r>
              <w:rPr>
                <w:b/>
                <w:color w:val="800000"/>
              </w:rPr>
              <w:t xml:space="preserve">LSC Regulation </w:t>
            </w:r>
            <w:r w:rsidRPr="00E25609">
              <w:rPr>
                <w:b/>
                <w:color w:val="800000"/>
              </w:rPr>
              <w:t>§1634.9</w:t>
            </w:r>
            <w:r>
              <w:rPr>
                <w:b/>
                <w:color w:val="800000"/>
              </w:rPr>
              <w:t xml:space="preserve">—Selection Criteria Nos.: </w:t>
            </w:r>
            <w:r w:rsidRPr="00524A92">
              <w:rPr>
                <w:color w:val="800000"/>
              </w:rPr>
              <w:t>3, 4, 5, 6, and 7</w:t>
            </w:r>
          </w:p>
          <w:p w14:paraId="1FA4C9A5" w14:textId="77777777" w:rsidR="00820E2D" w:rsidRPr="00D91E23" w:rsidRDefault="00820E2D" w:rsidP="00A2406B">
            <w:pPr>
              <w:spacing w:after="0" w:line="240" w:lineRule="auto"/>
              <w:ind w:left="0" w:firstLine="0"/>
              <w:jc w:val="center"/>
            </w:pPr>
            <w:r w:rsidRPr="00D91E23">
              <w:rPr>
                <w:b/>
                <w:color w:val="800000"/>
              </w:rPr>
              <w:t>Relevant Regulation</w:t>
            </w:r>
            <w:r w:rsidRPr="00D91E23">
              <w:rPr>
                <w:color w:val="800000"/>
              </w:rPr>
              <w:t>: 45 C.F.R. Parts 1614, 1616, 1611, 1629</w:t>
            </w:r>
          </w:p>
          <w:p w14:paraId="0FD88D2B" w14:textId="77777777" w:rsidR="00820E2D" w:rsidRPr="00D91E23" w:rsidRDefault="00820E2D" w:rsidP="00A2406B">
            <w:pPr>
              <w:spacing w:after="0" w:line="240" w:lineRule="auto"/>
              <w:ind w:left="0" w:firstLine="0"/>
              <w:jc w:val="center"/>
            </w:pPr>
            <w:r w:rsidRPr="00D91E23">
              <w:rPr>
                <w:b/>
                <w:color w:val="800000"/>
              </w:rPr>
              <w:t>Relevant ABA Standards:</w:t>
            </w:r>
            <w:r w:rsidRPr="00D91E23">
              <w:rPr>
                <w:color w:val="800000"/>
              </w:rPr>
              <w:t xml:space="preserve"> 2.3, 2.7, 2.8, 2.9, 2.10, 2.12, 3.1, 3.3, 3.4-1, 3.4-2, 3.5, 3.6, 4.1, 4.2, 5.1, 5.2,</w:t>
            </w:r>
            <w:r w:rsidR="00F41DF8" w:rsidRPr="00D91E23">
              <w:rPr>
                <w:color w:val="800000"/>
              </w:rPr>
              <w:t xml:space="preserve"> </w:t>
            </w:r>
            <w:r w:rsidRPr="00D91E23">
              <w:rPr>
                <w:color w:val="800000"/>
              </w:rPr>
              <w:t>6.1, 6.2, 6.3, 6.4, 6.5, 6.6</w:t>
            </w:r>
          </w:p>
          <w:p w14:paraId="01AC7661" w14:textId="77777777" w:rsidR="00820E2D" w:rsidRPr="00D91E23" w:rsidRDefault="00820E2D" w:rsidP="00A2406B">
            <w:pPr>
              <w:spacing w:after="0" w:line="240" w:lineRule="auto"/>
              <w:ind w:left="0" w:firstLine="0"/>
              <w:jc w:val="center"/>
            </w:pPr>
            <w:r w:rsidRPr="00D91E23">
              <w:rPr>
                <w:b/>
                <w:color w:val="800000"/>
              </w:rPr>
              <w:t>Relevant ABA Pro Bono Standards:</w:t>
            </w:r>
            <w:r w:rsidRPr="00D91E23">
              <w:rPr>
                <w:color w:val="800000"/>
              </w:rPr>
              <w:t xml:space="preserve"> 2.4, 3.4-7, 3.5, 4.2, 4.4, 4.5, 4.6</w:t>
            </w:r>
          </w:p>
        </w:tc>
      </w:tr>
    </w:tbl>
    <w:p w14:paraId="2A67E815" w14:textId="77777777" w:rsidR="00820E2D" w:rsidRPr="00D91E23" w:rsidRDefault="00820E2D" w:rsidP="00A2406B">
      <w:pPr>
        <w:spacing w:after="12" w:line="240" w:lineRule="auto"/>
        <w:ind w:left="0" w:firstLine="0"/>
        <w:jc w:val="left"/>
      </w:pPr>
      <w:r w:rsidRPr="00D91E23">
        <w:rPr>
          <w:b/>
          <w:color w:val="800000"/>
        </w:rPr>
        <w:t xml:space="preserve"> </w:t>
      </w:r>
    </w:p>
    <w:p w14:paraId="6F3F32C9" w14:textId="77777777" w:rsidR="00820E2D" w:rsidRPr="00E748CC" w:rsidRDefault="00820E2D" w:rsidP="00A2406B">
      <w:pPr>
        <w:shd w:val="clear" w:color="auto" w:fill="F7CAAC" w:themeFill="accent2" w:themeFillTint="66"/>
        <w:spacing w:after="10" w:line="240" w:lineRule="auto"/>
        <w:ind w:left="0" w:firstLine="0"/>
        <w:rPr>
          <w:color w:val="auto"/>
        </w:rPr>
      </w:pPr>
      <w:r w:rsidRPr="00E748CC">
        <w:rPr>
          <w:b/>
          <w:color w:val="auto"/>
        </w:rPr>
        <w:t>Criterion 1a</w:t>
      </w:r>
      <w:r w:rsidR="00E748CC" w:rsidRPr="00E748CC">
        <w:rPr>
          <w:b/>
          <w:color w:val="auto"/>
        </w:rPr>
        <w:t>.</w:t>
      </w:r>
      <w:r w:rsidRPr="00E748CC">
        <w:rPr>
          <w:b/>
          <w:color w:val="auto"/>
        </w:rPr>
        <w:t xml:space="preserve"> </w:t>
      </w:r>
      <w:r w:rsidRPr="00E748CC">
        <w:rPr>
          <w:b/>
          <w:color w:val="auto"/>
        </w:rPr>
        <w:tab/>
        <w:t xml:space="preserve"> </w:t>
      </w:r>
      <w:r w:rsidRPr="00E748CC">
        <w:rPr>
          <w:color w:val="auto"/>
        </w:rPr>
        <w:t>Legal representation: Applicant has in place adequate capacity to carry out its work, insofar as its resources permit.</w:t>
      </w:r>
      <w:r w:rsidR="00F41DF8" w:rsidRPr="00E748CC">
        <w:rPr>
          <w:color w:val="auto"/>
        </w:rPr>
        <w:t xml:space="preserve"> </w:t>
      </w:r>
    </w:p>
    <w:p w14:paraId="54362F8F" w14:textId="77777777" w:rsidR="0087711C" w:rsidRPr="0087711C" w:rsidRDefault="0087711C" w:rsidP="0087711C">
      <w:pPr>
        <w:spacing w:after="0" w:line="240" w:lineRule="auto"/>
        <w:ind w:left="720" w:firstLine="0"/>
      </w:pPr>
    </w:p>
    <w:p w14:paraId="668C3BF5" w14:textId="34FC758B" w:rsidR="00E748CC" w:rsidRDefault="00820E2D" w:rsidP="00626969">
      <w:pPr>
        <w:numPr>
          <w:ilvl w:val="0"/>
          <w:numId w:val="26"/>
        </w:numPr>
        <w:spacing w:after="0" w:line="240" w:lineRule="auto"/>
        <w:ind w:left="720" w:hanging="720"/>
      </w:pPr>
      <w:r w:rsidRPr="00E748CC">
        <w:rPr>
          <w:color w:val="auto"/>
        </w:rPr>
        <w:t xml:space="preserve">Discuss </w:t>
      </w:r>
      <w:r w:rsidR="00526684">
        <w:rPr>
          <w:color w:val="auto"/>
        </w:rPr>
        <w:t>your</w:t>
      </w:r>
      <w:r w:rsidR="00526684" w:rsidRPr="00E748CC">
        <w:rPr>
          <w:color w:val="auto"/>
        </w:rPr>
        <w:t xml:space="preserve"> </w:t>
      </w:r>
      <w:r w:rsidRPr="00E748CC">
        <w:rPr>
          <w:color w:val="auto"/>
        </w:rPr>
        <w:t>staff</w:t>
      </w:r>
      <w:r w:rsidR="00526684">
        <w:rPr>
          <w:color w:val="auto"/>
        </w:rPr>
        <w:t>’s</w:t>
      </w:r>
      <w:r w:rsidRPr="00E748CC">
        <w:rPr>
          <w:color w:val="auto"/>
        </w:rPr>
        <w:t xml:space="preserve"> </w:t>
      </w:r>
      <w:r w:rsidR="005753AD">
        <w:rPr>
          <w:color w:val="auto"/>
        </w:rPr>
        <w:t xml:space="preserve">legal experience and </w:t>
      </w:r>
      <w:r w:rsidRPr="00E748CC">
        <w:rPr>
          <w:color w:val="auto"/>
        </w:rPr>
        <w:t xml:space="preserve">expertise and </w:t>
      </w:r>
      <w:r w:rsidR="00526684">
        <w:rPr>
          <w:color w:val="auto"/>
        </w:rPr>
        <w:t>how staff stays aware</w:t>
      </w:r>
      <w:r w:rsidR="00526684" w:rsidRPr="00E748CC">
        <w:rPr>
          <w:color w:val="auto"/>
        </w:rPr>
        <w:t xml:space="preserve"> </w:t>
      </w:r>
      <w:r w:rsidRPr="00E748CC">
        <w:rPr>
          <w:color w:val="auto"/>
        </w:rPr>
        <w:t xml:space="preserve">of developments in legal services delivery. </w:t>
      </w:r>
      <w:r w:rsidR="00177613">
        <w:rPr>
          <w:color w:val="auto"/>
        </w:rPr>
        <w:t xml:space="preserve"> </w:t>
      </w:r>
      <w:r w:rsidRPr="00E748CC">
        <w:rPr>
          <w:color w:val="auto"/>
        </w:rPr>
        <w:t xml:space="preserve">Address </w:t>
      </w:r>
      <w:r w:rsidR="00526684">
        <w:rPr>
          <w:color w:val="auto"/>
        </w:rPr>
        <w:t xml:space="preserve">your staff’s expertise </w:t>
      </w:r>
      <w:r w:rsidRPr="00D91E23">
        <w:t xml:space="preserve">as it relates to </w:t>
      </w:r>
      <w:r w:rsidR="00526684">
        <w:t>your</w:t>
      </w:r>
      <w:r w:rsidR="00526684" w:rsidRPr="00D91E23">
        <w:t xml:space="preserve"> </w:t>
      </w:r>
      <w:r w:rsidRPr="00D91E23">
        <w:t xml:space="preserve">priorities, and how </w:t>
      </w:r>
      <w:r w:rsidR="00526684">
        <w:t>you</w:t>
      </w:r>
      <w:r w:rsidR="00526684" w:rsidRPr="00D91E23">
        <w:t xml:space="preserve"> </w:t>
      </w:r>
      <w:r w:rsidRPr="00D91E23">
        <w:t xml:space="preserve">use specialized legal expertise (both within and outside the program) </w:t>
      </w:r>
      <w:r w:rsidR="00526684">
        <w:t>to</w:t>
      </w:r>
      <w:r w:rsidRPr="00D91E23">
        <w:t xml:space="preserve"> provid</w:t>
      </w:r>
      <w:r w:rsidR="00526684">
        <w:t>e</w:t>
      </w:r>
      <w:r w:rsidRPr="00D91E23">
        <w:t xml:space="preserve"> direct legal representation, including litigation of complex issues. </w:t>
      </w:r>
    </w:p>
    <w:p w14:paraId="2CE5186C" w14:textId="77777777" w:rsidR="00AF70A1" w:rsidRPr="00AF70A1" w:rsidRDefault="00AF70A1" w:rsidP="00404021">
      <w:pPr>
        <w:spacing w:after="0" w:line="240" w:lineRule="auto"/>
        <w:ind w:left="720" w:firstLine="0"/>
      </w:pPr>
    </w:p>
    <w:p w14:paraId="5755BD66" w14:textId="0FA08966" w:rsidR="00820E2D" w:rsidRDefault="00820E2D" w:rsidP="00626969">
      <w:pPr>
        <w:numPr>
          <w:ilvl w:val="0"/>
          <w:numId w:val="26"/>
        </w:numPr>
        <w:spacing w:after="0" w:line="240" w:lineRule="auto"/>
        <w:ind w:left="720" w:hanging="720"/>
      </w:pPr>
      <w:r w:rsidRPr="00AF70A1">
        <w:rPr>
          <w:color w:val="auto"/>
        </w:rPr>
        <w:t xml:space="preserve">Describe </w:t>
      </w:r>
      <w:r w:rsidR="00526684" w:rsidRPr="00AF70A1">
        <w:rPr>
          <w:color w:val="auto"/>
        </w:rPr>
        <w:t>the</w:t>
      </w:r>
      <w:r w:rsidRPr="00AF70A1">
        <w:rPr>
          <w:color w:val="auto"/>
        </w:rPr>
        <w:t xml:space="preserve"> research materials and tools </w:t>
      </w:r>
      <w:r w:rsidR="001755FC" w:rsidRPr="00AF70A1">
        <w:rPr>
          <w:color w:val="auto"/>
        </w:rPr>
        <w:t xml:space="preserve">available to your staff </w:t>
      </w:r>
      <w:r w:rsidRPr="00AF70A1">
        <w:rPr>
          <w:color w:val="auto"/>
        </w:rPr>
        <w:t xml:space="preserve">(e.g., online legal research, libraries, poverty law manuals, practice manuals) and knowledge management (e.g., brief and form banks, substantive listservs, document management such as HotDocs, </w:t>
      </w:r>
      <w:r w:rsidR="00E748CC" w:rsidRPr="00AF70A1">
        <w:rPr>
          <w:color w:val="auto"/>
        </w:rPr>
        <w:t>and other web-based resources.</w:t>
      </w:r>
    </w:p>
    <w:p w14:paraId="0F4FE6F2" w14:textId="77777777" w:rsidR="00E748CC" w:rsidRDefault="00E748CC" w:rsidP="00A2406B">
      <w:pPr>
        <w:pStyle w:val="ListParagraph"/>
        <w:spacing w:line="240" w:lineRule="auto"/>
      </w:pPr>
    </w:p>
    <w:p w14:paraId="075B932E" w14:textId="77777777" w:rsidR="00E748CC" w:rsidRPr="00E748CC" w:rsidRDefault="00E748CC" w:rsidP="00A2406B">
      <w:pPr>
        <w:spacing w:after="0" w:line="240" w:lineRule="auto"/>
        <w:ind w:left="0" w:firstLine="0"/>
        <w:jc w:val="left"/>
        <w:rPr>
          <w:b/>
          <w:color w:val="auto"/>
        </w:rPr>
      </w:pPr>
      <w:r>
        <w:rPr>
          <w:b/>
          <w:color w:val="auto"/>
        </w:rPr>
        <w:t>RFP Charts for this Criterion:</w:t>
      </w:r>
    </w:p>
    <w:p w14:paraId="5F2A0734" w14:textId="77777777" w:rsidR="00820E2D" w:rsidRPr="00E748CC" w:rsidRDefault="00820E2D" w:rsidP="00626969">
      <w:pPr>
        <w:pStyle w:val="ListParagraph"/>
        <w:numPr>
          <w:ilvl w:val="0"/>
          <w:numId w:val="12"/>
        </w:numPr>
        <w:spacing w:line="240" w:lineRule="auto"/>
        <w:jc w:val="left"/>
      </w:pPr>
      <w:r w:rsidRPr="00E748CC">
        <w:t xml:space="preserve">Training </w:t>
      </w:r>
    </w:p>
    <w:p w14:paraId="6A633845" w14:textId="77777777" w:rsidR="00820E2D" w:rsidRPr="00E748CC" w:rsidRDefault="00820E2D" w:rsidP="00A2406B">
      <w:pPr>
        <w:spacing w:after="0" w:line="240" w:lineRule="auto"/>
        <w:ind w:left="0" w:firstLine="0"/>
        <w:jc w:val="left"/>
        <w:rPr>
          <w:color w:val="auto"/>
        </w:rPr>
      </w:pPr>
      <w:r w:rsidRPr="00E748CC">
        <w:rPr>
          <w:b/>
          <w:color w:val="auto"/>
        </w:rPr>
        <w:t xml:space="preserve"> </w:t>
      </w:r>
    </w:p>
    <w:p w14:paraId="7B729BDC" w14:textId="77777777" w:rsidR="00820E2D" w:rsidRPr="00E748CC" w:rsidRDefault="00820E2D" w:rsidP="00A2406B">
      <w:pPr>
        <w:shd w:val="clear" w:color="auto" w:fill="F7CAAC" w:themeFill="accent2" w:themeFillTint="66"/>
        <w:spacing w:after="0" w:line="240" w:lineRule="auto"/>
        <w:ind w:left="0" w:firstLine="0"/>
        <w:jc w:val="left"/>
        <w:rPr>
          <w:color w:val="auto"/>
        </w:rPr>
      </w:pPr>
      <w:r w:rsidRPr="00E748CC">
        <w:rPr>
          <w:b/>
          <w:color w:val="auto"/>
        </w:rPr>
        <w:t>Criterion 1b</w:t>
      </w:r>
      <w:r w:rsidR="00E748CC" w:rsidRPr="00E748CC">
        <w:rPr>
          <w:b/>
          <w:color w:val="auto"/>
        </w:rPr>
        <w:t>.</w:t>
      </w:r>
      <w:r w:rsidR="00E748CC" w:rsidRPr="00E748CC">
        <w:rPr>
          <w:b/>
          <w:color w:val="auto"/>
        </w:rPr>
        <w:tab/>
      </w:r>
      <w:r w:rsidRPr="00E748CC">
        <w:rPr>
          <w:color w:val="auto"/>
        </w:rPr>
        <w:t>Legal representation: Applicant utilizes systems, approaches, and techniques sufficient to ensure that the representation is carried out with maximum effectiveness.</w:t>
      </w:r>
      <w:r w:rsidR="00F41DF8" w:rsidRPr="00E748CC">
        <w:rPr>
          <w:color w:val="auto"/>
        </w:rPr>
        <w:t xml:space="preserve"> </w:t>
      </w:r>
    </w:p>
    <w:p w14:paraId="76D23D3B" w14:textId="77777777" w:rsidR="007F46C5" w:rsidRDefault="007F46C5" w:rsidP="00A2406B">
      <w:pPr>
        <w:spacing w:after="0" w:line="240" w:lineRule="auto"/>
        <w:ind w:left="0" w:firstLine="0"/>
        <w:jc w:val="left"/>
        <w:rPr>
          <w:color w:val="auto"/>
        </w:rPr>
      </w:pPr>
    </w:p>
    <w:p w14:paraId="7A83F971" w14:textId="77777777" w:rsidR="00820E2D" w:rsidRPr="001755FC" w:rsidRDefault="00820E2D" w:rsidP="00626969">
      <w:pPr>
        <w:pStyle w:val="ListParagraph"/>
        <w:numPr>
          <w:ilvl w:val="0"/>
          <w:numId w:val="4"/>
        </w:numPr>
        <w:spacing w:after="80" w:line="240" w:lineRule="auto"/>
        <w:ind w:left="0"/>
        <w:jc w:val="left"/>
        <w:rPr>
          <w:color w:val="auto"/>
        </w:rPr>
      </w:pPr>
      <w:r w:rsidRPr="001755FC">
        <w:rPr>
          <w:color w:val="auto"/>
        </w:rPr>
        <w:t xml:space="preserve">Describe </w:t>
      </w:r>
      <w:r w:rsidR="00526684" w:rsidRPr="001755FC">
        <w:rPr>
          <w:color w:val="auto"/>
        </w:rPr>
        <w:t>your</w:t>
      </w:r>
      <w:r w:rsidR="0068562B" w:rsidRPr="001755FC">
        <w:rPr>
          <w:color w:val="auto"/>
        </w:rPr>
        <w:t xml:space="preserve"> </w:t>
      </w:r>
      <w:r w:rsidRPr="001755FC">
        <w:rPr>
          <w:color w:val="auto"/>
        </w:rPr>
        <w:t>case assignment process.</w:t>
      </w:r>
      <w:r w:rsidR="00F41DF8" w:rsidRPr="001755FC">
        <w:rPr>
          <w:color w:val="auto"/>
        </w:rPr>
        <w:t xml:space="preserve"> </w:t>
      </w:r>
    </w:p>
    <w:p w14:paraId="34054B61" w14:textId="77777777" w:rsidR="00820E2D" w:rsidRPr="00E748CC" w:rsidRDefault="00820E2D" w:rsidP="00626969">
      <w:pPr>
        <w:numPr>
          <w:ilvl w:val="0"/>
          <w:numId w:val="4"/>
        </w:numPr>
        <w:spacing w:after="80" w:line="240" w:lineRule="auto"/>
        <w:ind w:left="720" w:hanging="720"/>
        <w:rPr>
          <w:color w:val="auto"/>
        </w:rPr>
      </w:pPr>
      <w:bookmarkStart w:id="16" w:name="_Hlk505430524"/>
      <w:r w:rsidRPr="00E748CC">
        <w:rPr>
          <w:color w:val="auto"/>
        </w:rPr>
        <w:t xml:space="preserve">Discuss </w:t>
      </w:r>
      <w:r w:rsidR="00526684">
        <w:rPr>
          <w:color w:val="auto"/>
        </w:rPr>
        <w:t>your</w:t>
      </w:r>
      <w:r w:rsidR="00526684" w:rsidRPr="00E748CC">
        <w:rPr>
          <w:color w:val="auto"/>
        </w:rPr>
        <w:t xml:space="preserve"> </w:t>
      </w:r>
      <w:r w:rsidRPr="00E748CC">
        <w:rPr>
          <w:color w:val="auto"/>
        </w:rPr>
        <w:t xml:space="preserve">provision of limited service. Address: </w:t>
      </w:r>
    </w:p>
    <w:bookmarkEnd w:id="16"/>
    <w:p w14:paraId="3744CD15" w14:textId="77777777" w:rsidR="00820E2D" w:rsidRPr="00E748CC" w:rsidRDefault="00820E2D" w:rsidP="00626969">
      <w:pPr>
        <w:numPr>
          <w:ilvl w:val="1"/>
          <w:numId w:val="10"/>
        </w:numPr>
        <w:spacing w:after="80" w:line="240" w:lineRule="auto"/>
        <w:ind w:left="1080" w:hanging="374"/>
        <w:rPr>
          <w:color w:val="auto"/>
        </w:rPr>
      </w:pPr>
      <w:r w:rsidRPr="00E748CC">
        <w:rPr>
          <w:color w:val="auto"/>
        </w:rPr>
        <w:t xml:space="preserve">the main case types and/or situations for which </w:t>
      </w:r>
      <w:r w:rsidR="00526684">
        <w:rPr>
          <w:color w:val="auto"/>
        </w:rPr>
        <w:t>you</w:t>
      </w:r>
      <w:r w:rsidR="00526684" w:rsidRPr="00E748CC">
        <w:rPr>
          <w:color w:val="auto"/>
        </w:rPr>
        <w:t xml:space="preserve"> </w:t>
      </w:r>
      <w:r w:rsidRPr="00E748CC">
        <w:rPr>
          <w:color w:val="auto"/>
        </w:rPr>
        <w:t>customarily provide limited service</w:t>
      </w:r>
      <w:r w:rsidR="00526684">
        <w:rPr>
          <w:color w:val="auto"/>
        </w:rPr>
        <w:t>s</w:t>
      </w:r>
      <w:r w:rsidR="00800341">
        <w:rPr>
          <w:color w:val="auto"/>
        </w:rPr>
        <w:t>,</w:t>
      </w:r>
    </w:p>
    <w:p w14:paraId="657C5F71" w14:textId="77777777" w:rsidR="00820E2D" w:rsidRPr="00E748CC" w:rsidRDefault="00820E2D" w:rsidP="00626969">
      <w:pPr>
        <w:numPr>
          <w:ilvl w:val="1"/>
          <w:numId w:val="10"/>
        </w:numPr>
        <w:spacing w:after="80" w:line="240" w:lineRule="auto"/>
        <w:ind w:left="1080" w:hanging="374"/>
        <w:rPr>
          <w:color w:val="auto"/>
        </w:rPr>
      </w:pPr>
      <w:r w:rsidRPr="00E748CC">
        <w:rPr>
          <w:color w:val="auto"/>
        </w:rPr>
        <w:t xml:space="preserve">how </w:t>
      </w:r>
      <w:r w:rsidR="00526684">
        <w:rPr>
          <w:color w:val="auto"/>
        </w:rPr>
        <w:t>you</w:t>
      </w:r>
      <w:r w:rsidR="00526684" w:rsidRPr="00E748CC">
        <w:rPr>
          <w:color w:val="auto"/>
        </w:rPr>
        <w:t xml:space="preserve"> </w:t>
      </w:r>
      <w:r w:rsidRPr="00E748CC">
        <w:rPr>
          <w:color w:val="auto"/>
        </w:rPr>
        <w:t>evaluate</w:t>
      </w:r>
      <w:r w:rsidR="00526684">
        <w:rPr>
          <w:color w:val="auto"/>
        </w:rPr>
        <w:t xml:space="preserve"> </w:t>
      </w:r>
      <w:r w:rsidR="00674A3E">
        <w:rPr>
          <w:color w:val="auto"/>
        </w:rPr>
        <w:t xml:space="preserve">the </w:t>
      </w:r>
      <w:r w:rsidR="0068562B">
        <w:rPr>
          <w:color w:val="auto"/>
        </w:rPr>
        <w:t xml:space="preserve">provision of </w:t>
      </w:r>
      <w:r w:rsidR="00526684">
        <w:rPr>
          <w:color w:val="auto"/>
        </w:rPr>
        <w:t>limited services</w:t>
      </w:r>
      <w:r w:rsidR="00800341">
        <w:rPr>
          <w:color w:val="auto"/>
        </w:rPr>
        <w:t xml:space="preserve">, and </w:t>
      </w:r>
      <w:r w:rsidR="00526684">
        <w:rPr>
          <w:color w:val="auto"/>
        </w:rPr>
        <w:t xml:space="preserve"> </w:t>
      </w:r>
      <w:r w:rsidRPr="00E748CC">
        <w:rPr>
          <w:color w:val="auto"/>
        </w:rPr>
        <w:t xml:space="preserve"> </w:t>
      </w:r>
    </w:p>
    <w:p w14:paraId="6F665075" w14:textId="77777777" w:rsidR="00820E2D" w:rsidRPr="00E748CC" w:rsidRDefault="00820E2D" w:rsidP="00626969">
      <w:pPr>
        <w:numPr>
          <w:ilvl w:val="1"/>
          <w:numId w:val="10"/>
        </w:numPr>
        <w:spacing w:line="240" w:lineRule="auto"/>
        <w:ind w:left="1080" w:hanging="374"/>
        <w:rPr>
          <w:color w:val="auto"/>
        </w:rPr>
      </w:pPr>
      <w:r w:rsidRPr="00E748CC">
        <w:rPr>
          <w:color w:val="auto"/>
        </w:rPr>
        <w:t xml:space="preserve">any notable changes </w:t>
      </w:r>
      <w:r w:rsidR="00526684">
        <w:rPr>
          <w:color w:val="auto"/>
        </w:rPr>
        <w:t xml:space="preserve">you made </w:t>
      </w:r>
      <w:r w:rsidRPr="00E748CC">
        <w:rPr>
          <w:color w:val="auto"/>
        </w:rPr>
        <w:t xml:space="preserve">to </w:t>
      </w:r>
      <w:r w:rsidR="00526684">
        <w:rPr>
          <w:color w:val="auto"/>
        </w:rPr>
        <w:t>how you provide</w:t>
      </w:r>
      <w:r w:rsidRPr="00E748CC">
        <w:rPr>
          <w:color w:val="auto"/>
        </w:rPr>
        <w:t xml:space="preserve"> limited services </w:t>
      </w:r>
      <w:r w:rsidR="00526684">
        <w:rPr>
          <w:color w:val="auto"/>
        </w:rPr>
        <w:t>based on the results of</w:t>
      </w:r>
      <w:r w:rsidRPr="00E748CC">
        <w:rPr>
          <w:color w:val="auto"/>
        </w:rPr>
        <w:t xml:space="preserve"> internal or external evaluations</w:t>
      </w:r>
      <w:r w:rsidR="00526684">
        <w:rPr>
          <w:color w:val="auto"/>
        </w:rPr>
        <w:t xml:space="preserve"> conducted</w:t>
      </w:r>
      <w:r w:rsidRPr="00E748CC">
        <w:rPr>
          <w:color w:val="auto"/>
        </w:rPr>
        <w:t xml:space="preserve"> in the last 12 months</w:t>
      </w:r>
      <w:r w:rsidR="00800341">
        <w:rPr>
          <w:color w:val="auto"/>
        </w:rPr>
        <w:t>.</w:t>
      </w:r>
      <w:r w:rsidRPr="00E748CC">
        <w:rPr>
          <w:color w:val="auto"/>
        </w:rPr>
        <w:t xml:space="preserve"> </w:t>
      </w:r>
    </w:p>
    <w:p w14:paraId="4329939C" w14:textId="77777777" w:rsidR="00E748CC" w:rsidRPr="00E748CC" w:rsidRDefault="00E748CC" w:rsidP="00A2406B">
      <w:pPr>
        <w:spacing w:line="240" w:lineRule="auto"/>
        <w:ind w:left="720" w:firstLine="360"/>
        <w:jc w:val="left"/>
        <w:rPr>
          <w:b/>
          <w:color w:val="auto"/>
        </w:rPr>
      </w:pPr>
    </w:p>
    <w:p w14:paraId="2D10B24C" w14:textId="77777777" w:rsidR="00E748CC" w:rsidRPr="00E748CC" w:rsidRDefault="00E748CC" w:rsidP="00A2406B">
      <w:pPr>
        <w:spacing w:after="0" w:line="240" w:lineRule="auto"/>
        <w:ind w:left="0" w:firstLine="0"/>
        <w:jc w:val="left"/>
        <w:rPr>
          <w:b/>
          <w:color w:val="auto"/>
        </w:rPr>
      </w:pPr>
      <w:r>
        <w:rPr>
          <w:b/>
          <w:color w:val="auto"/>
        </w:rPr>
        <w:t>RFP Charts for this Criterion:</w:t>
      </w:r>
    </w:p>
    <w:p w14:paraId="7494D34A" w14:textId="77777777" w:rsidR="00820E2D" w:rsidRPr="00E748CC" w:rsidRDefault="00820E2D" w:rsidP="00626969">
      <w:pPr>
        <w:pStyle w:val="ListParagraph"/>
        <w:numPr>
          <w:ilvl w:val="0"/>
          <w:numId w:val="12"/>
        </w:numPr>
        <w:spacing w:line="240" w:lineRule="auto"/>
        <w:jc w:val="left"/>
        <w:rPr>
          <w:color w:val="auto"/>
        </w:rPr>
      </w:pPr>
      <w:r w:rsidRPr="00E748CC">
        <w:rPr>
          <w:color w:val="auto"/>
        </w:rPr>
        <w:t xml:space="preserve">Legal Work Management </w:t>
      </w:r>
    </w:p>
    <w:p w14:paraId="0C7ABB3E" w14:textId="77777777" w:rsidR="00820E2D" w:rsidRPr="00E748CC" w:rsidRDefault="00820E2D" w:rsidP="00626969">
      <w:pPr>
        <w:pStyle w:val="ListParagraph"/>
        <w:numPr>
          <w:ilvl w:val="0"/>
          <w:numId w:val="12"/>
        </w:numPr>
        <w:spacing w:line="240" w:lineRule="auto"/>
        <w:jc w:val="left"/>
        <w:rPr>
          <w:color w:val="auto"/>
        </w:rPr>
      </w:pPr>
      <w:r w:rsidRPr="00E748CC">
        <w:rPr>
          <w:color w:val="auto"/>
        </w:rPr>
        <w:t xml:space="preserve">Casehandling Protocols </w:t>
      </w:r>
    </w:p>
    <w:p w14:paraId="5B6DE8A7" w14:textId="77777777" w:rsidR="00820E2D" w:rsidRPr="00E748CC" w:rsidRDefault="00820E2D" w:rsidP="00626969">
      <w:pPr>
        <w:pStyle w:val="ListParagraph"/>
        <w:numPr>
          <w:ilvl w:val="0"/>
          <w:numId w:val="12"/>
        </w:numPr>
        <w:spacing w:line="240" w:lineRule="auto"/>
        <w:jc w:val="left"/>
        <w:rPr>
          <w:color w:val="auto"/>
        </w:rPr>
      </w:pPr>
      <w:r w:rsidRPr="00E748CC">
        <w:rPr>
          <w:color w:val="auto"/>
        </w:rPr>
        <w:t xml:space="preserve">Case Development Activities </w:t>
      </w:r>
    </w:p>
    <w:p w14:paraId="2283322D" w14:textId="77777777" w:rsidR="00820E2D" w:rsidRPr="00E748CC" w:rsidRDefault="00820E2D" w:rsidP="00A2406B">
      <w:pPr>
        <w:spacing w:after="12" w:line="240" w:lineRule="auto"/>
        <w:ind w:left="0" w:firstLine="0"/>
        <w:jc w:val="left"/>
        <w:rPr>
          <w:color w:val="auto"/>
        </w:rPr>
      </w:pPr>
      <w:r w:rsidRPr="00E748CC">
        <w:rPr>
          <w:b/>
          <w:color w:val="auto"/>
        </w:rPr>
        <w:t xml:space="preserve"> </w:t>
      </w:r>
    </w:p>
    <w:p w14:paraId="1E28A438" w14:textId="7F020D29" w:rsidR="00820E2D" w:rsidRPr="00E748CC" w:rsidRDefault="00820E2D" w:rsidP="00A2406B">
      <w:pPr>
        <w:shd w:val="clear" w:color="auto" w:fill="F7CAAC" w:themeFill="accent2" w:themeFillTint="66"/>
        <w:spacing w:after="10" w:line="240" w:lineRule="auto"/>
        <w:ind w:left="0" w:firstLine="0"/>
        <w:rPr>
          <w:color w:val="auto"/>
        </w:rPr>
      </w:pPr>
      <w:r w:rsidRPr="00E748CC">
        <w:rPr>
          <w:b/>
          <w:color w:val="auto"/>
        </w:rPr>
        <w:lastRenderedPageBreak/>
        <w:t>Criterion 1c</w:t>
      </w:r>
      <w:r w:rsidR="00E3675D">
        <w:rPr>
          <w:b/>
          <w:color w:val="auto"/>
        </w:rPr>
        <w:t>.</w:t>
      </w:r>
      <w:r w:rsidRPr="00E748CC">
        <w:rPr>
          <w:b/>
          <w:color w:val="auto"/>
        </w:rPr>
        <w:t xml:space="preserve"> </w:t>
      </w:r>
      <w:r w:rsidRPr="00E748CC">
        <w:rPr>
          <w:b/>
          <w:color w:val="auto"/>
        </w:rPr>
        <w:tab/>
        <w:t xml:space="preserve"> </w:t>
      </w:r>
      <w:r w:rsidRPr="00E748CC">
        <w:rPr>
          <w:color w:val="auto"/>
        </w:rPr>
        <w:t>Legal representation: Applicant’s legal representation achieves as much as is reasonably attainable for the client, given the extent of the representation, the client’s objectives and the circumstances of the case.</w:t>
      </w:r>
      <w:r w:rsidR="00F41DF8" w:rsidRPr="00E748CC">
        <w:rPr>
          <w:color w:val="auto"/>
        </w:rPr>
        <w:t xml:space="preserve"> </w:t>
      </w:r>
      <w:r w:rsidRPr="00E748CC">
        <w:rPr>
          <w:color w:val="auto"/>
        </w:rPr>
        <w:t>Consistent with applicable rules and decisions governing professional responsibility, program goals and objectives, client objectives, and funding requirements, in its representation and work applicant maximizes the use of its resources and achieves in its representation and work the greatest possible benefits and systemic solutions for other low-income people who may face similar legal problems, and for the eligible population as a whole.</w:t>
      </w:r>
      <w:r w:rsidR="00F41DF8" w:rsidRPr="00E748CC">
        <w:rPr>
          <w:color w:val="auto"/>
        </w:rPr>
        <w:t xml:space="preserve"> </w:t>
      </w:r>
    </w:p>
    <w:p w14:paraId="1830B0D8" w14:textId="77777777" w:rsidR="007F46C5" w:rsidRDefault="007F46C5" w:rsidP="00A2406B">
      <w:pPr>
        <w:spacing w:after="0" w:line="240" w:lineRule="auto"/>
        <w:ind w:left="720" w:firstLine="0"/>
        <w:rPr>
          <w:color w:val="auto"/>
        </w:rPr>
      </w:pPr>
    </w:p>
    <w:p w14:paraId="1EFD004C" w14:textId="77777777" w:rsidR="0068562B" w:rsidRDefault="00820E2D" w:rsidP="00626969">
      <w:pPr>
        <w:numPr>
          <w:ilvl w:val="0"/>
          <w:numId w:val="5"/>
        </w:numPr>
        <w:spacing w:after="80" w:line="240" w:lineRule="auto"/>
        <w:ind w:left="720" w:hanging="720"/>
        <w:rPr>
          <w:color w:val="auto"/>
        </w:rPr>
      </w:pPr>
      <w:r w:rsidRPr="00E748CC">
        <w:rPr>
          <w:color w:val="auto"/>
        </w:rPr>
        <w:t xml:space="preserve">Describe </w:t>
      </w:r>
      <w:r w:rsidR="009B3536">
        <w:rPr>
          <w:color w:val="auto"/>
        </w:rPr>
        <w:t>your</w:t>
      </w:r>
      <w:r w:rsidR="009B3536" w:rsidRPr="00E748CC">
        <w:rPr>
          <w:color w:val="auto"/>
        </w:rPr>
        <w:t xml:space="preserve"> </w:t>
      </w:r>
      <w:r w:rsidRPr="00E748CC">
        <w:rPr>
          <w:color w:val="auto"/>
        </w:rPr>
        <w:t>advocacy structure and methods</w:t>
      </w:r>
      <w:r w:rsidR="009B3536">
        <w:rPr>
          <w:color w:val="auto"/>
        </w:rPr>
        <w:t xml:space="preserve">. </w:t>
      </w:r>
      <w:r w:rsidR="0068562B">
        <w:rPr>
          <w:color w:val="auto"/>
        </w:rPr>
        <w:t>Discuss</w:t>
      </w:r>
      <w:r w:rsidR="00C2182B">
        <w:rPr>
          <w:color w:val="auto"/>
        </w:rPr>
        <w:t>:</w:t>
      </w:r>
    </w:p>
    <w:p w14:paraId="6B01356E" w14:textId="105B7850" w:rsidR="0068562B" w:rsidRDefault="008C24A5" w:rsidP="00626969">
      <w:pPr>
        <w:numPr>
          <w:ilvl w:val="0"/>
          <w:numId w:val="34"/>
        </w:numPr>
        <w:spacing w:after="80" w:line="240" w:lineRule="auto"/>
        <w:ind w:left="1080" w:hanging="360"/>
        <w:rPr>
          <w:color w:val="auto"/>
        </w:rPr>
      </w:pPr>
      <w:r>
        <w:rPr>
          <w:color w:val="auto"/>
        </w:rPr>
        <w:t>the way(s) in which you deploy your advocates, e.g., specialized units, work groups, generalists, by office, by region</w:t>
      </w:r>
      <w:r w:rsidR="000D4B93">
        <w:rPr>
          <w:color w:val="auto"/>
        </w:rPr>
        <w:t>,</w:t>
      </w:r>
    </w:p>
    <w:p w14:paraId="286BA44A" w14:textId="77777777" w:rsidR="0068562B" w:rsidRDefault="0068562B" w:rsidP="00626969">
      <w:pPr>
        <w:numPr>
          <w:ilvl w:val="0"/>
          <w:numId w:val="34"/>
        </w:numPr>
        <w:spacing w:after="80" w:line="240" w:lineRule="auto"/>
        <w:ind w:left="1080" w:hanging="360"/>
        <w:rPr>
          <w:color w:val="auto"/>
        </w:rPr>
      </w:pPr>
      <w:r>
        <w:rPr>
          <w:color w:val="auto"/>
        </w:rPr>
        <w:t xml:space="preserve">your </w:t>
      </w:r>
      <w:r w:rsidR="00820E2D" w:rsidRPr="00E748CC">
        <w:rPr>
          <w:color w:val="auto"/>
        </w:rPr>
        <w:t xml:space="preserve">supervisory structure (supervision by office managing attorneys or practice group supervisors), </w:t>
      </w:r>
      <w:r w:rsidR="00404021">
        <w:rPr>
          <w:color w:val="auto"/>
        </w:rPr>
        <w:t>and</w:t>
      </w:r>
    </w:p>
    <w:p w14:paraId="448A70F1" w14:textId="6BAFA2AA" w:rsidR="0068562B" w:rsidRDefault="00E31230" w:rsidP="00626969">
      <w:pPr>
        <w:numPr>
          <w:ilvl w:val="0"/>
          <w:numId w:val="34"/>
        </w:numPr>
        <w:spacing w:after="80" w:line="240" w:lineRule="auto"/>
        <w:ind w:left="1080" w:hanging="360"/>
        <w:rPr>
          <w:color w:val="auto"/>
        </w:rPr>
      </w:pPr>
      <w:r w:rsidRPr="009C6112">
        <w:rPr>
          <w:color w:val="auto"/>
        </w:rPr>
        <w:t xml:space="preserve">how your </w:t>
      </w:r>
      <w:r>
        <w:rPr>
          <w:color w:val="auto"/>
        </w:rPr>
        <w:t xml:space="preserve">advocacy </w:t>
      </w:r>
      <w:r w:rsidRPr="009C6112">
        <w:rPr>
          <w:color w:val="auto"/>
        </w:rPr>
        <w:t>structure supports advocacy</w:t>
      </w:r>
      <w:r w:rsidR="00DE331E">
        <w:rPr>
          <w:color w:val="auto"/>
        </w:rPr>
        <w:t xml:space="preserve"> that can achieve benefits not only for individual clients but for broader communities in the service area</w:t>
      </w:r>
      <w:r w:rsidRPr="009C6112">
        <w:rPr>
          <w:color w:val="auto"/>
        </w:rPr>
        <w:t>.</w:t>
      </w:r>
    </w:p>
    <w:p w14:paraId="0E1BA106" w14:textId="77777777" w:rsidR="00674A3E" w:rsidRDefault="00674A3E" w:rsidP="007B74F3">
      <w:pPr>
        <w:spacing w:after="0" w:line="240" w:lineRule="auto"/>
        <w:ind w:left="1080" w:firstLine="0"/>
        <w:rPr>
          <w:color w:val="auto"/>
        </w:rPr>
      </w:pPr>
    </w:p>
    <w:p w14:paraId="54A85A25" w14:textId="5B42A6D0" w:rsidR="00820E2D" w:rsidRPr="007435CE" w:rsidRDefault="00820E2D" w:rsidP="00626969">
      <w:pPr>
        <w:numPr>
          <w:ilvl w:val="0"/>
          <w:numId w:val="5"/>
        </w:numPr>
        <w:spacing w:after="0" w:line="240" w:lineRule="auto"/>
        <w:ind w:left="720" w:hanging="720"/>
        <w:rPr>
          <w:color w:val="2F5496" w:themeColor="accent1" w:themeShade="BF"/>
        </w:rPr>
      </w:pPr>
      <w:r w:rsidRPr="007435CE">
        <w:rPr>
          <w:color w:val="auto"/>
        </w:rPr>
        <w:t xml:space="preserve">Discuss </w:t>
      </w:r>
      <w:r w:rsidR="009B3536" w:rsidRPr="007435CE">
        <w:rPr>
          <w:color w:val="auto"/>
        </w:rPr>
        <w:t xml:space="preserve">your </w:t>
      </w:r>
      <w:r w:rsidRPr="007435CE">
        <w:rPr>
          <w:color w:val="auto"/>
        </w:rPr>
        <w:t>overall goals for advocacy in the next year</w:t>
      </w:r>
      <w:r w:rsidR="009B3536" w:rsidRPr="007435CE">
        <w:rPr>
          <w:color w:val="auto"/>
        </w:rPr>
        <w:t xml:space="preserve">. </w:t>
      </w:r>
      <w:r w:rsidR="007435CE" w:rsidRPr="007435CE">
        <w:rPr>
          <w:color w:val="auto"/>
        </w:rPr>
        <w:t xml:space="preserve"> </w:t>
      </w:r>
      <w:r w:rsidR="009B3536" w:rsidRPr="007435CE">
        <w:rPr>
          <w:color w:val="auto"/>
        </w:rPr>
        <w:t>A</w:t>
      </w:r>
      <w:r w:rsidRPr="007435CE">
        <w:rPr>
          <w:color w:val="auto"/>
        </w:rPr>
        <w:t>re there particular areas of emphasis, legal issues that will be addressed, strategies to overcome economic or other barriers confronti</w:t>
      </w:r>
      <w:r w:rsidR="007D6B70" w:rsidRPr="007435CE">
        <w:rPr>
          <w:color w:val="auto"/>
        </w:rPr>
        <w:t>ng the eligible population, etc</w:t>
      </w:r>
      <w:r w:rsidR="0020481F" w:rsidRPr="007435CE">
        <w:rPr>
          <w:color w:val="auto"/>
        </w:rPr>
        <w:t>.</w:t>
      </w:r>
      <w:r w:rsidR="007D6B70" w:rsidRPr="007435CE">
        <w:rPr>
          <w:color w:val="auto"/>
        </w:rPr>
        <w:t>?</w:t>
      </w:r>
    </w:p>
    <w:p w14:paraId="59971D80" w14:textId="77777777" w:rsidR="008F6391" w:rsidRPr="00D575C1" w:rsidRDefault="008F6391" w:rsidP="007B74F3">
      <w:pPr>
        <w:spacing w:after="0" w:line="240" w:lineRule="auto"/>
        <w:ind w:left="720" w:firstLine="0"/>
        <w:rPr>
          <w:color w:val="2F5496" w:themeColor="accent1" w:themeShade="BF"/>
        </w:rPr>
      </w:pPr>
    </w:p>
    <w:p w14:paraId="1E75A9E6" w14:textId="77777777" w:rsidR="007829E6" w:rsidRPr="007829E6" w:rsidRDefault="00820E2D" w:rsidP="00626969">
      <w:pPr>
        <w:numPr>
          <w:ilvl w:val="0"/>
          <w:numId w:val="5"/>
        </w:numPr>
        <w:spacing w:after="0" w:line="240" w:lineRule="auto"/>
        <w:ind w:left="720" w:hanging="720"/>
        <w:rPr>
          <w:i/>
          <w:color w:val="auto"/>
        </w:rPr>
      </w:pPr>
      <w:bookmarkStart w:id="17" w:name="_Hlk505430631"/>
      <w:r w:rsidRPr="007829E6">
        <w:rPr>
          <w:color w:val="auto"/>
        </w:rPr>
        <w:t xml:space="preserve">Describe </w:t>
      </w:r>
      <w:r w:rsidR="0068562B" w:rsidRPr="007829E6">
        <w:rPr>
          <w:rFonts w:eastAsia="Times New Roman"/>
          <w:color w:val="auto"/>
          <w:szCs w:val="23"/>
        </w:rPr>
        <w:t xml:space="preserve">how you have evaluated the effectiveness of your </w:t>
      </w:r>
      <w:r w:rsidR="00BE3D10" w:rsidRPr="007829E6">
        <w:rPr>
          <w:rFonts w:eastAsia="Times New Roman"/>
          <w:color w:val="auto"/>
          <w:szCs w:val="23"/>
        </w:rPr>
        <w:t>legal representation</w:t>
      </w:r>
      <w:r w:rsidR="0068562B" w:rsidRPr="007829E6">
        <w:rPr>
          <w:rFonts w:eastAsia="Times New Roman"/>
          <w:color w:val="auto"/>
          <w:szCs w:val="23"/>
        </w:rPr>
        <w:t xml:space="preserve">, including outcomes, in the last twenty-four months. </w:t>
      </w:r>
      <w:r w:rsidR="00221B9D" w:rsidRPr="007829E6">
        <w:rPr>
          <w:rFonts w:eastAsia="Times New Roman"/>
          <w:color w:val="auto"/>
          <w:szCs w:val="23"/>
        </w:rPr>
        <w:t xml:space="preserve">Specifically describe:  </w:t>
      </w:r>
    </w:p>
    <w:p w14:paraId="576D13E5" w14:textId="38909A21" w:rsidR="008D0EFB" w:rsidRPr="00221B9D" w:rsidRDefault="008D0EFB" w:rsidP="00626969">
      <w:pPr>
        <w:pStyle w:val="ListParagraph"/>
        <w:numPr>
          <w:ilvl w:val="0"/>
          <w:numId w:val="40"/>
        </w:numPr>
        <w:tabs>
          <w:tab w:val="left" w:pos="1080"/>
        </w:tabs>
        <w:spacing w:after="0" w:line="240" w:lineRule="auto"/>
        <w:ind w:left="1080"/>
        <w:rPr>
          <w:i/>
          <w:color w:val="auto"/>
        </w:rPr>
      </w:pPr>
      <w:r w:rsidRPr="00221B9D">
        <w:rPr>
          <w:color w:val="auto"/>
        </w:rPr>
        <w:t>any internal evaluations you have performed</w:t>
      </w:r>
      <w:r w:rsidR="00B50607" w:rsidRPr="00221B9D">
        <w:rPr>
          <w:color w:val="auto"/>
        </w:rPr>
        <w:t>,</w:t>
      </w:r>
      <w:r w:rsidR="004E7045" w:rsidRPr="00221B9D">
        <w:rPr>
          <w:color w:val="auto"/>
        </w:rPr>
        <w:t xml:space="preserve"> </w:t>
      </w:r>
      <w:r w:rsidR="00B50607" w:rsidRPr="00221B9D">
        <w:rPr>
          <w:color w:val="auto"/>
        </w:rPr>
        <w:t>y</w:t>
      </w:r>
      <w:r w:rsidRPr="00221B9D">
        <w:rPr>
          <w:color w:val="auto"/>
        </w:rPr>
        <w:t>our findings</w:t>
      </w:r>
      <w:r w:rsidR="004E7045" w:rsidRPr="00221B9D">
        <w:rPr>
          <w:color w:val="auto"/>
        </w:rPr>
        <w:t>, and a</w:t>
      </w:r>
      <w:r w:rsidRPr="00221B9D">
        <w:rPr>
          <w:color w:val="auto"/>
        </w:rPr>
        <w:t>ny changes you made to your legal representation in response</w:t>
      </w:r>
      <w:r w:rsidR="004E7045" w:rsidRPr="00221B9D">
        <w:rPr>
          <w:color w:val="auto"/>
        </w:rPr>
        <w:t xml:space="preserve"> to</w:t>
      </w:r>
      <w:r w:rsidRPr="00221B9D">
        <w:rPr>
          <w:color w:val="auto"/>
        </w:rPr>
        <w:t xml:space="preserve"> the findings</w:t>
      </w:r>
      <w:r w:rsidR="006B7DF6" w:rsidRPr="00221B9D">
        <w:rPr>
          <w:color w:val="auto"/>
        </w:rPr>
        <w:t xml:space="preserve">, and </w:t>
      </w:r>
    </w:p>
    <w:p w14:paraId="0EA11B1A" w14:textId="1218D342" w:rsidR="00820E2D" w:rsidRPr="00E40F84" w:rsidRDefault="008D0EFB" w:rsidP="00626969">
      <w:pPr>
        <w:pStyle w:val="ListParagraph"/>
        <w:numPr>
          <w:ilvl w:val="0"/>
          <w:numId w:val="40"/>
        </w:numPr>
        <w:tabs>
          <w:tab w:val="left" w:pos="1080"/>
        </w:tabs>
        <w:spacing w:after="0" w:line="240" w:lineRule="auto"/>
        <w:ind w:left="1080"/>
        <w:rPr>
          <w:i/>
          <w:color w:val="auto"/>
        </w:rPr>
      </w:pPr>
      <w:r w:rsidRPr="000E6491">
        <w:rPr>
          <w:color w:val="auto"/>
        </w:rPr>
        <w:t>any external evaluations of your legal representation</w:t>
      </w:r>
      <w:r w:rsidR="00E40F84" w:rsidRPr="000E6491">
        <w:rPr>
          <w:color w:val="auto"/>
        </w:rPr>
        <w:t>, w</w:t>
      </w:r>
      <w:r w:rsidRPr="000E6491">
        <w:rPr>
          <w:color w:val="auto"/>
        </w:rPr>
        <w:t>ho performed the evaluation</w:t>
      </w:r>
      <w:r w:rsidR="00E40F84" w:rsidRPr="000E6491">
        <w:rPr>
          <w:color w:val="auto"/>
        </w:rPr>
        <w:t xml:space="preserve">, </w:t>
      </w:r>
      <w:r w:rsidRPr="000E6491">
        <w:rPr>
          <w:color w:val="auto"/>
        </w:rPr>
        <w:t>their findings</w:t>
      </w:r>
      <w:r w:rsidR="00E40F84" w:rsidRPr="000E6491">
        <w:rPr>
          <w:color w:val="auto"/>
        </w:rPr>
        <w:t>, and a</w:t>
      </w:r>
      <w:r w:rsidRPr="000E6491">
        <w:rPr>
          <w:color w:val="auto"/>
        </w:rPr>
        <w:t>ny changes you made to your legal representation in response to the findings.</w:t>
      </w:r>
      <w:r w:rsidR="00F41DF8" w:rsidRPr="000E6491">
        <w:rPr>
          <w:color w:val="auto"/>
        </w:rPr>
        <w:t xml:space="preserve"> </w:t>
      </w:r>
      <w:bookmarkEnd w:id="17"/>
    </w:p>
    <w:p w14:paraId="559975EF" w14:textId="69B35310" w:rsidR="00E748CC" w:rsidRDefault="00E748CC" w:rsidP="007B74F3">
      <w:pPr>
        <w:spacing w:after="0" w:line="240" w:lineRule="auto"/>
        <w:ind w:left="0" w:firstLine="0"/>
        <w:jc w:val="left"/>
        <w:rPr>
          <w:b/>
          <w:color w:val="auto"/>
          <w:highlight w:val="yellow"/>
        </w:rPr>
      </w:pPr>
    </w:p>
    <w:p w14:paraId="7B4E2238" w14:textId="77777777" w:rsidR="0036439B" w:rsidRDefault="00E748CC" w:rsidP="007B74F3">
      <w:pPr>
        <w:spacing w:after="0" w:line="240" w:lineRule="auto"/>
        <w:ind w:left="0" w:firstLine="0"/>
        <w:jc w:val="left"/>
        <w:rPr>
          <w:b/>
          <w:color w:val="auto"/>
        </w:rPr>
      </w:pPr>
      <w:r>
        <w:rPr>
          <w:b/>
          <w:color w:val="auto"/>
        </w:rPr>
        <w:t>RFP Charts for this Criterion:</w:t>
      </w:r>
    </w:p>
    <w:p w14:paraId="7F83BAB9" w14:textId="41587BE1" w:rsidR="004F47F4" w:rsidRDefault="001755FC" w:rsidP="00626969">
      <w:pPr>
        <w:pStyle w:val="ListParagraph"/>
        <w:numPr>
          <w:ilvl w:val="0"/>
          <w:numId w:val="33"/>
        </w:numPr>
        <w:spacing w:after="0" w:line="240" w:lineRule="auto"/>
        <w:ind w:left="360"/>
        <w:jc w:val="left"/>
        <w:rPr>
          <w:color w:val="auto"/>
        </w:rPr>
      </w:pPr>
      <w:r w:rsidRPr="00674A3E">
        <w:rPr>
          <w:color w:val="auto"/>
        </w:rPr>
        <w:t>Bar Admission</w:t>
      </w:r>
    </w:p>
    <w:p w14:paraId="7A953170" w14:textId="1A8BEE58" w:rsidR="007829E6" w:rsidRPr="00674A3E" w:rsidRDefault="007829E6" w:rsidP="00626969">
      <w:pPr>
        <w:pStyle w:val="ListParagraph"/>
        <w:numPr>
          <w:ilvl w:val="0"/>
          <w:numId w:val="33"/>
        </w:numPr>
        <w:spacing w:after="0" w:line="240" w:lineRule="auto"/>
        <w:ind w:left="360"/>
        <w:jc w:val="left"/>
        <w:rPr>
          <w:color w:val="auto"/>
        </w:rPr>
      </w:pPr>
      <w:r>
        <w:rPr>
          <w:color w:val="auto"/>
        </w:rPr>
        <w:t>Advocacy</w:t>
      </w:r>
    </w:p>
    <w:p w14:paraId="7B9F3920" w14:textId="77777777" w:rsidR="00820E2D" w:rsidRPr="00674A3E" w:rsidRDefault="00820E2D" w:rsidP="00626969">
      <w:pPr>
        <w:pStyle w:val="ListParagraph"/>
        <w:numPr>
          <w:ilvl w:val="0"/>
          <w:numId w:val="12"/>
        </w:numPr>
        <w:spacing w:after="0" w:line="240" w:lineRule="auto"/>
        <w:jc w:val="left"/>
        <w:rPr>
          <w:color w:val="auto"/>
        </w:rPr>
      </w:pPr>
      <w:r w:rsidRPr="00674A3E">
        <w:rPr>
          <w:color w:val="auto"/>
        </w:rPr>
        <w:t xml:space="preserve">Accomplishments for Clients (Excluding PAI) </w:t>
      </w:r>
    </w:p>
    <w:p w14:paraId="265F6C73" w14:textId="77777777" w:rsidR="00DB60DD" w:rsidRPr="00674A3E" w:rsidRDefault="00DB60DD" w:rsidP="00626969">
      <w:pPr>
        <w:pStyle w:val="ListParagraph"/>
        <w:numPr>
          <w:ilvl w:val="0"/>
          <w:numId w:val="12"/>
        </w:numPr>
        <w:spacing w:after="0" w:line="240" w:lineRule="auto"/>
        <w:jc w:val="left"/>
        <w:rPr>
          <w:color w:val="auto"/>
        </w:rPr>
      </w:pPr>
      <w:r w:rsidRPr="00674A3E">
        <w:rPr>
          <w:color w:val="auto"/>
        </w:rPr>
        <w:t>Decrease in total staff case closures of more than 20%</w:t>
      </w:r>
    </w:p>
    <w:p w14:paraId="35D039F1" w14:textId="77777777" w:rsidR="00820E2D" w:rsidRPr="00E748CC" w:rsidRDefault="00820E2D" w:rsidP="007B74F3">
      <w:pPr>
        <w:spacing w:after="0" w:line="240" w:lineRule="auto"/>
        <w:ind w:left="0" w:firstLine="0"/>
        <w:jc w:val="left"/>
        <w:rPr>
          <w:color w:val="auto"/>
        </w:rPr>
      </w:pPr>
      <w:r w:rsidRPr="00E748CC">
        <w:rPr>
          <w:color w:val="auto"/>
          <w:sz w:val="24"/>
        </w:rPr>
        <w:t xml:space="preserve"> </w:t>
      </w:r>
    </w:p>
    <w:p w14:paraId="104B94F1" w14:textId="77777777" w:rsidR="00820E2D" w:rsidRPr="00E748CC" w:rsidRDefault="00E748CC" w:rsidP="007B74F3">
      <w:pPr>
        <w:shd w:val="clear" w:color="auto" w:fill="F7CAAC" w:themeFill="accent2" w:themeFillTint="66"/>
        <w:spacing w:after="0" w:line="240" w:lineRule="auto"/>
        <w:ind w:left="0" w:firstLine="0"/>
        <w:jc w:val="left"/>
        <w:rPr>
          <w:color w:val="auto"/>
        </w:rPr>
      </w:pPr>
      <w:r w:rsidRPr="00E748CC">
        <w:rPr>
          <w:b/>
          <w:color w:val="auto"/>
        </w:rPr>
        <w:t>Criterion 2.</w:t>
      </w:r>
      <w:r w:rsidRPr="00E748CC">
        <w:rPr>
          <w:b/>
          <w:color w:val="auto"/>
        </w:rPr>
        <w:tab/>
      </w:r>
      <w:r w:rsidR="00820E2D" w:rsidRPr="00E748CC">
        <w:rPr>
          <w:color w:val="auto"/>
        </w:rPr>
        <w:t xml:space="preserve">Private attorney involvement </w:t>
      </w:r>
      <w:r w:rsidR="008E47F7">
        <w:rPr>
          <w:color w:val="auto"/>
        </w:rPr>
        <w:t>(PAI)</w:t>
      </w:r>
    </w:p>
    <w:p w14:paraId="3E9D927B" w14:textId="77777777" w:rsidR="004F47F4" w:rsidRDefault="004F47F4" w:rsidP="007B74F3">
      <w:pPr>
        <w:spacing w:after="0" w:line="240" w:lineRule="auto"/>
        <w:ind w:left="0" w:firstLine="0"/>
        <w:jc w:val="left"/>
        <w:rPr>
          <w:color w:val="auto"/>
          <w:sz w:val="24"/>
        </w:rPr>
      </w:pPr>
    </w:p>
    <w:p w14:paraId="3E09439D" w14:textId="77777777" w:rsidR="00BA3C28" w:rsidRPr="005E6373" w:rsidRDefault="00C2182B" w:rsidP="007B74F3">
      <w:pPr>
        <w:spacing w:after="0" w:line="240" w:lineRule="auto"/>
        <w:ind w:left="0" w:firstLine="0"/>
        <w:rPr>
          <w:rFonts w:eastAsia="Times New Roman"/>
          <w:color w:val="auto"/>
          <w:szCs w:val="23"/>
        </w:rPr>
      </w:pPr>
      <w:r w:rsidRPr="00C2182B">
        <w:rPr>
          <w:rFonts w:eastAsia="Times New Roman"/>
          <w:b/>
          <w:szCs w:val="23"/>
        </w:rPr>
        <w:t>Note:</w:t>
      </w:r>
      <w:r>
        <w:rPr>
          <w:rFonts w:eastAsia="Times New Roman"/>
          <w:szCs w:val="23"/>
        </w:rPr>
        <w:t xml:space="preserve">  </w:t>
      </w:r>
      <w:r w:rsidR="00EB0F9A" w:rsidRPr="008E47F7">
        <w:rPr>
          <w:rFonts w:eastAsia="Times New Roman"/>
          <w:szCs w:val="23"/>
        </w:rPr>
        <w:t xml:space="preserve">You </w:t>
      </w:r>
      <w:r w:rsidR="004F47F4" w:rsidRPr="008E47F7">
        <w:rPr>
          <w:rFonts w:eastAsia="Times New Roman"/>
          <w:szCs w:val="23"/>
        </w:rPr>
        <w:t xml:space="preserve">are required to upload </w:t>
      </w:r>
      <w:r w:rsidR="00586799">
        <w:rPr>
          <w:rFonts w:eastAsia="Times New Roman"/>
          <w:szCs w:val="23"/>
        </w:rPr>
        <w:t>your current</w:t>
      </w:r>
      <w:r w:rsidR="009241D7">
        <w:rPr>
          <w:rFonts w:eastAsia="Times New Roman"/>
          <w:szCs w:val="23"/>
        </w:rPr>
        <w:t xml:space="preserve"> year</w:t>
      </w:r>
      <w:r w:rsidR="00586799">
        <w:rPr>
          <w:rFonts w:eastAsia="Times New Roman"/>
          <w:szCs w:val="23"/>
        </w:rPr>
        <w:t xml:space="preserve"> </w:t>
      </w:r>
      <w:r w:rsidR="004F47F4" w:rsidRPr="008E47F7">
        <w:rPr>
          <w:rFonts w:eastAsia="Times New Roman"/>
          <w:szCs w:val="23"/>
        </w:rPr>
        <w:t xml:space="preserve">PAI plan </w:t>
      </w:r>
      <w:r w:rsidR="000F5A44" w:rsidRPr="008E47F7">
        <w:rPr>
          <w:rFonts w:eastAsia="Times New Roman"/>
          <w:szCs w:val="23"/>
        </w:rPr>
        <w:t xml:space="preserve">(as a PDF file) </w:t>
      </w:r>
      <w:r w:rsidR="004F47F4" w:rsidRPr="008E47F7">
        <w:rPr>
          <w:rFonts w:eastAsia="Times New Roman"/>
          <w:szCs w:val="23"/>
        </w:rPr>
        <w:t xml:space="preserve">as part of </w:t>
      </w:r>
      <w:r w:rsidR="00EB0F9A" w:rsidRPr="008E47F7">
        <w:rPr>
          <w:rFonts w:eastAsia="Times New Roman"/>
          <w:szCs w:val="23"/>
        </w:rPr>
        <w:t>your</w:t>
      </w:r>
      <w:r w:rsidR="004F47F4" w:rsidRPr="008E47F7">
        <w:rPr>
          <w:rFonts w:eastAsia="Times New Roman"/>
          <w:szCs w:val="23"/>
        </w:rPr>
        <w:t xml:space="preserve"> grant</w:t>
      </w:r>
      <w:r w:rsidR="00EB0F9A" w:rsidRPr="008E47F7">
        <w:rPr>
          <w:rFonts w:eastAsia="Times New Roman"/>
          <w:szCs w:val="23"/>
        </w:rPr>
        <w:t xml:space="preserve"> application</w:t>
      </w:r>
      <w:r w:rsidR="004F47F4" w:rsidRPr="008E47F7">
        <w:rPr>
          <w:rFonts w:eastAsia="Times New Roman"/>
          <w:szCs w:val="23"/>
        </w:rPr>
        <w:t xml:space="preserve">. </w:t>
      </w:r>
      <w:r w:rsidR="00BA3C28">
        <w:rPr>
          <w:rFonts w:eastAsia="Times New Roman"/>
          <w:szCs w:val="23"/>
        </w:rPr>
        <w:t xml:space="preserve"> </w:t>
      </w:r>
      <w:r w:rsidR="00BA3C28" w:rsidRPr="005E6373">
        <w:rPr>
          <w:rFonts w:eastAsia="Times New Roman"/>
          <w:color w:val="auto"/>
          <w:szCs w:val="23"/>
        </w:rPr>
        <w:t xml:space="preserve">As required by </w:t>
      </w:r>
      <w:r w:rsidR="00BA3C28" w:rsidRPr="005E6373">
        <w:rPr>
          <w:color w:val="auto"/>
        </w:rPr>
        <w:t>45 C.F.R. Part 1614, y</w:t>
      </w:r>
      <w:r w:rsidR="00BA3C28" w:rsidRPr="005E6373">
        <w:rPr>
          <w:rFonts w:eastAsia="Times New Roman"/>
          <w:color w:val="auto"/>
          <w:szCs w:val="23"/>
        </w:rPr>
        <w:t>our PAI plan must:</w:t>
      </w:r>
    </w:p>
    <w:p w14:paraId="0473AA17" w14:textId="77777777" w:rsidR="00BA3C28" w:rsidRPr="005E6373" w:rsidRDefault="00BA3C28" w:rsidP="007B74F3">
      <w:pPr>
        <w:spacing w:after="0" w:line="240" w:lineRule="auto"/>
        <w:ind w:left="0" w:firstLine="0"/>
        <w:rPr>
          <w:rFonts w:eastAsia="Times New Roman"/>
          <w:color w:val="auto"/>
          <w:szCs w:val="23"/>
        </w:rPr>
      </w:pPr>
      <w:r w:rsidRPr="005E6373">
        <w:rPr>
          <w:rFonts w:eastAsia="Times New Roman"/>
          <w:color w:val="auto"/>
          <w:szCs w:val="23"/>
        </w:rPr>
        <w:t xml:space="preserve">  </w:t>
      </w:r>
    </w:p>
    <w:p w14:paraId="6450F5D7" w14:textId="6EAF0BE7" w:rsidR="00BA3C28" w:rsidRPr="005E6373" w:rsidRDefault="000D4B93" w:rsidP="00626969">
      <w:pPr>
        <w:pStyle w:val="ListParagraph"/>
        <w:numPr>
          <w:ilvl w:val="0"/>
          <w:numId w:val="37"/>
        </w:numPr>
        <w:spacing w:after="0" w:line="240" w:lineRule="auto"/>
        <w:ind w:left="360"/>
        <w:rPr>
          <w:rFonts w:eastAsia="Times New Roman"/>
          <w:color w:val="auto"/>
          <w:szCs w:val="23"/>
        </w:rPr>
      </w:pPr>
      <w:r>
        <w:rPr>
          <w:color w:val="auto"/>
        </w:rPr>
        <w:t>e</w:t>
      </w:r>
      <w:r w:rsidR="00BA3C28" w:rsidRPr="005E6373">
        <w:rPr>
          <w:color w:val="auto"/>
        </w:rPr>
        <w:t xml:space="preserve">xplain how your PAI </w:t>
      </w:r>
      <w:r w:rsidR="002B753F">
        <w:rPr>
          <w:color w:val="auto"/>
        </w:rPr>
        <w:t xml:space="preserve">plan </w:t>
      </w:r>
      <w:r w:rsidR="00BA3C28" w:rsidRPr="005E6373">
        <w:rPr>
          <w:color w:val="auto"/>
        </w:rPr>
        <w:t xml:space="preserve">addresses the legal needs of eligible clients in your service area, consistent with your priorities </w:t>
      </w:r>
      <w:r>
        <w:rPr>
          <w:color w:val="auto"/>
        </w:rPr>
        <w:t>(s</w:t>
      </w:r>
      <w:r w:rsidR="00BA3C28" w:rsidRPr="005E6373">
        <w:rPr>
          <w:color w:val="auto"/>
        </w:rPr>
        <w:t>ee 45 C.F.R. § 1614.6(a)(1)</w:t>
      </w:r>
      <w:r>
        <w:rPr>
          <w:color w:val="auto"/>
        </w:rPr>
        <w:t>),</w:t>
      </w:r>
    </w:p>
    <w:p w14:paraId="10F42FDF" w14:textId="77777777" w:rsidR="00BA3C28" w:rsidRPr="005E6373" w:rsidRDefault="00BA3C28" w:rsidP="005E6373">
      <w:pPr>
        <w:spacing w:after="0" w:line="240" w:lineRule="auto"/>
        <w:ind w:left="360" w:firstLine="0"/>
        <w:rPr>
          <w:rFonts w:eastAsia="Times New Roman"/>
          <w:color w:val="auto"/>
          <w:szCs w:val="23"/>
        </w:rPr>
      </w:pPr>
    </w:p>
    <w:p w14:paraId="02DD2DAC" w14:textId="50FC05BB" w:rsidR="00BA3C28" w:rsidRPr="005E6373" w:rsidRDefault="000D4B93" w:rsidP="00626969">
      <w:pPr>
        <w:pStyle w:val="ListParagraph"/>
        <w:numPr>
          <w:ilvl w:val="0"/>
          <w:numId w:val="37"/>
        </w:numPr>
        <w:spacing w:after="0" w:line="240" w:lineRule="auto"/>
        <w:ind w:left="360"/>
        <w:rPr>
          <w:rFonts w:eastAsia="Times New Roman"/>
          <w:color w:val="auto"/>
          <w:szCs w:val="23"/>
        </w:rPr>
      </w:pPr>
      <w:r>
        <w:rPr>
          <w:color w:val="auto"/>
        </w:rPr>
        <w:t>d</w:t>
      </w:r>
      <w:r w:rsidR="00BA3C28" w:rsidRPr="005E6373">
        <w:rPr>
          <w:color w:val="auto"/>
        </w:rPr>
        <w:t xml:space="preserve">escribe the opportunities available for private attorneys, law students, law graduates, or other professionals to participate in your legal services delivery, and, for each category, describe how you will involve them in your work </w:t>
      </w:r>
      <w:r>
        <w:rPr>
          <w:color w:val="auto"/>
        </w:rPr>
        <w:t>(s</w:t>
      </w:r>
      <w:r w:rsidR="00BA3C28" w:rsidRPr="005E6373">
        <w:rPr>
          <w:color w:val="auto"/>
        </w:rPr>
        <w:t>ee 45 C.F.R. § 1614.6(a)(2)</w:t>
      </w:r>
      <w:r>
        <w:rPr>
          <w:color w:val="auto"/>
        </w:rPr>
        <w:t>), and</w:t>
      </w:r>
    </w:p>
    <w:p w14:paraId="7A2DC0AD" w14:textId="77777777" w:rsidR="00BA3C28" w:rsidRPr="005E6373" w:rsidRDefault="00BA3C28" w:rsidP="005E6373">
      <w:pPr>
        <w:spacing w:after="0" w:line="240" w:lineRule="auto"/>
        <w:ind w:left="360" w:firstLine="0"/>
        <w:rPr>
          <w:rFonts w:eastAsia="Times New Roman"/>
          <w:color w:val="auto"/>
          <w:szCs w:val="23"/>
        </w:rPr>
      </w:pPr>
    </w:p>
    <w:p w14:paraId="48459899" w14:textId="6CCDB528" w:rsidR="00BA3C28" w:rsidRPr="005E6373" w:rsidRDefault="000D4B93" w:rsidP="00626969">
      <w:pPr>
        <w:pStyle w:val="ListParagraph"/>
        <w:numPr>
          <w:ilvl w:val="0"/>
          <w:numId w:val="37"/>
        </w:numPr>
        <w:spacing w:after="0" w:line="240" w:lineRule="auto"/>
        <w:ind w:left="360"/>
        <w:rPr>
          <w:color w:val="auto"/>
        </w:rPr>
      </w:pPr>
      <w:r>
        <w:rPr>
          <w:color w:val="auto"/>
        </w:rPr>
        <w:t>d</w:t>
      </w:r>
      <w:r w:rsidR="00BA3C28" w:rsidRPr="005E6373">
        <w:rPr>
          <w:color w:val="auto"/>
        </w:rPr>
        <w:t>iscuss how you consulted with the client community, law schools, business leaders, private attorneys, and bar associations in the service area to develop your PAI plan, and the results of those consultations</w:t>
      </w:r>
      <w:r>
        <w:rPr>
          <w:color w:val="auto"/>
        </w:rPr>
        <w:t xml:space="preserve"> (s</w:t>
      </w:r>
      <w:r w:rsidR="00BA3C28" w:rsidRPr="005E6373">
        <w:rPr>
          <w:color w:val="auto"/>
        </w:rPr>
        <w:t>ee 45 C.F.R. § 1614.6(a)(3)</w:t>
      </w:r>
      <w:r>
        <w:rPr>
          <w:color w:val="auto"/>
        </w:rPr>
        <w:t>)</w:t>
      </w:r>
      <w:r w:rsidR="00BA3C28" w:rsidRPr="005E6373">
        <w:rPr>
          <w:color w:val="auto"/>
        </w:rPr>
        <w:t>.</w:t>
      </w:r>
    </w:p>
    <w:p w14:paraId="4D5D7119" w14:textId="77777777" w:rsidR="00BA3C28" w:rsidRDefault="00BA3C28" w:rsidP="007B74F3">
      <w:pPr>
        <w:spacing w:after="0" w:line="240" w:lineRule="auto"/>
        <w:ind w:left="0" w:firstLine="0"/>
        <w:rPr>
          <w:rFonts w:eastAsia="Times New Roman"/>
          <w:szCs w:val="23"/>
        </w:rPr>
      </w:pPr>
    </w:p>
    <w:p w14:paraId="14C8A3D3" w14:textId="497F1DB6" w:rsidR="0089262D" w:rsidRDefault="004F47F4" w:rsidP="007B74F3">
      <w:pPr>
        <w:spacing w:after="0" w:line="240" w:lineRule="auto"/>
        <w:ind w:left="0" w:firstLine="0"/>
        <w:rPr>
          <w:rFonts w:eastAsia="Times New Roman"/>
          <w:szCs w:val="23"/>
        </w:rPr>
      </w:pPr>
      <w:r w:rsidRPr="008E47F7">
        <w:rPr>
          <w:rFonts w:eastAsia="Times New Roman"/>
          <w:szCs w:val="23"/>
        </w:rPr>
        <w:lastRenderedPageBreak/>
        <w:t xml:space="preserve">To the extent </w:t>
      </w:r>
      <w:r w:rsidR="009241D7">
        <w:rPr>
          <w:rFonts w:eastAsia="Times New Roman"/>
          <w:szCs w:val="23"/>
        </w:rPr>
        <w:t xml:space="preserve">your </w:t>
      </w:r>
      <w:r w:rsidRPr="008E47F7">
        <w:rPr>
          <w:rFonts w:eastAsia="Times New Roman"/>
          <w:szCs w:val="23"/>
        </w:rPr>
        <w:t xml:space="preserve">PAI plan </w:t>
      </w:r>
      <w:r w:rsidR="0089262D">
        <w:rPr>
          <w:rFonts w:eastAsia="Times New Roman"/>
          <w:szCs w:val="23"/>
        </w:rPr>
        <w:t xml:space="preserve">also </w:t>
      </w:r>
      <w:r w:rsidRPr="008E47F7">
        <w:rPr>
          <w:rFonts w:eastAsia="Times New Roman"/>
          <w:szCs w:val="23"/>
        </w:rPr>
        <w:t xml:space="preserve">addresses the </w:t>
      </w:r>
      <w:r w:rsidR="009241D7">
        <w:rPr>
          <w:rFonts w:eastAsia="Times New Roman"/>
          <w:szCs w:val="23"/>
        </w:rPr>
        <w:t xml:space="preserve">inquiries </w:t>
      </w:r>
      <w:r w:rsidRPr="008E47F7">
        <w:rPr>
          <w:rFonts w:eastAsia="Times New Roman"/>
          <w:szCs w:val="23"/>
        </w:rPr>
        <w:t xml:space="preserve">below, include </w:t>
      </w:r>
      <w:r w:rsidR="00C2182B">
        <w:rPr>
          <w:rFonts w:eastAsia="Times New Roman"/>
          <w:szCs w:val="23"/>
        </w:rPr>
        <w:t xml:space="preserve">in your response the </w:t>
      </w:r>
      <w:r w:rsidRPr="008E47F7">
        <w:rPr>
          <w:rFonts w:eastAsia="Times New Roman"/>
          <w:szCs w:val="23"/>
        </w:rPr>
        <w:t xml:space="preserve">page and paragraph references to the PAI plan.  </w:t>
      </w:r>
      <w:r w:rsidR="009241D7">
        <w:rPr>
          <w:rFonts w:eastAsia="Times New Roman"/>
          <w:szCs w:val="23"/>
        </w:rPr>
        <w:t>P</w:t>
      </w:r>
      <w:r w:rsidRPr="008E47F7">
        <w:rPr>
          <w:rFonts w:eastAsia="Times New Roman"/>
          <w:szCs w:val="23"/>
        </w:rPr>
        <w:t xml:space="preserve">rovide a response to the inquiries </w:t>
      </w:r>
      <w:r w:rsidR="00C2182B">
        <w:rPr>
          <w:rFonts w:eastAsia="Times New Roman"/>
          <w:szCs w:val="23"/>
        </w:rPr>
        <w:t xml:space="preserve">below </w:t>
      </w:r>
      <w:r w:rsidRPr="008E47F7">
        <w:rPr>
          <w:rFonts w:eastAsia="Times New Roman"/>
          <w:szCs w:val="23"/>
        </w:rPr>
        <w:t>that are not addressed in the PAI plan.</w:t>
      </w:r>
      <w:r w:rsidRPr="008E47F7">
        <w:rPr>
          <w:rFonts w:eastAsia="Times New Roman"/>
          <w:b/>
          <w:szCs w:val="23"/>
        </w:rPr>
        <w:t xml:space="preserve"> </w:t>
      </w:r>
      <w:r w:rsidRPr="008E47F7">
        <w:rPr>
          <w:rFonts w:eastAsia="Times New Roman"/>
          <w:szCs w:val="23"/>
        </w:rPr>
        <w:t xml:space="preserve"> </w:t>
      </w:r>
      <w:r w:rsidR="000F5A44">
        <w:rPr>
          <w:rFonts w:eastAsia="Times New Roman"/>
          <w:szCs w:val="23"/>
        </w:rPr>
        <w:t xml:space="preserve"> </w:t>
      </w:r>
      <w:r w:rsidR="00543C14">
        <w:rPr>
          <w:rFonts w:eastAsia="Times New Roman"/>
          <w:szCs w:val="23"/>
        </w:rPr>
        <w:t xml:space="preserve"> </w:t>
      </w:r>
    </w:p>
    <w:p w14:paraId="7041A406" w14:textId="77777777" w:rsidR="0089262D" w:rsidRDefault="0089262D" w:rsidP="007B74F3">
      <w:pPr>
        <w:spacing w:after="0" w:line="240" w:lineRule="auto"/>
        <w:ind w:left="0" w:firstLine="0"/>
        <w:rPr>
          <w:rFonts w:eastAsia="Times New Roman"/>
          <w:szCs w:val="23"/>
        </w:rPr>
      </w:pPr>
    </w:p>
    <w:p w14:paraId="213E7A3C" w14:textId="77777777" w:rsidR="00543C14" w:rsidRPr="000F5A44" w:rsidRDefault="00543C14" w:rsidP="007B74F3">
      <w:pPr>
        <w:spacing w:after="0" w:line="240" w:lineRule="auto"/>
        <w:ind w:left="0" w:firstLine="0"/>
        <w:rPr>
          <w:rFonts w:eastAsia="Times New Roman"/>
          <w:szCs w:val="23"/>
        </w:rPr>
      </w:pPr>
      <w:r w:rsidRPr="000F5A44">
        <w:rPr>
          <w:rFonts w:eastAsia="Times New Roman"/>
          <w:szCs w:val="23"/>
        </w:rPr>
        <w:t xml:space="preserve">Include the following information </w:t>
      </w:r>
      <w:r w:rsidR="00C2182B">
        <w:rPr>
          <w:rFonts w:eastAsia="Times New Roman"/>
          <w:szCs w:val="23"/>
        </w:rPr>
        <w:t>o</w:t>
      </w:r>
      <w:r w:rsidRPr="000F5A44">
        <w:rPr>
          <w:rFonts w:eastAsia="Times New Roman"/>
          <w:szCs w:val="23"/>
        </w:rPr>
        <w:t xml:space="preserve">n the title page </w:t>
      </w:r>
      <w:r w:rsidR="00C2182B">
        <w:rPr>
          <w:rFonts w:eastAsia="Times New Roman"/>
          <w:szCs w:val="23"/>
        </w:rPr>
        <w:t xml:space="preserve">and in the </w:t>
      </w:r>
      <w:r w:rsidRPr="000F5A44">
        <w:rPr>
          <w:rFonts w:eastAsia="Times New Roman"/>
          <w:szCs w:val="23"/>
        </w:rPr>
        <w:t>header of the PAI plan: applicant name, applicant</w:t>
      </w:r>
      <w:r>
        <w:rPr>
          <w:rFonts w:eastAsia="Times New Roman"/>
          <w:szCs w:val="23"/>
        </w:rPr>
        <w:t xml:space="preserve"> </w:t>
      </w:r>
      <w:r w:rsidRPr="000F5A44">
        <w:rPr>
          <w:rFonts w:eastAsia="Times New Roman"/>
          <w:szCs w:val="23"/>
        </w:rPr>
        <w:t>number, and “PAI Plan</w:t>
      </w:r>
      <w:r>
        <w:rPr>
          <w:rFonts w:eastAsia="Times New Roman"/>
          <w:szCs w:val="23"/>
        </w:rPr>
        <w:t xml:space="preserve"> for” [Year]</w:t>
      </w:r>
      <w:r w:rsidRPr="000F5A44">
        <w:rPr>
          <w:rFonts w:eastAsia="Times New Roman"/>
          <w:szCs w:val="23"/>
        </w:rPr>
        <w:t xml:space="preserve">. Use RFP Budget Form D-13 to prepare and submit applicant’s </w:t>
      </w:r>
      <w:r>
        <w:rPr>
          <w:rFonts w:eastAsia="Times New Roman"/>
          <w:szCs w:val="23"/>
        </w:rPr>
        <w:t xml:space="preserve">PAI </w:t>
      </w:r>
      <w:r w:rsidRPr="000F5A44">
        <w:rPr>
          <w:rFonts w:eastAsia="Times New Roman"/>
          <w:szCs w:val="23"/>
        </w:rPr>
        <w:t>budget.</w:t>
      </w:r>
    </w:p>
    <w:p w14:paraId="74E4139B" w14:textId="77777777" w:rsidR="00543C14" w:rsidRDefault="00543C14" w:rsidP="007B74F3">
      <w:pPr>
        <w:spacing w:after="0" w:line="240" w:lineRule="auto"/>
        <w:ind w:left="0" w:firstLine="0"/>
        <w:rPr>
          <w:rFonts w:eastAsia="Times New Roman"/>
          <w:szCs w:val="23"/>
        </w:rPr>
      </w:pPr>
    </w:p>
    <w:p w14:paraId="6CD109E8" w14:textId="77777777" w:rsidR="00543C14" w:rsidRDefault="0089262D" w:rsidP="007B74F3">
      <w:pPr>
        <w:spacing w:after="0" w:line="240" w:lineRule="auto"/>
        <w:ind w:left="0" w:firstLine="0"/>
        <w:rPr>
          <w:rFonts w:eastAsia="Times New Roman"/>
          <w:szCs w:val="23"/>
        </w:rPr>
      </w:pPr>
      <w:bookmarkStart w:id="18" w:name="_Hlk505430832"/>
      <w:r w:rsidRPr="008E47F7">
        <w:rPr>
          <w:rFonts w:eastAsia="Times New Roman"/>
          <w:szCs w:val="23"/>
        </w:rPr>
        <w:t xml:space="preserve">If you are a new applicant who does not have a current year PAI plan, </w:t>
      </w:r>
      <w:r>
        <w:rPr>
          <w:rFonts w:eastAsia="Times New Roman"/>
          <w:szCs w:val="23"/>
        </w:rPr>
        <w:t xml:space="preserve">you must still respond to each of the requirements above and you must </w:t>
      </w:r>
      <w:r w:rsidR="008E2331">
        <w:rPr>
          <w:rFonts w:eastAsia="Times New Roman"/>
          <w:szCs w:val="23"/>
        </w:rPr>
        <w:t xml:space="preserve">respond to the </w:t>
      </w:r>
      <w:r>
        <w:rPr>
          <w:rFonts w:eastAsia="Times New Roman"/>
          <w:szCs w:val="23"/>
        </w:rPr>
        <w:t>inquiries below</w:t>
      </w:r>
      <w:r w:rsidRPr="008E47F7">
        <w:rPr>
          <w:rFonts w:eastAsia="Times New Roman"/>
          <w:szCs w:val="23"/>
        </w:rPr>
        <w:t>.</w:t>
      </w:r>
      <w:r w:rsidR="005F0F02">
        <w:rPr>
          <w:rFonts w:eastAsia="Times New Roman"/>
          <w:szCs w:val="23"/>
        </w:rPr>
        <w:t xml:space="preserve">  Upload your response as a single document at the PAI Plan upload site.</w:t>
      </w:r>
    </w:p>
    <w:p w14:paraId="2A75F900" w14:textId="77777777" w:rsidR="0089262D" w:rsidRDefault="0089262D" w:rsidP="007B74F3">
      <w:pPr>
        <w:spacing w:after="0" w:line="240" w:lineRule="auto"/>
        <w:ind w:left="0" w:firstLine="0"/>
        <w:rPr>
          <w:rFonts w:eastAsia="Times New Roman"/>
          <w:szCs w:val="23"/>
        </w:rPr>
      </w:pPr>
    </w:p>
    <w:bookmarkEnd w:id="18"/>
    <w:p w14:paraId="56285DA6" w14:textId="77777777" w:rsidR="007F46C5" w:rsidRPr="001755FC" w:rsidRDefault="00820E2D" w:rsidP="00626969">
      <w:pPr>
        <w:pStyle w:val="ListParagraph"/>
        <w:numPr>
          <w:ilvl w:val="0"/>
          <w:numId w:val="11"/>
        </w:numPr>
        <w:spacing w:after="80" w:line="240" w:lineRule="auto"/>
        <w:ind w:left="720" w:hanging="720"/>
        <w:contextualSpacing w:val="0"/>
        <w:rPr>
          <w:color w:val="auto"/>
        </w:rPr>
      </w:pPr>
      <w:r w:rsidRPr="001755FC">
        <w:t>Describe</w:t>
      </w:r>
      <w:r w:rsidRPr="001755FC">
        <w:rPr>
          <w:color w:val="auto"/>
        </w:rPr>
        <w:t xml:space="preserve"> the process used </w:t>
      </w:r>
      <w:r w:rsidR="00F524E2" w:rsidRPr="001755FC">
        <w:rPr>
          <w:color w:val="auto"/>
        </w:rPr>
        <w:t>to</w:t>
      </w:r>
      <w:r w:rsidR="00DA2490" w:rsidRPr="001755FC">
        <w:rPr>
          <w:color w:val="auto"/>
        </w:rPr>
        <w:t>:</w:t>
      </w:r>
      <w:r w:rsidR="00F524E2" w:rsidRPr="001755FC">
        <w:rPr>
          <w:color w:val="auto"/>
        </w:rPr>
        <w:t xml:space="preserve"> </w:t>
      </w:r>
      <w:r w:rsidR="001755FC" w:rsidRPr="001755FC">
        <w:rPr>
          <w:color w:val="auto"/>
        </w:rPr>
        <w:t xml:space="preserve"> a) </w:t>
      </w:r>
      <w:r w:rsidRPr="001755FC">
        <w:rPr>
          <w:color w:val="auto"/>
        </w:rPr>
        <w:t xml:space="preserve">identify cases suitable for referral to the PAI project, </w:t>
      </w:r>
      <w:r w:rsidR="001755FC" w:rsidRPr="001755FC">
        <w:rPr>
          <w:color w:val="auto"/>
        </w:rPr>
        <w:t>b)</w:t>
      </w:r>
      <w:r w:rsidR="00586799">
        <w:rPr>
          <w:color w:val="auto"/>
        </w:rPr>
        <w:t xml:space="preserve"> </w:t>
      </w:r>
      <w:r w:rsidRPr="001755FC">
        <w:rPr>
          <w:color w:val="auto"/>
        </w:rPr>
        <w:t xml:space="preserve">route cases to private attorneys, and </w:t>
      </w:r>
      <w:r w:rsidR="001755FC" w:rsidRPr="001755FC">
        <w:rPr>
          <w:color w:val="auto"/>
        </w:rPr>
        <w:t xml:space="preserve">c) </w:t>
      </w:r>
      <w:r w:rsidRPr="001755FC">
        <w:rPr>
          <w:color w:val="auto"/>
        </w:rPr>
        <w:t xml:space="preserve">identify cases, applicants, or low-income persons appropriate for other delivery options noted in </w:t>
      </w:r>
      <w:r w:rsidR="005C4733">
        <w:rPr>
          <w:color w:val="auto"/>
        </w:rPr>
        <w:t>#</w:t>
      </w:r>
      <w:r w:rsidR="001755FC" w:rsidRPr="001755FC">
        <w:rPr>
          <w:color w:val="auto"/>
        </w:rPr>
        <w:t>2</w:t>
      </w:r>
      <w:r w:rsidRPr="001755FC">
        <w:rPr>
          <w:color w:val="auto"/>
        </w:rPr>
        <w:t xml:space="preserve"> above. </w:t>
      </w:r>
      <w:r w:rsidR="001755FC" w:rsidRPr="001755FC">
        <w:rPr>
          <w:color w:val="auto"/>
        </w:rPr>
        <w:t xml:space="preserve"> </w:t>
      </w:r>
      <w:r w:rsidRPr="001755FC">
        <w:rPr>
          <w:color w:val="auto"/>
        </w:rPr>
        <w:t>Identify the number</w:t>
      </w:r>
      <w:r w:rsidR="00F524E2" w:rsidRPr="001755FC">
        <w:rPr>
          <w:color w:val="auto"/>
        </w:rPr>
        <w:t xml:space="preserve"> of staff members involved in the </w:t>
      </w:r>
      <w:r w:rsidR="001755FC" w:rsidRPr="001755FC">
        <w:rPr>
          <w:color w:val="auto"/>
        </w:rPr>
        <w:t xml:space="preserve">PAI </w:t>
      </w:r>
      <w:r w:rsidR="00F524E2" w:rsidRPr="001755FC">
        <w:rPr>
          <w:color w:val="auto"/>
        </w:rPr>
        <w:t xml:space="preserve">process, their titles </w:t>
      </w:r>
      <w:r w:rsidRPr="001755FC">
        <w:rPr>
          <w:color w:val="auto"/>
        </w:rPr>
        <w:t>and experience level.</w:t>
      </w:r>
      <w:r w:rsidR="00F41DF8" w:rsidRPr="001755FC">
        <w:rPr>
          <w:color w:val="auto"/>
        </w:rPr>
        <w:t xml:space="preserve"> </w:t>
      </w:r>
    </w:p>
    <w:p w14:paraId="659D8CE2" w14:textId="77777777" w:rsidR="000E322F" w:rsidRDefault="000E322F" w:rsidP="000E322F">
      <w:pPr>
        <w:pStyle w:val="ListParagraph"/>
        <w:spacing w:after="0" w:line="240" w:lineRule="auto"/>
        <w:ind w:left="1080" w:firstLine="0"/>
        <w:rPr>
          <w:color w:val="auto"/>
        </w:rPr>
      </w:pPr>
    </w:p>
    <w:p w14:paraId="6832A34C" w14:textId="77777777" w:rsidR="00820E2D" w:rsidRPr="007F46C5" w:rsidRDefault="00820E2D" w:rsidP="00626969">
      <w:pPr>
        <w:pStyle w:val="ListParagraph"/>
        <w:numPr>
          <w:ilvl w:val="0"/>
          <w:numId w:val="11"/>
        </w:numPr>
        <w:spacing w:after="80" w:line="240" w:lineRule="auto"/>
        <w:ind w:left="720" w:hanging="720"/>
        <w:contextualSpacing w:val="0"/>
        <w:rPr>
          <w:color w:val="auto"/>
        </w:rPr>
      </w:pPr>
      <w:r w:rsidRPr="007F46C5">
        <w:rPr>
          <w:color w:val="auto"/>
        </w:rPr>
        <w:t xml:space="preserve">Discuss how </w:t>
      </w:r>
      <w:r w:rsidR="00F524E2">
        <w:rPr>
          <w:color w:val="auto"/>
        </w:rPr>
        <w:t>you</w:t>
      </w:r>
      <w:r w:rsidR="00F524E2" w:rsidRPr="007F46C5">
        <w:rPr>
          <w:color w:val="auto"/>
        </w:rPr>
        <w:t xml:space="preserve"> </w:t>
      </w:r>
      <w:r w:rsidRPr="007F46C5">
        <w:rPr>
          <w:color w:val="auto"/>
        </w:rPr>
        <w:t xml:space="preserve">will ensure quality control of </w:t>
      </w:r>
      <w:r w:rsidR="00F524E2">
        <w:rPr>
          <w:color w:val="auto"/>
        </w:rPr>
        <w:t xml:space="preserve">your </w:t>
      </w:r>
      <w:r w:rsidRPr="007F46C5">
        <w:rPr>
          <w:color w:val="auto"/>
        </w:rPr>
        <w:t xml:space="preserve">PAI </w:t>
      </w:r>
      <w:r w:rsidR="00F524E2">
        <w:rPr>
          <w:color w:val="auto"/>
        </w:rPr>
        <w:t>program</w:t>
      </w:r>
      <w:r w:rsidRPr="007F46C5">
        <w:rPr>
          <w:color w:val="auto"/>
        </w:rPr>
        <w:t xml:space="preserve">, including </w:t>
      </w:r>
      <w:r w:rsidR="00F524E2">
        <w:rPr>
          <w:color w:val="auto"/>
        </w:rPr>
        <w:t xml:space="preserve">how you will assure </w:t>
      </w:r>
      <w:r w:rsidRPr="007F46C5">
        <w:rPr>
          <w:color w:val="auto"/>
        </w:rPr>
        <w:t xml:space="preserve">that volunteers are qualified, </w:t>
      </w:r>
      <w:r w:rsidR="0017291B">
        <w:rPr>
          <w:color w:val="auto"/>
        </w:rPr>
        <w:t>that they</w:t>
      </w:r>
      <w:r w:rsidR="0017291B" w:rsidRPr="007F46C5">
        <w:rPr>
          <w:color w:val="auto"/>
        </w:rPr>
        <w:t xml:space="preserve"> </w:t>
      </w:r>
      <w:r w:rsidRPr="007F46C5">
        <w:rPr>
          <w:color w:val="auto"/>
        </w:rPr>
        <w:t xml:space="preserve">receive sufficient support and training in their efforts, and that all cases and referrals for PAI are appropriate. Describe </w:t>
      </w:r>
      <w:r w:rsidR="0017291B">
        <w:rPr>
          <w:color w:val="auto"/>
        </w:rPr>
        <w:t xml:space="preserve">your </w:t>
      </w:r>
      <w:r w:rsidRPr="007F46C5">
        <w:rPr>
          <w:color w:val="auto"/>
        </w:rPr>
        <w:t>procedures</w:t>
      </w:r>
      <w:r w:rsidR="0017291B">
        <w:rPr>
          <w:color w:val="auto"/>
        </w:rPr>
        <w:t xml:space="preserve"> that </w:t>
      </w:r>
      <w:r w:rsidRPr="007F46C5">
        <w:rPr>
          <w:color w:val="auto"/>
        </w:rPr>
        <w:t xml:space="preserve">ensure timely referral, follow-up, and disposition of PAI projects and cases and </w:t>
      </w:r>
      <w:r w:rsidR="0017291B">
        <w:rPr>
          <w:color w:val="auto"/>
        </w:rPr>
        <w:t xml:space="preserve">ensure </w:t>
      </w:r>
      <w:r w:rsidRPr="007F46C5">
        <w:rPr>
          <w:color w:val="auto"/>
        </w:rPr>
        <w:t>client satisfaction with the services provided.</w:t>
      </w:r>
      <w:r w:rsidR="00F41DF8" w:rsidRPr="007F46C5">
        <w:rPr>
          <w:color w:val="auto"/>
        </w:rPr>
        <w:t xml:space="preserve"> </w:t>
      </w:r>
      <w:r w:rsidRPr="007F46C5">
        <w:rPr>
          <w:color w:val="auto"/>
        </w:rPr>
        <w:t xml:space="preserve"> </w:t>
      </w:r>
    </w:p>
    <w:p w14:paraId="79AF9BB5" w14:textId="77777777" w:rsidR="000E322F" w:rsidRDefault="000E322F" w:rsidP="000E322F">
      <w:pPr>
        <w:pStyle w:val="ListParagraph"/>
        <w:spacing w:after="0" w:line="240" w:lineRule="auto"/>
        <w:ind w:left="1080" w:firstLine="0"/>
        <w:rPr>
          <w:color w:val="auto"/>
        </w:rPr>
      </w:pPr>
    </w:p>
    <w:p w14:paraId="60F56DAE" w14:textId="77777777" w:rsidR="00820E2D" w:rsidRPr="00FD74BF" w:rsidRDefault="00820E2D" w:rsidP="00626969">
      <w:pPr>
        <w:pStyle w:val="ListParagraph"/>
        <w:numPr>
          <w:ilvl w:val="0"/>
          <w:numId w:val="11"/>
        </w:numPr>
        <w:spacing w:after="80" w:line="240" w:lineRule="auto"/>
        <w:ind w:left="720" w:hanging="720"/>
        <w:contextualSpacing w:val="0"/>
        <w:rPr>
          <w:color w:val="2F5496" w:themeColor="accent1" w:themeShade="BF"/>
        </w:rPr>
      </w:pPr>
      <w:r w:rsidRPr="001C6F08">
        <w:rPr>
          <w:color w:val="auto"/>
        </w:rPr>
        <w:t>Describe the partnerships you</w:t>
      </w:r>
      <w:r w:rsidR="0017291B" w:rsidRPr="001C6F08">
        <w:rPr>
          <w:color w:val="auto"/>
        </w:rPr>
        <w:t xml:space="preserve"> have</w:t>
      </w:r>
      <w:r w:rsidRPr="001C6F08">
        <w:rPr>
          <w:color w:val="auto"/>
        </w:rPr>
        <w:t xml:space="preserve"> to recruit volunteers and to improve </w:t>
      </w:r>
      <w:r w:rsidR="0017291B" w:rsidRPr="001C6F08">
        <w:rPr>
          <w:color w:val="auto"/>
        </w:rPr>
        <w:t xml:space="preserve">your </w:t>
      </w:r>
      <w:r w:rsidRPr="001C6F08">
        <w:rPr>
          <w:color w:val="auto"/>
        </w:rPr>
        <w:t>pro bono program</w:t>
      </w:r>
      <w:r w:rsidR="000E322F" w:rsidRPr="001C6F08">
        <w:rPr>
          <w:color w:val="auto"/>
        </w:rPr>
        <w:t>.</w:t>
      </w:r>
    </w:p>
    <w:p w14:paraId="427DA106" w14:textId="77777777" w:rsidR="000E322F" w:rsidRPr="00FD74BF" w:rsidRDefault="000E322F" w:rsidP="000E322F">
      <w:pPr>
        <w:pStyle w:val="ListParagraph"/>
        <w:spacing w:after="0" w:line="240" w:lineRule="auto"/>
        <w:ind w:left="1080" w:firstLine="0"/>
        <w:rPr>
          <w:color w:val="2F5496" w:themeColor="accent1" w:themeShade="BF"/>
        </w:rPr>
      </w:pPr>
    </w:p>
    <w:p w14:paraId="6F62CAD9" w14:textId="77777777" w:rsidR="00820E2D" w:rsidRPr="00E748CC" w:rsidRDefault="00820E2D" w:rsidP="00626969">
      <w:pPr>
        <w:pStyle w:val="ListParagraph"/>
        <w:numPr>
          <w:ilvl w:val="0"/>
          <w:numId w:val="11"/>
        </w:numPr>
        <w:spacing w:after="80" w:line="240" w:lineRule="auto"/>
        <w:ind w:left="720" w:hanging="720"/>
        <w:contextualSpacing w:val="0"/>
        <w:jc w:val="left"/>
        <w:rPr>
          <w:color w:val="auto"/>
        </w:rPr>
      </w:pPr>
      <w:r w:rsidRPr="00E748CC">
        <w:rPr>
          <w:color w:val="auto"/>
        </w:rPr>
        <w:t xml:space="preserve">Respond to each of the inquiries below regarding </w:t>
      </w:r>
      <w:r w:rsidR="0017291B">
        <w:rPr>
          <w:color w:val="auto"/>
        </w:rPr>
        <w:t>your</w:t>
      </w:r>
      <w:r w:rsidR="0017291B" w:rsidRPr="00E748CC">
        <w:rPr>
          <w:color w:val="auto"/>
        </w:rPr>
        <w:t xml:space="preserve"> </w:t>
      </w:r>
      <w:r w:rsidRPr="00E748CC">
        <w:rPr>
          <w:color w:val="auto"/>
        </w:rPr>
        <w:t>PAI project</w:t>
      </w:r>
      <w:r w:rsidR="0017291B">
        <w:rPr>
          <w:color w:val="auto"/>
        </w:rPr>
        <w:t>.</w:t>
      </w:r>
      <w:r w:rsidRPr="00E748CC">
        <w:rPr>
          <w:color w:val="auto"/>
        </w:rPr>
        <w:t xml:space="preserve"> </w:t>
      </w:r>
    </w:p>
    <w:p w14:paraId="3C0CD726" w14:textId="77777777" w:rsidR="007F46C5" w:rsidRDefault="00820E2D" w:rsidP="00626969">
      <w:pPr>
        <w:numPr>
          <w:ilvl w:val="0"/>
          <w:numId w:val="27"/>
        </w:numPr>
        <w:spacing w:after="80" w:line="240" w:lineRule="auto"/>
        <w:ind w:left="1080" w:hanging="360"/>
        <w:rPr>
          <w:color w:val="auto"/>
        </w:rPr>
      </w:pPr>
      <w:r w:rsidRPr="00E748CC">
        <w:rPr>
          <w:color w:val="auto"/>
        </w:rPr>
        <w:t xml:space="preserve">Describe the major challenges </w:t>
      </w:r>
      <w:r w:rsidR="00850752">
        <w:rPr>
          <w:color w:val="auto"/>
        </w:rPr>
        <w:t>your</w:t>
      </w:r>
      <w:r w:rsidR="00850752" w:rsidRPr="00E748CC">
        <w:rPr>
          <w:color w:val="auto"/>
        </w:rPr>
        <w:t xml:space="preserve"> </w:t>
      </w:r>
      <w:r w:rsidRPr="00E748CC">
        <w:rPr>
          <w:color w:val="auto"/>
        </w:rPr>
        <w:t>PAI project</w:t>
      </w:r>
      <w:r w:rsidR="00850752">
        <w:rPr>
          <w:color w:val="auto"/>
        </w:rPr>
        <w:t xml:space="preserve"> faces</w:t>
      </w:r>
      <w:r w:rsidRPr="00E748CC">
        <w:rPr>
          <w:color w:val="auto"/>
        </w:rPr>
        <w:t xml:space="preserve">. </w:t>
      </w:r>
      <w:r w:rsidR="00850752">
        <w:rPr>
          <w:color w:val="auto"/>
        </w:rPr>
        <w:t>Include</w:t>
      </w:r>
      <w:r w:rsidRPr="00E748CC">
        <w:rPr>
          <w:color w:val="auto"/>
        </w:rPr>
        <w:t xml:space="preserve"> a brief description of (i) any other private attorney projects in the service area that attract private attorneys; (ii) any bar or court rules that present challenges to pro bono participation; (iii) any economic constraints on private attorneys that would affect their participation in pro bono activities; and (iv) any other explanations for low participation in </w:t>
      </w:r>
      <w:r w:rsidR="00850752">
        <w:rPr>
          <w:color w:val="auto"/>
        </w:rPr>
        <w:t>your</w:t>
      </w:r>
      <w:r w:rsidR="00850752" w:rsidRPr="00E748CC">
        <w:rPr>
          <w:color w:val="auto"/>
        </w:rPr>
        <w:t xml:space="preserve"> </w:t>
      </w:r>
      <w:r w:rsidRPr="00E748CC">
        <w:rPr>
          <w:color w:val="auto"/>
        </w:rPr>
        <w:t>PAI program.</w:t>
      </w:r>
      <w:r w:rsidR="00F41DF8" w:rsidRPr="00E748CC">
        <w:rPr>
          <w:color w:val="auto"/>
        </w:rPr>
        <w:t xml:space="preserve"> </w:t>
      </w:r>
      <w:r w:rsidRPr="00E748CC">
        <w:rPr>
          <w:color w:val="auto"/>
        </w:rPr>
        <w:t xml:space="preserve"> </w:t>
      </w:r>
    </w:p>
    <w:p w14:paraId="53A6B16F" w14:textId="2BBA5B53" w:rsidR="00820E2D" w:rsidRPr="007F46C5" w:rsidRDefault="00820E2D" w:rsidP="00626969">
      <w:pPr>
        <w:numPr>
          <w:ilvl w:val="0"/>
          <w:numId w:val="27"/>
        </w:numPr>
        <w:spacing w:after="80" w:line="240" w:lineRule="auto"/>
        <w:ind w:left="1080" w:hanging="360"/>
        <w:rPr>
          <w:color w:val="auto"/>
        </w:rPr>
      </w:pPr>
      <w:r w:rsidRPr="007F46C5">
        <w:rPr>
          <w:color w:val="auto"/>
        </w:rPr>
        <w:t xml:space="preserve">Describe how </w:t>
      </w:r>
      <w:r w:rsidR="00850752">
        <w:rPr>
          <w:color w:val="auto"/>
        </w:rPr>
        <w:t>you</w:t>
      </w:r>
      <w:r w:rsidR="00850752" w:rsidRPr="007F46C5">
        <w:rPr>
          <w:color w:val="auto"/>
        </w:rPr>
        <w:t xml:space="preserve"> </w:t>
      </w:r>
      <w:r w:rsidRPr="007F46C5">
        <w:rPr>
          <w:color w:val="auto"/>
        </w:rPr>
        <w:t xml:space="preserve">intend to </w:t>
      </w:r>
      <w:r w:rsidR="00850752">
        <w:rPr>
          <w:color w:val="auto"/>
        </w:rPr>
        <w:t>overcome</w:t>
      </w:r>
      <w:r w:rsidR="00850752" w:rsidRPr="007F46C5">
        <w:rPr>
          <w:color w:val="auto"/>
        </w:rPr>
        <w:t xml:space="preserve"> </w:t>
      </w:r>
      <w:r w:rsidRPr="007F46C5">
        <w:rPr>
          <w:color w:val="auto"/>
        </w:rPr>
        <w:t xml:space="preserve">the challenges described above in response to </w:t>
      </w:r>
      <w:r w:rsidR="005C4733">
        <w:rPr>
          <w:color w:val="auto"/>
        </w:rPr>
        <w:t>#</w:t>
      </w:r>
      <w:r w:rsidR="006B4C0F">
        <w:rPr>
          <w:color w:val="auto"/>
        </w:rPr>
        <w:t>4</w:t>
      </w:r>
      <w:r w:rsidR="001755FC">
        <w:rPr>
          <w:color w:val="auto"/>
        </w:rPr>
        <w:t>.a.</w:t>
      </w:r>
    </w:p>
    <w:p w14:paraId="3CF1C6FE" w14:textId="77777777" w:rsidR="000E322F" w:rsidRDefault="000E322F" w:rsidP="000E322F">
      <w:pPr>
        <w:pStyle w:val="ListParagraph"/>
        <w:spacing w:after="0" w:line="240" w:lineRule="auto"/>
        <w:ind w:firstLine="0"/>
        <w:jc w:val="left"/>
        <w:rPr>
          <w:color w:val="auto"/>
        </w:rPr>
      </w:pPr>
    </w:p>
    <w:p w14:paraId="5207E38A" w14:textId="77777777" w:rsidR="00E748CC" w:rsidRPr="00E748CC" w:rsidRDefault="00E748CC" w:rsidP="00A2406B">
      <w:pPr>
        <w:spacing w:after="0" w:line="240" w:lineRule="auto"/>
        <w:ind w:left="0" w:firstLine="0"/>
        <w:jc w:val="left"/>
        <w:rPr>
          <w:b/>
          <w:color w:val="auto"/>
        </w:rPr>
      </w:pPr>
      <w:r>
        <w:rPr>
          <w:b/>
          <w:color w:val="auto"/>
        </w:rPr>
        <w:t>RFP Charts for this Criterion:</w:t>
      </w:r>
    </w:p>
    <w:p w14:paraId="13B10A4A" w14:textId="77777777" w:rsidR="00EA3F84" w:rsidRDefault="00EA3F84" w:rsidP="00626969">
      <w:pPr>
        <w:pStyle w:val="ListParagraph"/>
        <w:numPr>
          <w:ilvl w:val="0"/>
          <w:numId w:val="12"/>
        </w:numPr>
        <w:spacing w:line="240" w:lineRule="auto"/>
        <w:jc w:val="left"/>
        <w:rPr>
          <w:color w:val="auto"/>
        </w:rPr>
      </w:pPr>
      <w:r>
        <w:rPr>
          <w:color w:val="auto"/>
        </w:rPr>
        <w:t xml:space="preserve">Private Attorney Involvement </w:t>
      </w:r>
    </w:p>
    <w:p w14:paraId="09E4749B" w14:textId="77777777" w:rsidR="00820E2D" w:rsidRPr="000E322F" w:rsidRDefault="00E748CC" w:rsidP="00626969">
      <w:pPr>
        <w:pStyle w:val="ListParagraph"/>
        <w:numPr>
          <w:ilvl w:val="0"/>
          <w:numId w:val="12"/>
        </w:numPr>
        <w:spacing w:line="240" w:lineRule="auto"/>
        <w:jc w:val="left"/>
        <w:rPr>
          <w:color w:val="auto"/>
        </w:rPr>
      </w:pPr>
      <w:r w:rsidRPr="000E322F">
        <w:rPr>
          <w:color w:val="auto"/>
        </w:rPr>
        <w:t>P</w:t>
      </w:r>
      <w:r w:rsidR="00820E2D" w:rsidRPr="000E322F">
        <w:rPr>
          <w:color w:val="auto"/>
        </w:rPr>
        <w:t xml:space="preserve">rivate Attorney Involvement </w:t>
      </w:r>
      <w:r w:rsidR="001755FC" w:rsidRPr="000E322F">
        <w:rPr>
          <w:color w:val="auto"/>
        </w:rPr>
        <w:t>Activities</w:t>
      </w:r>
    </w:p>
    <w:p w14:paraId="1C5A08DF" w14:textId="77777777" w:rsidR="00820E2D" w:rsidRPr="000E322F" w:rsidRDefault="00820E2D" w:rsidP="00626969">
      <w:pPr>
        <w:pStyle w:val="ListParagraph"/>
        <w:numPr>
          <w:ilvl w:val="0"/>
          <w:numId w:val="12"/>
        </w:numPr>
        <w:spacing w:line="240" w:lineRule="auto"/>
        <w:jc w:val="left"/>
        <w:rPr>
          <w:color w:val="auto"/>
        </w:rPr>
      </w:pPr>
      <w:r w:rsidRPr="000E322F">
        <w:rPr>
          <w:color w:val="auto"/>
        </w:rPr>
        <w:t>Methods Used to Recruit Private Attorney</w:t>
      </w:r>
      <w:r w:rsidR="00192C5A">
        <w:rPr>
          <w:color w:val="auto"/>
        </w:rPr>
        <w:t>s</w:t>
      </w:r>
    </w:p>
    <w:p w14:paraId="45130D15" w14:textId="77777777" w:rsidR="00820E2D" w:rsidRPr="000E322F" w:rsidRDefault="00820E2D" w:rsidP="00626969">
      <w:pPr>
        <w:pStyle w:val="ListParagraph"/>
        <w:numPr>
          <w:ilvl w:val="0"/>
          <w:numId w:val="12"/>
        </w:numPr>
        <w:spacing w:line="240" w:lineRule="auto"/>
        <w:jc w:val="left"/>
        <w:rPr>
          <w:color w:val="auto"/>
        </w:rPr>
      </w:pPr>
      <w:r w:rsidRPr="000E322F">
        <w:rPr>
          <w:color w:val="auto"/>
        </w:rPr>
        <w:t xml:space="preserve">Methods Used to Retain Private Attorney Volunteers </w:t>
      </w:r>
    </w:p>
    <w:p w14:paraId="06E9AFB5" w14:textId="77777777" w:rsidR="00820E2D" w:rsidRPr="000E322F" w:rsidRDefault="00820E2D" w:rsidP="00626969">
      <w:pPr>
        <w:pStyle w:val="ListParagraph"/>
        <w:numPr>
          <w:ilvl w:val="0"/>
          <w:numId w:val="12"/>
        </w:numPr>
        <w:spacing w:line="240" w:lineRule="auto"/>
        <w:jc w:val="left"/>
        <w:rPr>
          <w:color w:val="auto"/>
        </w:rPr>
      </w:pPr>
      <w:r w:rsidRPr="000E322F">
        <w:rPr>
          <w:color w:val="auto"/>
        </w:rPr>
        <w:t xml:space="preserve">Accomplishments for Clients through PAI </w:t>
      </w:r>
    </w:p>
    <w:p w14:paraId="4E065465" w14:textId="77777777" w:rsidR="00DB60DD" w:rsidRPr="000E322F" w:rsidRDefault="00DB60DD" w:rsidP="00626969">
      <w:pPr>
        <w:pStyle w:val="ListParagraph"/>
        <w:numPr>
          <w:ilvl w:val="0"/>
          <w:numId w:val="12"/>
        </w:numPr>
        <w:spacing w:line="240" w:lineRule="auto"/>
        <w:jc w:val="left"/>
        <w:rPr>
          <w:color w:val="auto"/>
        </w:rPr>
      </w:pPr>
      <w:r w:rsidRPr="000E322F">
        <w:rPr>
          <w:color w:val="auto"/>
        </w:rPr>
        <w:t>Decrease in total PAI case closures of more than 20%</w:t>
      </w:r>
    </w:p>
    <w:p w14:paraId="63E095E2" w14:textId="77777777" w:rsidR="00820E2D" w:rsidRPr="00E748CC" w:rsidRDefault="00820E2D" w:rsidP="00A2406B">
      <w:pPr>
        <w:spacing w:after="0" w:line="240" w:lineRule="auto"/>
        <w:ind w:left="0" w:firstLine="0"/>
        <w:jc w:val="left"/>
        <w:rPr>
          <w:color w:val="auto"/>
        </w:rPr>
      </w:pPr>
      <w:r w:rsidRPr="00E748CC">
        <w:rPr>
          <w:color w:val="auto"/>
        </w:rPr>
        <w:t xml:space="preserve"> </w:t>
      </w:r>
    </w:p>
    <w:p w14:paraId="39E2EE39" w14:textId="77777777" w:rsidR="00820E2D" w:rsidRPr="00E748CC" w:rsidRDefault="00820E2D" w:rsidP="00A2406B">
      <w:pPr>
        <w:shd w:val="clear" w:color="auto" w:fill="F7CAAC" w:themeFill="accent2" w:themeFillTint="66"/>
        <w:spacing w:after="0" w:line="240" w:lineRule="auto"/>
        <w:ind w:left="0" w:firstLine="0"/>
        <w:jc w:val="left"/>
        <w:rPr>
          <w:color w:val="auto"/>
        </w:rPr>
      </w:pPr>
      <w:r w:rsidRPr="00E748CC">
        <w:rPr>
          <w:b/>
          <w:color w:val="auto"/>
        </w:rPr>
        <w:t>Criterion 3</w:t>
      </w:r>
      <w:r w:rsidR="00E748CC" w:rsidRPr="00E748CC">
        <w:rPr>
          <w:b/>
          <w:color w:val="auto"/>
        </w:rPr>
        <w:t>.</w:t>
      </w:r>
      <w:r w:rsidR="00E748CC" w:rsidRPr="00E748CC">
        <w:rPr>
          <w:b/>
          <w:color w:val="auto"/>
        </w:rPr>
        <w:tab/>
      </w:r>
      <w:r w:rsidRPr="00E748CC">
        <w:rPr>
          <w:color w:val="auto"/>
        </w:rPr>
        <w:t xml:space="preserve">Other program services </w:t>
      </w:r>
      <w:r w:rsidR="00375AC0">
        <w:rPr>
          <w:color w:val="auto"/>
        </w:rPr>
        <w:t xml:space="preserve">to </w:t>
      </w:r>
      <w:r w:rsidRPr="00E748CC">
        <w:rPr>
          <w:color w:val="auto"/>
        </w:rPr>
        <w:t xml:space="preserve">the eligible client population </w:t>
      </w:r>
    </w:p>
    <w:p w14:paraId="51D9C27E" w14:textId="77777777" w:rsidR="007F46C5" w:rsidRDefault="007F46C5" w:rsidP="00A2406B">
      <w:pPr>
        <w:spacing w:line="240" w:lineRule="auto"/>
        <w:ind w:left="720" w:firstLine="0"/>
        <w:rPr>
          <w:color w:val="auto"/>
        </w:rPr>
      </w:pPr>
    </w:p>
    <w:p w14:paraId="2A07480C" w14:textId="77777777" w:rsidR="00820E2D" w:rsidRPr="007F46C5" w:rsidRDefault="00820E2D" w:rsidP="00626969">
      <w:pPr>
        <w:numPr>
          <w:ilvl w:val="0"/>
          <w:numId w:val="6"/>
        </w:numPr>
        <w:spacing w:after="80" w:line="240" w:lineRule="auto"/>
        <w:ind w:left="720" w:hanging="720"/>
        <w:rPr>
          <w:color w:val="auto"/>
        </w:rPr>
      </w:pPr>
      <w:r w:rsidRPr="00E748CC">
        <w:rPr>
          <w:color w:val="auto"/>
        </w:rPr>
        <w:t xml:space="preserve">Describe </w:t>
      </w:r>
      <w:r w:rsidR="00850752">
        <w:rPr>
          <w:color w:val="auto"/>
        </w:rPr>
        <w:t>what</w:t>
      </w:r>
      <w:r w:rsidR="00850752" w:rsidRPr="00E748CC">
        <w:rPr>
          <w:color w:val="auto"/>
        </w:rPr>
        <w:t xml:space="preserve"> </w:t>
      </w:r>
      <w:r w:rsidRPr="00E748CC">
        <w:rPr>
          <w:color w:val="auto"/>
        </w:rPr>
        <w:t xml:space="preserve">community legal education </w:t>
      </w:r>
      <w:r w:rsidR="00850752">
        <w:rPr>
          <w:color w:val="auto"/>
        </w:rPr>
        <w:t>you have provided</w:t>
      </w:r>
      <w:r w:rsidR="00850752" w:rsidRPr="00E748CC">
        <w:rPr>
          <w:color w:val="auto"/>
        </w:rPr>
        <w:t xml:space="preserve"> </w:t>
      </w:r>
      <w:r w:rsidRPr="00E748CC">
        <w:rPr>
          <w:color w:val="auto"/>
        </w:rPr>
        <w:t>in the past twenty-four months</w:t>
      </w:r>
      <w:r w:rsidR="00850752">
        <w:rPr>
          <w:color w:val="auto"/>
        </w:rPr>
        <w:t>. I</w:t>
      </w:r>
      <w:r w:rsidRPr="00E748CC">
        <w:rPr>
          <w:color w:val="auto"/>
        </w:rPr>
        <w:t>nclude the number of events, the audience, approximate number of persons attending</w:t>
      </w:r>
      <w:r w:rsidR="00850752">
        <w:rPr>
          <w:color w:val="auto"/>
        </w:rPr>
        <w:t>,</w:t>
      </w:r>
      <w:r w:rsidRPr="00E748CC">
        <w:rPr>
          <w:color w:val="auto"/>
        </w:rPr>
        <w:t xml:space="preserve"> and topics covered.</w:t>
      </w:r>
    </w:p>
    <w:p w14:paraId="7463B9E4" w14:textId="77777777" w:rsidR="00820E2D" w:rsidRPr="00E748CC" w:rsidRDefault="00820E2D" w:rsidP="00626969">
      <w:pPr>
        <w:numPr>
          <w:ilvl w:val="0"/>
          <w:numId w:val="6"/>
        </w:numPr>
        <w:spacing w:after="80" w:line="240" w:lineRule="auto"/>
        <w:ind w:left="720" w:hanging="720"/>
        <w:rPr>
          <w:color w:val="auto"/>
        </w:rPr>
      </w:pPr>
      <w:r w:rsidRPr="00E748CC">
        <w:rPr>
          <w:color w:val="auto"/>
        </w:rPr>
        <w:t xml:space="preserve">Discuss </w:t>
      </w:r>
      <w:r w:rsidR="00850752">
        <w:rPr>
          <w:color w:val="auto"/>
        </w:rPr>
        <w:t xml:space="preserve">your efforts to assist </w:t>
      </w:r>
      <w:r w:rsidR="00375AC0">
        <w:rPr>
          <w:color w:val="auto"/>
        </w:rPr>
        <w:t xml:space="preserve">persons proceeding </w:t>
      </w:r>
      <w:r w:rsidR="00850752">
        <w:rPr>
          <w:color w:val="auto"/>
        </w:rPr>
        <w:t xml:space="preserve">pro se </w:t>
      </w:r>
      <w:r w:rsidR="00375AC0">
        <w:rPr>
          <w:color w:val="auto"/>
        </w:rPr>
        <w:t xml:space="preserve">in the past </w:t>
      </w:r>
      <w:r w:rsidR="00375AC0" w:rsidRPr="00E748CC">
        <w:rPr>
          <w:color w:val="auto"/>
        </w:rPr>
        <w:t>twenty-four months</w:t>
      </w:r>
      <w:r w:rsidRPr="00E748CC">
        <w:rPr>
          <w:color w:val="auto"/>
        </w:rPr>
        <w:t xml:space="preserve">. Address: </w:t>
      </w:r>
    </w:p>
    <w:p w14:paraId="30DF4F3F" w14:textId="77777777" w:rsidR="007F46C5" w:rsidRDefault="00800341" w:rsidP="00626969">
      <w:pPr>
        <w:numPr>
          <w:ilvl w:val="0"/>
          <w:numId w:val="28"/>
        </w:numPr>
        <w:spacing w:after="80" w:line="240" w:lineRule="auto"/>
        <w:ind w:left="1080" w:hanging="360"/>
        <w:rPr>
          <w:color w:val="auto"/>
        </w:rPr>
      </w:pPr>
      <w:r>
        <w:rPr>
          <w:color w:val="auto"/>
        </w:rPr>
        <w:lastRenderedPageBreak/>
        <w:t>h</w:t>
      </w:r>
      <w:r w:rsidR="00820E2D" w:rsidRPr="00E748CC">
        <w:rPr>
          <w:color w:val="auto"/>
        </w:rPr>
        <w:t xml:space="preserve">ow </w:t>
      </w:r>
      <w:r w:rsidR="00850752">
        <w:rPr>
          <w:color w:val="auto"/>
        </w:rPr>
        <w:t xml:space="preserve">you have assisted </w:t>
      </w:r>
      <w:r w:rsidR="00820E2D" w:rsidRPr="00E748CC">
        <w:rPr>
          <w:color w:val="auto"/>
        </w:rPr>
        <w:t>persons proceeding pro se (</w:t>
      </w:r>
      <w:r w:rsidR="00FA02DC">
        <w:rPr>
          <w:color w:val="auto"/>
        </w:rPr>
        <w:t xml:space="preserve">in addition to </w:t>
      </w:r>
      <w:r w:rsidR="00820E2D" w:rsidRPr="00E748CC">
        <w:rPr>
          <w:color w:val="auto"/>
        </w:rPr>
        <w:t>community education) (</w:t>
      </w:r>
      <w:r w:rsidR="00850752">
        <w:rPr>
          <w:color w:val="auto"/>
        </w:rPr>
        <w:t xml:space="preserve">e.g., through </w:t>
      </w:r>
      <w:r w:rsidR="00FA02DC">
        <w:rPr>
          <w:color w:val="auto"/>
        </w:rPr>
        <w:t xml:space="preserve">forms provided on </w:t>
      </w:r>
      <w:r w:rsidR="00850752">
        <w:rPr>
          <w:color w:val="auto"/>
        </w:rPr>
        <w:t xml:space="preserve">a </w:t>
      </w:r>
      <w:r w:rsidR="00820E2D" w:rsidRPr="00E748CC">
        <w:rPr>
          <w:color w:val="auto"/>
        </w:rPr>
        <w:t>website, court self-help center, clinics,</w:t>
      </w:r>
      <w:r w:rsidR="00850752">
        <w:rPr>
          <w:color w:val="auto"/>
        </w:rPr>
        <w:t xml:space="preserve"> or</w:t>
      </w:r>
      <w:r w:rsidR="00820E2D" w:rsidRPr="00E748CC">
        <w:rPr>
          <w:color w:val="auto"/>
        </w:rPr>
        <w:t xml:space="preserve"> individual assistance)</w:t>
      </w:r>
      <w:r>
        <w:rPr>
          <w:color w:val="auto"/>
        </w:rPr>
        <w:t xml:space="preserve">, and </w:t>
      </w:r>
    </w:p>
    <w:p w14:paraId="01F001A0" w14:textId="77777777" w:rsidR="00820E2D" w:rsidRPr="007F46C5" w:rsidRDefault="00800341" w:rsidP="00626969">
      <w:pPr>
        <w:numPr>
          <w:ilvl w:val="0"/>
          <w:numId w:val="28"/>
        </w:numPr>
        <w:spacing w:line="240" w:lineRule="auto"/>
        <w:ind w:left="1080" w:hanging="360"/>
        <w:rPr>
          <w:color w:val="auto"/>
        </w:rPr>
      </w:pPr>
      <w:r>
        <w:rPr>
          <w:color w:val="auto"/>
        </w:rPr>
        <w:t>y</w:t>
      </w:r>
      <w:r w:rsidR="00850752">
        <w:rPr>
          <w:color w:val="auto"/>
        </w:rPr>
        <w:t>our</w:t>
      </w:r>
      <w:r w:rsidR="00850752" w:rsidRPr="007F46C5">
        <w:rPr>
          <w:color w:val="auto"/>
        </w:rPr>
        <w:t xml:space="preserve"> </w:t>
      </w:r>
      <w:r w:rsidR="00820E2D" w:rsidRPr="007F46C5">
        <w:rPr>
          <w:color w:val="auto"/>
        </w:rPr>
        <w:t xml:space="preserve">procedures for evaluating the efficiency and the effectiveness of </w:t>
      </w:r>
      <w:r w:rsidR="00850752">
        <w:rPr>
          <w:color w:val="auto"/>
        </w:rPr>
        <w:t>your efforts assisting</w:t>
      </w:r>
      <w:r w:rsidR="00850752" w:rsidRPr="007F46C5">
        <w:rPr>
          <w:color w:val="auto"/>
        </w:rPr>
        <w:t xml:space="preserve"> </w:t>
      </w:r>
      <w:r w:rsidR="00375AC0">
        <w:rPr>
          <w:color w:val="auto"/>
        </w:rPr>
        <w:t xml:space="preserve">persons proceeding </w:t>
      </w:r>
      <w:r w:rsidR="00820E2D" w:rsidRPr="007F46C5">
        <w:rPr>
          <w:color w:val="auto"/>
        </w:rPr>
        <w:t>pro se</w:t>
      </w:r>
      <w:r w:rsidR="00850752">
        <w:rPr>
          <w:color w:val="auto"/>
        </w:rPr>
        <w:t>.</w:t>
      </w:r>
    </w:p>
    <w:p w14:paraId="6F7B1384" w14:textId="77777777" w:rsidR="00820E2D" w:rsidRPr="00E748CC" w:rsidRDefault="00820E2D" w:rsidP="00A2406B">
      <w:pPr>
        <w:spacing w:after="0" w:line="240" w:lineRule="auto"/>
        <w:ind w:left="0" w:firstLine="0"/>
        <w:jc w:val="left"/>
        <w:rPr>
          <w:color w:val="auto"/>
        </w:rPr>
      </w:pPr>
    </w:p>
    <w:p w14:paraId="5FA8983A" w14:textId="77777777" w:rsidR="00820E2D" w:rsidRPr="00E748CC" w:rsidRDefault="00820E2D" w:rsidP="00A2406B">
      <w:pPr>
        <w:shd w:val="clear" w:color="auto" w:fill="F7CAAC" w:themeFill="accent2" w:themeFillTint="66"/>
        <w:spacing w:after="0" w:line="240" w:lineRule="auto"/>
        <w:ind w:left="0" w:firstLine="0"/>
        <w:jc w:val="left"/>
        <w:rPr>
          <w:color w:val="auto"/>
        </w:rPr>
      </w:pPr>
      <w:r w:rsidRPr="00E748CC">
        <w:rPr>
          <w:b/>
          <w:color w:val="auto"/>
        </w:rPr>
        <w:t>Criterion 4</w:t>
      </w:r>
      <w:r w:rsidR="00E748CC" w:rsidRPr="00E748CC">
        <w:rPr>
          <w:b/>
          <w:color w:val="auto"/>
        </w:rPr>
        <w:t>.</w:t>
      </w:r>
      <w:r w:rsidR="00E748CC" w:rsidRPr="00E748CC">
        <w:rPr>
          <w:b/>
          <w:color w:val="auto"/>
        </w:rPr>
        <w:tab/>
      </w:r>
      <w:r w:rsidRPr="00E748CC">
        <w:rPr>
          <w:color w:val="auto"/>
        </w:rPr>
        <w:t xml:space="preserve">Other program activities on behalf of the eligible client population </w:t>
      </w:r>
    </w:p>
    <w:p w14:paraId="61E4E1C7" w14:textId="77777777" w:rsidR="00E748CC" w:rsidRPr="007F46C5" w:rsidRDefault="00E748CC" w:rsidP="00A2406B">
      <w:pPr>
        <w:spacing w:line="240" w:lineRule="auto"/>
        <w:ind w:left="0" w:firstLine="0"/>
        <w:jc w:val="left"/>
      </w:pPr>
    </w:p>
    <w:p w14:paraId="24B68109" w14:textId="77777777" w:rsidR="007F46C5" w:rsidRPr="007F46C5" w:rsidRDefault="007F46C5" w:rsidP="00A2406B">
      <w:pPr>
        <w:spacing w:line="240" w:lineRule="auto"/>
        <w:ind w:left="0" w:firstLine="0"/>
        <w:jc w:val="left"/>
      </w:pPr>
      <w:r w:rsidRPr="007F46C5">
        <w:t>No questions for this Criterion.</w:t>
      </w:r>
    </w:p>
    <w:p w14:paraId="088105C6" w14:textId="77777777" w:rsidR="007F46C5" w:rsidRPr="007F46C5" w:rsidRDefault="007F46C5" w:rsidP="00A2406B">
      <w:pPr>
        <w:spacing w:line="240" w:lineRule="auto"/>
        <w:ind w:left="0" w:firstLine="0"/>
        <w:jc w:val="left"/>
      </w:pPr>
    </w:p>
    <w:p w14:paraId="58C725B1" w14:textId="77777777" w:rsidR="00E748CC" w:rsidRPr="00E748CC" w:rsidRDefault="00E748CC" w:rsidP="00A2406B">
      <w:pPr>
        <w:spacing w:after="0" w:line="240" w:lineRule="auto"/>
        <w:ind w:left="0" w:firstLine="0"/>
        <w:jc w:val="left"/>
        <w:rPr>
          <w:b/>
          <w:color w:val="auto"/>
        </w:rPr>
      </w:pPr>
      <w:r>
        <w:rPr>
          <w:b/>
          <w:color w:val="auto"/>
        </w:rPr>
        <w:t>RFP Charts for this Criterion:</w:t>
      </w:r>
    </w:p>
    <w:p w14:paraId="6AFDC9F2" w14:textId="77777777" w:rsidR="00820E2D" w:rsidRPr="00E748CC" w:rsidRDefault="00820E2D" w:rsidP="00626969">
      <w:pPr>
        <w:pStyle w:val="ListParagraph"/>
        <w:numPr>
          <w:ilvl w:val="0"/>
          <w:numId w:val="12"/>
        </w:numPr>
        <w:spacing w:line="240" w:lineRule="auto"/>
        <w:jc w:val="left"/>
        <w:rPr>
          <w:color w:val="auto"/>
        </w:rPr>
      </w:pPr>
      <w:r w:rsidRPr="00E748CC">
        <w:rPr>
          <w:color w:val="auto"/>
        </w:rPr>
        <w:t>Involvement with Justice and Advocacy Community</w:t>
      </w:r>
    </w:p>
    <w:p w14:paraId="2539302B" w14:textId="77777777" w:rsidR="00E748CC" w:rsidRDefault="00E748CC" w:rsidP="00A2406B">
      <w:pPr>
        <w:spacing w:line="240" w:lineRule="auto"/>
        <w:ind w:left="0" w:firstLine="0"/>
        <w:jc w:val="left"/>
      </w:pPr>
    </w:p>
    <w:p w14:paraId="1DF9A0CA" w14:textId="77777777" w:rsidR="00820E2D" w:rsidRDefault="00E748CC" w:rsidP="002E6B28">
      <w:pPr>
        <w:pStyle w:val="Heading2"/>
        <w:spacing w:line="240" w:lineRule="auto"/>
        <w:ind w:left="3240" w:hanging="3250"/>
      </w:pPr>
      <w:bookmarkStart w:id="19" w:name="_Toc510265655"/>
      <w:r w:rsidRPr="00E748CC">
        <w:rPr>
          <w:shd w:val="clear" w:color="auto" w:fill="E9D0FC"/>
        </w:rPr>
        <w:t>Performance Area Four.</w:t>
      </w:r>
      <w:r>
        <w:tab/>
      </w:r>
      <w:r w:rsidRPr="00D91E23">
        <w:t>Effectiveness of governance, leadership and administration</w:t>
      </w:r>
      <w:bookmarkEnd w:id="19"/>
    </w:p>
    <w:p w14:paraId="0C9A1D95" w14:textId="77777777" w:rsidR="00E748CC" w:rsidRPr="00E748CC" w:rsidRDefault="00E748CC" w:rsidP="00A2406B">
      <w:pPr>
        <w:spacing w:line="240" w:lineRule="auto"/>
      </w:pPr>
    </w:p>
    <w:p w14:paraId="0F6D9973" w14:textId="77777777" w:rsidR="00820E2D" w:rsidRDefault="00E25609" w:rsidP="00A2406B">
      <w:pPr>
        <w:pBdr>
          <w:top w:val="single" w:sz="4" w:space="0" w:color="326699"/>
          <w:bottom w:val="single" w:sz="4" w:space="0" w:color="326699"/>
        </w:pBdr>
        <w:shd w:val="clear" w:color="auto" w:fill="DADADB"/>
        <w:spacing w:after="13" w:line="240" w:lineRule="auto"/>
        <w:ind w:left="0" w:firstLine="0"/>
        <w:jc w:val="center"/>
        <w:rPr>
          <w:color w:val="800000"/>
        </w:rPr>
      </w:pPr>
      <w:r>
        <w:rPr>
          <w:b/>
          <w:color w:val="800000"/>
        </w:rPr>
        <w:t xml:space="preserve">Performance Area Four </w:t>
      </w:r>
      <w:r w:rsidR="00E748CC" w:rsidRPr="00E748CC">
        <w:rPr>
          <w:b/>
          <w:color w:val="800000"/>
        </w:rPr>
        <w:t>Weight</w:t>
      </w:r>
      <w:r w:rsidR="00E748CC" w:rsidRPr="00E748CC">
        <w:rPr>
          <w:color w:val="800000"/>
        </w:rPr>
        <w:t>: 27%</w:t>
      </w:r>
    </w:p>
    <w:p w14:paraId="7AA48CB7" w14:textId="60101E42" w:rsidR="00E25609" w:rsidRDefault="002E6B28" w:rsidP="00A2406B">
      <w:pPr>
        <w:pBdr>
          <w:top w:val="single" w:sz="4" w:space="0" w:color="326699"/>
          <w:bottom w:val="single" w:sz="4" w:space="0" w:color="326699"/>
        </w:pBdr>
        <w:shd w:val="clear" w:color="auto" w:fill="DADADB"/>
        <w:spacing w:after="13" w:line="240" w:lineRule="auto"/>
        <w:ind w:left="0" w:firstLine="0"/>
        <w:jc w:val="center"/>
        <w:rPr>
          <w:color w:val="800000"/>
        </w:rPr>
      </w:pPr>
      <w:r>
        <w:rPr>
          <w:b/>
          <w:color w:val="800000"/>
        </w:rPr>
        <w:t xml:space="preserve">LSC Regulation </w:t>
      </w:r>
      <w:r w:rsidRPr="00E25609">
        <w:rPr>
          <w:b/>
          <w:color w:val="800000"/>
        </w:rPr>
        <w:t>§1634.9</w:t>
      </w:r>
      <w:r>
        <w:rPr>
          <w:b/>
          <w:color w:val="800000"/>
        </w:rPr>
        <w:t>—</w:t>
      </w:r>
      <w:r w:rsidR="00E25609" w:rsidRPr="00524A92">
        <w:rPr>
          <w:b/>
          <w:color w:val="800000"/>
        </w:rPr>
        <w:t>Selection Criteria Nos.</w:t>
      </w:r>
      <w:r w:rsidR="00E25609">
        <w:rPr>
          <w:b/>
          <w:color w:val="800000"/>
        </w:rPr>
        <w:t>:</w:t>
      </w:r>
      <w:r w:rsidR="00E25609">
        <w:rPr>
          <w:color w:val="800000"/>
        </w:rPr>
        <w:t xml:space="preserve"> 3, 4, 5, 6, 7, and 9</w:t>
      </w:r>
    </w:p>
    <w:p w14:paraId="15B754AD" w14:textId="77777777" w:rsidR="00820E2D" w:rsidRPr="00D91E23" w:rsidRDefault="00820E2D" w:rsidP="00A2406B">
      <w:pPr>
        <w:pBdr>
          <w:top w:val="single" w:sz="4" w:space="0" w:color="326699"/>
          <w:bottom w:val="single" w:sz="4" w:space="0" w:color="326699"/>
        </w:pBdr>
        <w:shd w:val="clear" w:color="auto" w:fill="DADADB"/>
        <w:spacing w:after="13" w:line="240" w:lineRule="auto"/>
        <w:ind w:left="0" w:firstLine="0"/>
        <w:jc w:val="center"/>
      </w:pPr>
      <w:r w:rsidRPr="00D91E23">
        <w:rPr>
          <w:b/>
          <w:color w:val="800000"/>
        </w:rPr>
        <w:t>Relevant Forms</w:t>
      </w:r>
      <w:r w:rsidRPr="00D91E23">
        <w:rPr>
          <w:color w:val="800000"/>
        </w:rPr>
        <w:t>: Form D (Budget Forms), Form F (Governing/Policy Board Forms), and Form K (Technology Form)</w:t>
      </w:r>
    </w:p>
    <w:p w14:paraId="35381EA1" w14:textId="77777777" w:rsidR="00820E2D" w:rsidRPr="00D91E23" w:rsidRDefault="00820E2D" w:rsidP="00A2406B">
      <w:pPr>
        <w:pBdr>
          <w:top w:val="single" w:sz="4" w:space="0" w:color="326699"/>
          <w:bottom w:val="single" w:sz="4" w:space="0" w:color="326699"/>
        </w:pBdr>
        <w:shd w:val="clear" w:color="auto" w:fill="DADADB"/>
        <w:spacing w:after="13" w:line="240" w:lineRule="auto"/>
        <w:ind w:left="0" w:firstLine="0"/>
        <w:jc w:val="center"/>
      </w:pPr>
      <w:r w:rsidRPr="00D91E23">
        <w:rPr>
          <w:b/>
          <w:color w:val="800000"/>
        </w:rPr>
        <w:t>Supplementary Documentation:</w:t>
      </w:r>
      <w:r w:rsidRPr="00D91E23">
        <w:rPr>
          <w:color w:val="800000"/>
        </w:rPr>
        <w:t xml:space="preserve"> Performance Evaluations and Monitoring Reports</w:t>
      </w:r>
    </w:p>
    <w:p w14:paraId="44FBDFA7" w14:textId="77777777" w:rsidR="00820E2D" w:rsidRDefault="00820E2D" w:rsidP="00A2406B">
      <w:pPr>
        <w:pBdr>
          <w:top w:val="single" w:sz="4" w:space="0" w:color="326699"/>
          <w:bottom w:val="single" w:sz="4" w:space="0" w:color="326699"/>
        </w:pBdr>
        <w:shd w:val="clear" w:color="auto" w:fill="DADADB"/>
        <w:spacing w:after="13" w:line="240" w:lineRule="auto"/>
        <w:ind w:left="0" w:firstLine="0"/>
        <w:jc w:val="center"/>
        <w:rPr>
          <w:color w:val="800000"/>
        </w:rPr>
      </w:pPr>
      <w:r w:rsidRPr="00D91E23">
        <w:rPr>
          <w:b/>
          <w:color w:val="800000"/>
        </w:rPr>
        <w:t>Relevant Regulation</w:t>
      </w:r>
      <w:r w:rsidRPr="00D91E23">
        <w:rPr>
          <w:color w:val="800000"/>
        </w:rPr>
        <w:t>: 45 C.F.R. Parts 1607, 1620</w:t>
      </w:r>
    </w:p>
    <w:p w14:paraId="0DBFE95B" w14:textId="77777777" w:rsidR="00E748CC" w:rsidRPr="00E748CC" w:rsidRDefault="00E748CC" w:rsidP="00A2406B">
      <w:pPr>
        <w:pBdr>
          <w:top w:val="single" w:sz="4" w:space="0" w:color="326699"/>
          <w:bottom w:val="single" w:sz="4" w:space="0" w:color="326699"/>
        </w:pBdr>
        <w:shd w:val="clear" w:color="auto" w:fill="DADADB"/>
        <w:spacing w:after="13" w:line="240" w:lineRule="auto"/>
        <w:ind w:left="0" w:firstLine="0"/>
        <w:jc w:val="center"/>
        <w:rPr>
          <w:b/>
          <w:color w:val="800000"/>
        </w:rPr>
      </w:pPr>
      <w:r w:rsidRPr="00E748CC">
        <w:rPr>
          <w:b/>
          <w:color w:val="800000"/>
        </w:rPr>
        <w:t xml:space="preserve">LSC Audit Guide for Recipients and Auditors: </w:t>
      </w:r>
      <w:r w:rsidRPr="00E748CC">
        <w:rPr>
          <w:color w:val="800000"/>
        </w:rPr>
        <w:t>Sections II.2, III.1</w:t>
      </w:r>
    </w:p>
    <w:p w14:paraId="1667F9D0" w14:textId="77777777" w:rsidR="00820E2D" w:rsidRPr="00D91E23" w:rsidRDefault="00820E2D" w:rsidP="00A2406B">
      <w:pPr>
        <w:pBdr>
          <w:top w:val="single" w:sz="4" w:space="0" w:color="326699"/>
          <w:bottom w:val="single" w:sz="4" w:space="0" w:color="326699"/>
        </w:pBdr>
        <w:shd w:val="clear" w:color="auto" w:fill="DADADB"/>
        <w:spacing w:after="13" w:line="240" w:lineRule="auto"/>
        <w:ind w:left="0" w:firstLine="0"/>
        <w:jc w:val="center"/>
      </w:pPr>
      <w:r w:rsidRPr="00D91E23">
        <w:rPr>
          <w:b/>
          <w:color w:val="800000"/>
        </w:rPr>
        <w:t>Relevant ABA Standards:</w:t>
      </w:r>
      <w:r w:rsidRPr="00D91E23">
        <w:rPr>
          <w:color w:val="800000"/>
        </w:rPr>
        <w:t xml:space="preserve"> 1.1 – 1.1-6, 1.2 – 1.2-4, 1.3, 2.2, 2.3, 2.4, 2.5, 2.10, 2.11, 2.12, 3.1, 3.2, 3.3, 3.4,</w:t>
      </w:r>
    </w:p>
    <w:p w14:paraId="2DE76B6B" w14:textId="77777777" w:rsidR="00820E2D" w:rsidRPr="00D91E23" w:rsidRDefault="00820E2D" w:rsidP="00A2406B">
      <w:pPr>
        <w:pBdr>
          <w:top w:val="single" w:sz="4" w:space="0" w:color="326699"/>
          <w:bottom w:val="single" w:sz="4" w:space="0" w:color="326699"/>
        </w:pBdr>
        <w:shd w:val="clear" w:color="auto" w:fill="DADADB"/>
        <w:spacing w:after="13" w:line="240" w:lineRule="auto"/>
        <w:ind w:left="0" w:firstLine="0"/>
        <w:jc w:val="center"/>
      </w:pPr>
      <w:r w:rsidRPr="00D91E23">
        <w:rPr>
          <w:color w:val="800000"/>
        </w:rPr>
        <w:t>3.5, 3.6, 5.1, 5.2, 5.3, 5.4, 5.5, 6.1, 6.2, 6.3, 6.4, 6.5, 6.6</w:t>
      </w:r>
    </w:p>
    <w:p w14:paraId="2210ACF5" w14:textId="77777777" w:rsidR="00820E2D" w:rsidRPr="00D91E23" w:rsidRDefault="00820E2D" w:rsidP="00A2406B">
      <w:pPr>
        <w:spacing w:after="14" w:line="240" w:lineRule="auto"/>
        <w:ind w:left="0" w:firstLine="0"/>
        <w:jc w:val="left"/>
      </w:pPr>
      <w:r w:rsidRPr="00D91E23">
        <w:t xml:space="preserve"> </w:t>
      </w:r>
    </w:p>
    <w:p w14:paraId="74C7F89C" w14:textId="77777777" w:rsidR="00820E2D" w:rsidRPr="00E748CC" w:rsidRDefault="00820E2D" w:rsidP="00A2406B">
      <w:pPr>
        <w:shd w:val="clear" w:color="auto" w:fill="E9D0FC"/>
        <w:spacing w:after="0" w:line="240" w:lineRule="auto"/>
        <w:ind w:left="0" w:firstLine="0"/>
        <w:jc w:val="left"/>
        <w:rPr>
          <w:color w:val="auto"/>
        </w:rPr>
      </w:pPr>
      <w:r w:rsidRPr="00E748CC">
        <w:rPr>
          <w:b/>
          <w:color w:val="auto"/>
        </w:rPr>
        <w:t>Criterion 1</w:t>
      </w:r>
      <w:r w:rsidR="00E748CC" w:rsidRPr="00E748CC">
        <w:rPr>
          <w:b/>
          <w:color w:val="auto"/>
        </w:rPr>
        <w:t xml:space="preserve">. </w:t>
      </w:r>
      <w:r w:rsidR="00E748CC" w:rsidRPr="00E748CC">
        <w:rPr>
          <w:b/>
          <w:color w:val="auto"/>
        </w:rPr>
        <w:tab/>
      </w:r>
      <w:r w:rsidRPr="00E748CC">
        <w:rPr>
          <w:color w:val="auto"/>
        </w:rPr>
        <w:t xml:space="preserve">Board Governance </w:t>
      </w:r>
    </w:p>
    <w:p w14:paraId="36996F0F" w14:textId="77777777" w:rsidR="00E748CC" w:rsidRDefault="00E748CC" w:rsidP="00A2406B">
      <w:pPr>
        <w:spacing w:after="0" w:line="240" w:lineRule="auto"/>
        <w:ind w:left="0" w:firstLine="0"/>
        <w:jc w:val="left"/>
      </w:pPr>
    </w:p>
    <w:p w14:paraId="37466BFD" w14:textId="51EB1E68" w:rsidR="00820E2D" w:rsidRPr="000E322F" w:rsidRDefault="00524A92" w:rsidP="000D4B93">
      <w:pPr>
        <w:numPr>
          <w:ilvl w:val="0"/>
          <w:numId w:val="14"/>
        </w:numPr>
        <w:shd w:val="clear" w:color="auto" w:fill="FFFFFF" w:themeFill="background1"/>
        <w:spacing w:after="0" w:line="240" w:lineRule="auto"/>
        <w:ind w:left="720" w:hanging="720"/>
        <w:rPr>
          <w:color w:val="auto"/>
        </w:rPr>
      </w:pPr>
      <w:r w:rsidRPr="001C6F08">
        <w:rPr>
          <w:color w:val="auto"/>
        </w:rPr>
        <w:t>What efforts, if any, have you made</w:t>
      </w:r>
      <w:r w:rsidR="00820E2D" w:rsidRPr="001C6F08">
        <w:rPr>
          <w:color w:val="auto"/>
        </w:rPr>
        <w:t xml:space="preserve"> to have the board composition reflective of </w:t>
      </w:r>
      <w:r w:rsidR="00DA2490" w:rsidRPr="001C6F08">
        <w:rPr>
          <w:color w:val="auto"/>
        </w:rPr>
        <w:t xml:space="preserve">your </w:t>
      </w:r>
      <w:r w:rsidR="00820E2D" w:rsidRPr="001C6F08">
        <w:rPr>
          <w:color w:val="auto"/>
        </w:rPr>
        <w:t>service area</w:t>
      </w:r>
      <w:r w:rsidR="00DA2490" w:rsidRPr="001C6F08">
        <w:rPr>
          <w:color w:val="auto"/>
        </w:rPr>
        <w:t>’s</w:t>
      </w:r>
      <w:r w:rsidR="00820E2D" w:rsidRPr="001C6F08">
        <w:rPr>
          <w:color w:val="auto"/>
        </w:rPr>
        <w:t xml:space="preserve"> demographics</w:t>
      </w:r>
      <w:r w:rsidRPr="001C6F08">
        <w:rPr>
          <w:color w:val="auto"/>
        </w:rPr>
        <w:t>?</w:t>
      </w:r>
      <w:r w:rsidR="00F41DF8" w:rsidRPr="000E322F">
        <w:rPr>
          <w:color w:val="auto"/>
        </w:rPr>
        <w:t xml:space="preserve"> </w:t>
      </w:r>
    </w:p>
    <w:p w14:paraId="11FDC77A" w14:textId="77777777" w:rsidR="00E36D21" w:rsidRDefault="00E36D21" w:rsidP="00602958">
      <w:pPr>
        <w:spacing w:after="0" w:line="240" w:lineRule="auto"/>
        <w:ind w:left="720" w:firstLine="0"/>
        <w:rPr>
          <w:color w:val="auto"/>
        </w:rPr>
      </w:pPr>
    </w:p>
    <w:p w14:paraId="23A9A513" w14:textId="6F4DAD49" w:rsidR="007B74A1" w:rsidRDefault="00820E2D" w:rsidP="00602958">
      <w:pPr>
        <w:numPr>
          <w:ilvl w:val="0"/>
          <w:numId w:val="14"/>
        </w:numPr>
        <w:spacing w:after="0" w:line="240" w:lineRule="auto"/>
        <w:ind w:left="720" w:hanging="720"/>
        <w:rPr>
          <w:color w:val="auto"/>
        </w:rPr>
      </w:pPr>
      <w:r w:rsidRPr="00E748CC">
        <w:rPr>
          <w:color w:val="auto"/>
        </w:rPr>
        <w:t>Describe any formal training</w:t>
      </w:r>
      <w:r w:rsidR="00954EE7">
        <w:rPr>
          <w:color w:val="auto"/>
        </w:rPr>
        <w:t xml:space="preserve"> </w:t>
      </w:r>
      <w:r w:rsidR="00344708">
        <w:rPr>
          <w:color w:val="auto"/>
        </w:rPr>
        <w:t>on</w:t>
      </w:r>
      <w:r w:rsidR="00344708" w:rsidRPr="00E748CC">
        <w:rPr>
          <w:color w:val="auto"/>
        </w:rPr>
        <w:t xml:space="preserve"> </w:t>
      </w:r>
      <w:r w:rsidRPr="00E748CC">
        <w:rPr>
          <w:color w:val="auto"/>
        </w:rPr>
        <w:t>board responsibilities</w:t>
      </w:r>
      <w:r w:rsidR="00954EE7" w:rsidRPr="00E748CC">
        <w:rPr>
          <w:color w:val="auto"/>
        </w:rPr>
        <w:t xml:space="preserve"> </w:t>
      </w:r>
      <w:r w:rsidR="00524A92">
        <w:rPr>
          <w:color w:val="auto"/>
        </w:rPr>
        <w:t>the board received</w:t>
      </w:r>
      <w:r w:rsidRPr="00E748CC">
        <w:rPr>
          <w:color w:val="auto"/>
        </w:rPr>
        <w:t xml:space="preserve"> in the last twenty-four months.</w:t>
      </w:r>
      <w:r w:rsidR="00F41DF8" w:rsidRPr="00E748CC">
        <w:rPr>
          <w:color w:val="auto"/>
        </w:rPr>
        <w:t xml:space="preserve"> </w:t>
      </w:r>
      <w:r w:rsidR="00DA50B8">
        <w:rPr>
          <w:color w:val="auto"/>
        </w:rPr>
        <w:t xml:space="preserve"> Specifically address:</w:t>
      </w:r>
    </w:p>
    <w:p w14:paraId="3E2E8D6A" w14:textId="0075F696" w:rsidR="00820E2D" w:rsidRPr="00DA50B8" w:rsidRDefault="007B74A1" w:rsidP="00602958">
      <w:pPr>
        <w:pStyle w:val="ListParagraph"/>
        <w:numPr>
          <w:ilvl w:val="0"/>
          <w:numId w:val="41"/>
        </w:numPr>
        <w:spacing w:after="0" w:line="240" w:lineRule="auto"/>
        <w:ind w:left="1080"/>
        <w:rPr>
          <w:color w:val="auto"/>
        </w:rPr>
      </w:pPr>
      <w:r w:rsidRPr="00DA50B8">
        <w:rPr>
          <w:color w:val="auto"/>
        </w:rPr>
        <w:t>orientation training provided for new members, who provided it</w:t>
      </w:r>
      <w:r w:rsidR="00DA50B8">
        <w:rPr>
          <w:color w:val="auto"/>
        </w:rPr>
        <w:t>,</w:t>
      </w:r>
      <w:r w:rsidRPr="00DA50B8">
        <w:rPr>
          <w:color w:val="auto"/>
        </w:rPr>
        <w:t xml:space="preserve"> and what information was presented and/or materials provided.</w:t>
      </w:r>
    </w:p>
    <w:p w14:paraId="1AF3E83D" w14:textId="2DA6F1F9" w:rsidR="007B74A1" w:rsidRPr="00E748CC" w:rsidRDefault="007B74A1" w:rsidP="00602958">
      <w:pPr>
        <w:pStyle w:val="ListParagraph"/>
        <w:numPr>
          <w:ilvl w:val="0"/>
          <w:numId w:val="41"/>
        </w:numPr>
        <w:spacing w:after="0" w:line="240" w:lineRule="auto"/>
        <w:ind w:left="1080"/>
        <w:rPr>
          <w:color w:val="auto"/>
        </w:rPr>
      </w:pPr>
      <w:r>
        <w:rPr>
          <w:color w:val="auto"/>
        </w:rPr>
        <w:t xml:space="preserve">training </w:t>
      </w:r>
      <w:r w:rsidR="00DA50B8">
        <w:rPr>
          <w:color w:val="auto"/>
        </w:rPr>
        <w:t xml:space="preserve">provided </w:t>
      </w:r>
      <w:r>
        <w:rPr>
          <w:color w:val="auto"/>
        </w:rPr>
        <w:t xml:space="preserve">for </w:t>
      </w:r>
      <w:r w:rsidR="00DA50B8">
        <w:rPr>
          <w:color w:val="auto"/>
        </w:rPr>
        <w:t xml:space="preserve">existing </w:t>
      </w:r>
      <w:r>
        <w:rPr>
          <w:color w:val="auto"/>
        </w:rPr>
        <w:t>board members</w:t>
      </w:r>
      <w:r w:rsidR="00DA50B8">
        <w:rPr>
          <w:color w:val="auto"/>
        </w:rPr>
        <w:t>,</w:t>
      </w:r>
      <w:r>
        <w:rPr>
          <w:color w:val="auto"/>
        </w:rPr>
        <w:t xml:space="preserve"> who provided it</w:t>
      </w:r>
      <w:r w:rsidR="00DA50B8">
        <w:rPr>
          <w:color w:val="auto"/>
        </w:rPr>
        <w:t>,</w:t>
      </w:r>
      <w:r>
        <w:rPr>
          <w:color w:val="auto"/>
        </w:rPr>
        <w:t xml:space="preserve"> and what information was presented and/or materials provided.</w:t>
      </w:r>
    </w:p>
    <w:p w14:paraId="05CEFB48" w14:textId="77777777" w:rsidR="00E36D21" w:rsidRPr="00E36D21" w:rsidRDefault="00E36D21" w:rsidP="00602958">
      <w:pPr>
        <w:spacing w:after="0" w:line="240" w:lineRule="auto"/>
        <w:ind w:left="720" w:firstLine="0"/>
      </w:pPr>
    </w:p>
    <w:p w14:paraId="1A211FA3" w14:textId="4FDA53D5" w:rsidR="00820E2D" w:rsidRPr="00D91E23" w:rsidRDefault="00820E2D" w:rsidP="00602958">
      <w:pPr>
        <w:numPr>
          <w:ilvl w:val="0"/>
          <w:numId w:val="14"/>
        </w:numPr>
        <w:spacing w:after="0" w:line="240" w:lineRule="auto"/>
        <w:ind w:left="720" w:hanging="720"/>
      </w:pPr>
      <w:r w:rsidRPr="00E748CC">
        <w:rPr>
          <w:color w:val="auto"/>
        </w:rPr>
        <w:t>Describe</w:t>
      </w:r>
      <w:r w:rsidRPr="00D91E23">
        <w:t xml:space="preserve"> how the board exercised its oversight and leadership responsibilities in the last twenty-four months. Address participation in: </w:t>
      </w:r>
    </w:p>
    <w:p w14:paraId="03C781E4" w14:textId="77777777" w:rsidR="00820E2D" w:rsidRPr="00E748CC" w:rsidRDefault="00820E2D" w:rsidP="00602958">
      <w:pPr>
        <w:numPr>
          <w:ilvl w:val="0"/>
          <w:numId w:val="13"/>
        </w:numPr>
        <w:spacing w:after="0" w:line="240" w:lineRule="auto"/>
        <w:ind w:left="1080" w:hanging="360"/>
        <w:rPr>
          <w:color w:val="auto"/>
        </w:rPr>
      </w:pPr>
      <w:r w:rsidRPr="00E748CC">
        <w:rPr>
          <w:color w:val="auto"/>
        </w:rPr>
        <w:t xml:space="preserve">major policy decisions and key challenges or opportunities </w:t>
      </w:r>
      <w:r w:rsidR="00915421">
        <w:rPr>
          <w:color w:val="auto"/>
        </w:rPr>
        <w:t>you faced</w:t>
      </w:r>
      <w:r w:rsidR="00C95BD4">
        <w:rPr>
          <w:color w:val="auto"/>
        </w:rPr>
        <w:t>,</w:t>
      </w:r>
      <w:r w:rsidR="00F41DF8" w:rsidRPr="00E748CC">
        <w:rPr>
          <w:color w:val="auto"/>
        </w:rPr>
        <w:t xml:space="preserve"> </w:t>
      </w:r>
    </w:p>
    <w:p w14:paraId="17CEBADB" w14:textId="77777777" w:rsidR="00820E2D" w:rsidRPr="00D91E23" w:rsidRDefault="00820E2D" w:rsidP="00602958">
      <w:pPr>
        <w:numPr>
          <w:ilvl w:val="0"/>
          <w:numId w:val="13"/>
        </w:numPr>
        <w:spacing w:after="0" w:line="240" w:lineRule="auto"/>
        <w:ind w:left="1080" w:hanging="360"/>
      </w:pPr>
      <w:r w:rsidRPr="00E748CC">
        <w:rPr>
          <w:color w:val="auto"/>
        </w:rPr>
        <w:t xml:space="preserve">significant board activities (excluding board meetings) that demonstrate the board’s commitment to </w:t>
      </w:r>
      <w:r w:rsidR="00915421">
        <w:rPr>
          <w:color w:val="auto"/>
        </w:rPr>
        <w:t>you and your</w:t>
      </w:r>
      <w:r w:rsidRPr="00D91E23">
        <w:t xml:space="preserve"> mission, efforts to promote community awareness of </w:t>
      </w:r>
      <w:r w:rsidR="00915421">
        <w:t>your organization</w:t>
      </w:r>
      <w:r w:rsidRPr="00D91E23">
        <w:t xml:space="preserve">, and efforts to enhance </w:t>
      </w:r>
      <w:r w:rsidR="00915421">
        <w:t>your</w:t>
      </w:r>
      <w:r w:rsidR="00915421" w:rsidRPr="00D91E23">
        <w:t xml:space="preserve"> </w:t>
      </w:r>
      <w:r w:rsidRPr="00D91E23">
        <w:t>effectiveness</w:t>
      </w:r>
      <w:r w:rsidR="00C95BD4">
        <w:t>,</w:t>
      </w:r>
      <w:r w:rsidRPr="00D91E23">
        <w:t xml:space="preserve"> </w:t>
      </w:r>
    </w:p>
    <w:p w14:paraId="70E331C8" w14:textId="77777777" w:rsidR="00820E2D" w:rsidRPr="00E748CC" w:rsidRDefault="00820E2D" w:rsidP="00602958">
      <w:pPr>
        <w:numPr>
          <w:ilvl w:val="0"/>
          <w:numId w:val="13"/>
        </w:numPr>
        <w:spacing w:after="0" w:line="240" w:lineRule="auto"/>
        <w:ind w:left="1080" w:hanging="360"/>
        <w:rPr>
          <w:color w:val="auto"/>
        </w:rPr>
      </w:pPr>
      <w:r w:rsidRPr="00E748CC">
        <w:rPr>
          <w:color w:val="auto"/>
        </w:rPr>
        <w:t>strategic planning and fiscal oversight</w:t>
      </w:r>
      <w:r w:rsidR="00C95BD4">
        <w:rPr>
          <w:color w:val="auto"/>
        </w:rPr>
        <w:t>,</w:t>
      </w:r>
    </w:p>
    <w:p w14:paraId="56F9B7C5" w14:textId="77777777" w:rsidR="00820E2D" w:rsidRPr="00E748CC" w:rsidRDefault="00915421" w:rsidP="00602958">
      <w:pPr>
        <w:numPr>
          <w:ilvl w:val="0"/>
          <w:numId w:val="13"/>
        </w:numPr>
        <w:spacing w:after="0" w:line="240" w:lineRule="auto"/>
        <w:ind w:left="1080" w:hanging="360"/>
        <w:rPr>
          <w:color w:val="auto"/>
        </w:rPr>
      </w:pPr>
      <w:r>
        <w:rPr>
          <w:color w:val="auto"/>
        </w:rPr>
        <w:t>reviewing external organizations’ reviews of your organization</w:t>
      </w:r>
      <w:r w:rsidR="00C95BD4">
        <w:rPr>
          <w:color w:val="auto"/>
        </w:rPr>
        <w:t>, and</w:t>
      </w:r>
    </w:p>
    <w:p w14:paraId="450BF2FB" w14:textId="77777777" w:rsidR="00820E2D" w:rsidRDefault="00820E2D" w:rsidP="00602958">
      <w:pPr>
        <w:numPr>
          <w:ilvl w:val="0"/>
          <w:numId w:val="13"/>
        </w:numPr>
        <w:spacing w:after="0" w:line="240" w:lineRule="auto"/>
        <w:ind w:left="1080" w:hanging="360"/>
      </w:pPr>
      <w:r w:rsidRPr="00E748CC">
        <w:rPr>
          <w:color w:val="auto"/>
        </w:rPr>
        <w:t>resource</w:t>
      </w:r>
      <w:r w:rsidRPr="00D91E23">
        <w:t xml:space="preserve"> development</w:t>
      </w:r>
      <w:r w:rsidR="00C95BD4">
        <w:t>.</w:t>
      </w:r>
      <w:r w:rsidR="00F41DF8" w:rsidRPr="00D91E23">
        <w:t xml:space="preserve"> </w:t>
      </w:r>
    </w:p>
    <w:p w14:paraId="14C280DE" w14:textId="77777777" w:rsidR="00E36D21" w:rsidRDefault="00E36D21" w:rsidP="00602958">
      <w:pPr>
        <w:spacing w:after="0" w:line="240" w:lineRule="auto"/>
        <w:ind w:left="0" w:firstLine="0"/>
        <w:rPr>
          <w:rFonts w:eastAsia="Times New Roman"/>
          <w:szCs w:val="23"/>
        </w:rPr>
      </w:pPr>
    </w:p>
    <w:p w14:paraId="76756F08" w14:textId="708AB805" w:rsidR="000B0499" w:rsidRPr="000B0499" w:rsidRDefault="000B0499" w:rsidP="002C4A80">
      <w:pPr>
        <w:numPr>
          <w:ilvl w:val="0"/>
          <w:numId w:val="14"/>
        </w:numPr>
        <w:spacing w:after="0" w:line="240" w:lineRule="auto"/>
        <w:ind w:firstLine="0"/>
        <w:rPr>
          <w:rFonts w:eastAsia="Times New Roman"/>
          <w:szCs w:val="23"/>
        </w:rPr>
      </w:pPr>
      <w:r w:rsidRPr="000B0499">
        <w:rPr>
          <w:rFonts w:eastAsia="Times New Roman"/>
          <w:szCs w:val="23"/>
        </w:rPr>
        <w:t>Describe the process used in the last evaluation of the executive director.</w:t>
      </w:r>
    </w:p>
    <w:p w14:paraId="56F40D7E" w14:textId="77777777" w:rsidR="0087711C" w:rsidRDefault="0087711C" w:rsidP="0087711C">
      <w:pPr>
        <w:spacing w:after="80" w:line="240" w:lineRule="auto"/>
        <w:ind w:left="720" w:firstLine="0"/>
        <w:rPr>
          <w:color w:val="auto"/>
        </w:rPr>
      </w:pPr>
    </w:p>
    <w:p w14:paraId="12317CAC" w14:textId="58B5F139" w:rsidR="00820E2D" w:rsidRPr="00E748CC" w:rsidRDefault="00820E2D" w:rsidP="00626969">
      <w:pPr>
        <w:numPr>
          <w:ilvl w:val="0"/>
          <w:numId w:val="14"/>
        </w:numPr>
        <w:spacing w:after="80" w:line="240" w:lineRule="auto"/>
        <w:ind w:left="720" w:hanging="720"/>
        <w:rPr>
          <w:color w:val="auto"/>
        </w:rPr>
      </w:pPr>
      <w:r w:rsidRPr="00E748CC">
        <w:rPr>
          <w:color w:val="auto"/>
        </w:rPr>
        <w:lastRenderedPageBreak/>
        <w:t>Do</w:t>
      </w:r>
      <w:r w:rsidR="00915421">
        <w:rPr>
          <w:color w:val="auto"/>
        </w:rPr>
        <w:t xml:space="preserve"> </w:t>
      </w:r>
      <w:r w:rsidR="007B74A1">
        <w:rPr>
          <w:color w:val="auto"/>
        </w:rPr>
        <w:t xml:space="preserve">some or all </w:t>
      </w:r>
      <w:r w:rsidR="0046592A">
        <w:rPr>
          <w:color w:val="auto"/>
        </w:rPr>
        <w:t>of your</w:t>
      </w:r>
      <w:r w:rsidR="00915421">
        <w:rPr>
          <w:color w:val="auto"/>
        </w:rPr>
        <w:t xml:space="preserve"> board</w:t>
      </w:r>
      <w:r w:rsidR="005A3340">
        <w:rPr>
          <w:color w:val="auto"/>
        </w:rPr>
        <w:t xml:space="preserve"> </w:t>
      </w:r>
      <w:r w:rsidR="00915421">
        <w:rPr>
          <w:color w:val="auto"/>
        </w:rPr>
        <w:t>members</w:t>
      </w:r>
      <w:r w:rsidRPr="00E748CC">
        <w:rPr>
          <w:color w:val="auto"/>
        </w:rPr>
        <w:t xml:space="preserve"> overlap with a partner provider</w:t>
      </w:r>
      <w:r w:rsidR="00915421">
        <w:rPr>
          <w:color w:val="auto"/>
        </w:rPr>
        <w:t>’</w:t>
      </w:r>
      <w:r w:rsidRPr="00E748CC">
        <w:rPr>
          <w:color w:val="auto"/>
        </w:rPr>
        <w:t>s board</w:t>
      </w:r>
      <w:r w:rsidR="00375AC0">
        <w:rPr>
          <w:color w:val="auto"/>
        </w:rPr>
        <w:t xml:space="preserve"> </w:t>
      </w:r>
      <w:r w:rsidRPr="00E748CC">
        <w:rPr>
          <w:color w:val="auto"/>
        </w:rPr>
        <w:t>members? If yes, state</w:t>
      </w:r>
      <w:r w:rsidR="007B74A1">
        <w:rPr>
          <w:color w:val="auto"/>
        </w:rPr>
        <w:t>:</w:t>
      </w:r>
      <w:r w:rsidRPr="00E748CC">
        <w:rPr>
          <w:color w:val="auto"/>
        </w:rPr>
        <w:t xml:space="preserve"> a) the name of the other organization and its relationship to </w:t>
      </w:r>
      <w:r w:rsidR="00201EA4">
        <w:rPr>
          <w:color w:val="auto"/>
        </w:rPr>
        <w:t>your organization</w:t>
      </w:r>
      <w:r w:rsidRPr="00E748CC">
        <w:rPr>
          <w:color w:val="auto"/>
        </w:rPr>
        <w:t xml:space="preserve">, b) the number of </w:t>
      </w:r>
      <w:r w:rsidR="00375AC0">
        <w:rPr>
          <w:color w:val="auto"/>
        </w:rPr>
        <w:t xml:space="preserve">your </w:t>
      </w:r>
      <w:r w:rsidRPr="00E748CC">
        <w:rPr>
          <w:color w:val="auto"/>
        </w:rPr>
        <w:t>board</w:t>
      </w:r>
      <w:r w:rsidR="00375AC0">
        <w:rPr>
          <w:color w:val="auto"/>
        </w:rPr>
        <w:t xml:space="preserve"> </w:t>
      </w:r>
      <w:r w:rsidRPr="00E748CC">
        <w:rPr>
          <w:color w:val="auto"/>
        </w:rPr>
        <w:t>members</w:t>
      </w:r>
      <w:r w:rsidR="00201EA4">
        <w:rPr>
          <w:color w:val="auto"/>
        </w:rPr>
        <w:t xml:space="preserve"> </w:t>
      </w:r>
      <w:r w:rsidRPr="00E748CC">
        <w:rPr>
          <w:color w:val="auto"/>
        </w:rPr>
        <w:t>that are on the partner</w:t>
      </w:r>
      <w:r w:rsidR="00201EA4">
        <w:rPr>
          <w:color w:val="auto"/>
        </w:rPr>
        <w:t>’</w:t>
      </w:r>
      <w:r w:rsidRPr="00E748CC">
        <w:rPr>
          <w:color w:val="auto"/>
        </w:rPr>
        <w:t xml:space="preserve">s board, c) whether officers overlap with the other organization’s officers, and d) how potential conflicts of interest are identified and addressed. </w:t>
      </w:r>
    </w:p>
    <w:p w14:paraId="0F888238" w14:textId="77777777" w:rsidR="00E748CC" w:rsidRDefault="00E748CC" w:rsidP="00A2406B">
      <w:pPr>
        <w:spacing w:after="0" w:line="240" w:lineRule="auto"/>
        <w:ind w:left="0" w:firstLine="0"/>
        <w:jc w:val="left"/>
        <w:rPr>
          <w:b/>
          <w:color w:val="auto"/>
          <w:highlight w:val="yellow"/>
        </w:rPr>
      </w:pPr>
    </w:p>
    <w:p w14:paraId="02F84682" w14:textId="77777777" w:rsidR="00E748CC" w:rsidRPr="00E748CC" w:rsidRDefault="00E748CC" w:rsidP="00A2406B">
      <w:pPr>
        <w:spacing w:after="0" w:line="240" w:lineRule="auto"/>
        <w:ind w:left="0" w:firstLine="0"/>
        <w:jc w:val="left"/>
        <w:rPr>
          <w:b/>
          <w:color w:val="auto"/>
        </w:rPr>
      </w:pPr>
      <w:r w:rsidRPr="00E748CC">
        <w:rPr>
          <w:b/>
          <w:color w:val="auto"/>
        </w:rPr>
        <w:t>RFP Charts for this Criterion:</w:t>
      </w:r>
    </w:p>
    <w:p w14:paraId="09B5AA7E" w14:textId="77777777" w:rsidR="00016D9C" w:rsidRPr="000E322F" w:rsidRDefault="00375AC0" w:rsidP="00626969">
      <w:pPr>
        <w:pStyle w:val="listofRFPCharts"/>
        <w:numPr>
          <w:ilvl w:val="0"/>
          <w:numId w:val="12"/>
        </w:numPr>
        <w:spacing w:before="0"/>
        <w:rPr>
          <w:b w:val="0"/>
        </w:rPr>
      </w:pPr>
      <w:r w:rsidRPr="000E322F">
        <w:rPr>
          <w:b w:val="0"/>
        </w:rPr>
        <w:t xml:space="preserve">Board </w:t>
      </w:r>
      <w:r w:rsidR="00016D9C" w:rsidRPr="000E322F">
        <w:rPr>
          <w:b w:val="0"/>
        </w:rPr>
        <w:t>Data</w:t>
      </w:r>
    </w:p>
    <w:p w14:paraId="195A5F46" w14:textId="77777777" w:rsidR="00375AC0" w:rsidRPr="000E322F" w:rsidRDefault="00016D9C" w:rsidP="00626969">
      <w:pPr>
        <w:pStyle w:val="listofRFPCharts"/>
        <w:numPr>
          <w:ilvl w:val="0"/>
          <w:numId w:val="12"/>
        </w:numPr>
        <w:spacing w:before="0"/>
        <w:rPr>
          <w:b w:val="0"/>
        </w:rPr>
      </w:pPr>
      <w:r w:rsidRPr="000E322F">
        <w:rPr>
          <w:b w:val="0"/>
        </w:rPr>
        <w:t xml:space="preserve">Board </w:t>
      </w:r>
      <w:r w:rsidR="00375AC0" w:rsidRPr="000E322F">
        <w:rPr>
          <w:b w:val="0"/>
        </w:rPr>
        <w:t>Committees and Frequency of Meetings</w:t>
      </w:r>
    </w:p>
    <w:p w14:paraId="3B05AD14" w14:textId="77777777" w:rsidR="00375AC0" w:rsidRPr="000E322F" w:rsidRDefault="00375AC0" w:rsidP="00626969">
      <w:pPr>
        <w:pStyle w:val="listofRFPCharts"/>
        <w:numPr>
          <w:ilvl w:val="0"/>
          <w:numId w:val="12"/>
        </w:numPr>
        <w:spacing w:before="0"/>
        <w:rPr>
          <w:b w:val="0"/>
        </w:rPr>
      </w:pPr>
      <w:r w:rsidRPr="000E322F">
        <w:rPr>
          <w:b w:val="0"/>
        </w:rPr>
        <w:t>Evaluations of the Executive Director</w:t>
      </w:r>
    </w:p>
    <w:p w14:paraId="63CDACBF" w14:textId="77777777" w:rsidR="00375AC0" w:rsidRPr="00E748CC" w:rsidRDefault="00375AC0" w:rsidP="00A2406B">
      <w:pPr>
        <w:pStyle w:val="ListParagraph"/>
        <w:spacing w:line="240" w:lineRule="auto"/>
        <w:ind w:left="360" w:firstLine="0"/>
        <w:jc w:val="left"/>
        <w:rPr>
          <w:color w:val="auto"/>
        </w:rPr>
      </w:pPr>
    </w:p>
    <w:p w14:paraId="646900B0" w14:textId="77777777" w:rsidR="00820E2D" w:rsidRPr="00E748CC" w:rsidRDefault="00820E2D" w:rsidP="00A2406B">
      <w:pPr>
        <w:shd w:val="clear" w:color="auto" w:fill="E9D0FC"/>
        <w:spacing w:after="0" w:line="240" w:lineRule="auto"/>
        <w:ind w:left="0" w:firstLine="0"/>
        <w:jc w:val="left"/>
        <w:rPr>
          <w:color w:val="auto"/>
        </w:rPr>
      </w:pPr>
      <w:r w:rsidRPr="00E748CC">
        <w:rPr>
          <w:b/>
          <w:color w:val="auto"/>
        </w:rPr>
        <w:t>Criterion 2</w:t>
      </w:r>
      <w:r w:rsidR="00E748CC" w:rsidRPr="00E748CC">
        <w:rPr>
          <w:b/>
          <w:color w:val="auto"/>
        </w:rPr>
        <w:t xml:space="preserve">. </w:t>
      </w:r>
      <w:r w:rsidR="00E748CC" w:rsidRPr="00E748CC">
        <w:rPr>
          <w:b/>
          <w:color w:val="auto"/>
        </w:rPr>
        <w:tab/>
      </w:r>
      <w:r w:rsidRPr="00E748CC">
        <w:rPr>
          <w:color w:val="auto"/>
        </w:rPr>
        <w:t xml:space="preserve">Leadership </w:t>
      </w:r>
    </w:p>
    <w:p w14:paraId="2B4C4FF5" w14:textId="77777777" w:rsidR="00E748CC" w:rsidRDefault="00E748CC" w:rsidP="00A2406B">
      <w:pPr>
        <w:spacing w:line="240" w:lineRule="auto"/>
        <w:ind w:left="0" w:firstLine="0"/>
      </w:pPr>
    </w:p>
    <w:p w14:paraId="29A432B0" w14:textId="77777777" w:rsidR="00820E2D" w:rsidRPr="00D91E23" w:rsidRDefault="00820E2D" w:rsidP="00626969">
      <w:pPr>
        <w:numPr>
          <w:ilvl w:val="0"/>
          <w:numId w:val="15"/>
        </w:numPr>
        <w:spacing w:after="80" w:line="240" w:lineRule="auto"/>
        <w:ind w:left="0"/>
      </w:pPr>
      <w:bookmarkStart w:id="20" w:name="_Hlk505431319"/>
      <w:r w:rsidRPr="00D91E23">
        <w:t xml:space="preserve">Discuss </w:t>
      </w:r>
      <w:r w:rsidR="00833627">
        <w:t>your</w:t>
      </w:r>
      <w:r w:rsidR="00833627" w:rsidRPr="00D91E23">
        <w:t xml:space="preserve"> </w:t>
      </w:r>
      <w:r w:rsidRPr="00D91E23">
        <w:t>efforts to ensure effective leadership.</w:t>
      </w:r>
      <w:bookmarkEnd w:id="20"/>
      <w:r w:rsidR="00F41DF8" w:rsidRPr="00D91E23">
        <w:t xml:space="preserve"> </w:t>
      </w:r>
    </w:p>
    <w:p w14:paraId="1B3944C2" w14:textId="77777777" w:rsidR="00820E2D" w:rsidRPr="00E748CC" w:rsidRDefault="00820E2D" w:rsidP="00626969">
      <w:pPr>
        <w:numPr>
          <w:ilvl w:val="0"/>
          <w:numId w:val="16"/>
        </w:numPr>
        <w:spacing w:after="80" w:line="240" w:lineRule="auto"/>
        <w:ind w:left="1080" w:hanging="360"/>
        <w:rPr>
          <w:color w:val="auto"/>
        </w:rPr>
      </w:pPr>
      <w:r w:rsidRPr="00E748CC">
        <w:rPr>
          <w:color w:val="auto"/>
        </w:rPr>
        <w:t xml:space="preserve">Identify </w:t>
      </w:r>
      <w:r w:rsidR="00833627">
        <w:rPr>
          <w:color w:val="auto"/>
        </w:rPr>
        <w:t>your</w:t>
      </w:r>
      <w:r w:rsidR="00833627" w:rsidRPr="00E748CC">
        <w:rPr>
          <w:color w:val="auto"/>
        </w:rPr>
        <w:t xml:space="preserve"> </w:t>
      </w:r>
      <w:r w:rsidRPr="00E748CC">
        <w:rPr>
          <w:color w:val="auto"/>
        </w:rPr>
        <w:t xml:space="preserve">leadership team </w:t>
      </w:r>
      <w:r w:rsidR="00833627">
        <w:rPr>
          <w:color w:val="auto"/>
        </w:rPr>
        <w:t xml:space="preserve">members </w:t>
      </w:r>
      <w:r w:rsidRPr="00E748CC">
        <w:rPr>
          <w:color w:val="auto"/>
        </w:rPr>
        <w:t>and their responsibilities.</w:t>
      </w:r>
      <w:r w:rsidR="00F41DF8" w:rsidRPr="00E748CC">
        <w:rPr>
          <w:color w:val="auto"/>
        </w:rPr>
        <w:t xml:space="preserve"> </w:t>
      </w:r>
    </w:p>
    <w:p w14:paraId="7F0F9081" w14:textId="77777777" w:rsidR="00820E2D" w:rsidRPr="00E748CC" w:rsidRDefault="00820E2D" w:rsidP="00626969">
      <w:pPr>
        <w:numPr>
          <w:ilvl w:val="0"/>
          <w:numId w:val="16"/>
        </w:numPr>
        <w:spacing w:after="80" w:line="240" w:lineRule="auto"/>
        <w:ind w:left="1080" w:hanging="360"/>
        <w:rPr>
          <w:color w:val="auto"/>
        </w:rPr>
      </w:pPr>
      <w:r w:rsidRPr="00E748CC">
        <w:rPr>
          <w:color w:val="auto"/>
        </w:rPr>
        <w:t xml:space="preserve">Discuss briefly how </w:t>
      </w:r>
      <w:r w:rsidR="00833627">
        <w:rPr>
          <w:color w:val="auto"/>
        </w:rPr>
        <w:t>your</w:t>
      </w:r>
      <w:r w:rsidR="00833627" w:rsidRPr="00E748CC">
        <w:rPr>
          <w:color w:val="auto"/>
        </w:rPr>
        <w:t xml:space="preserve"> </w:t>
      </w:r>
      <w:r w:rsidRPr="00E748CC">
        <w:rPr>
          <w:color w:val="auto"/>
        </w:rPr>
        <w:t>leaders galvanize staff, promote a unified mission, and</w:t>
      </w:r>
      <w:r w:rsidR="00F41DF8" w:rsidRPr="00E748CC">
        <w:rPr>
          <w:color w:val="auto"/>
        </w:rPr>
        <w:t xml:space="preserve"> </w:t>
      </w:r>
      <w:r w:rsidRPr="00E748CC">
        <w:rPr>
          <w:color w:val="auto"/>
        </w:rPr>
        <w:t xml:space="preserve">effectuate an efficient delivery system. </w:t>
      </w:r>
    </w:p>
    <w:p w14:paraId="13279063" w14:textId="77777777" w:rsidR="00C248E5" w:rsidRPr="00C248E5" w:rsidRDefault="00820E2D" w:rsidP="00626969">
      <w:pPr>
        <w:numPr>
          <w:ilvl w:val="0"/>
          <w:numId w:val="16"/>
        </w:numPr>
        <w:spacing w:after="80" w:line="240" w:lineRule="auto"/>
        <w:ind w:left="1080" w:hanging="360"/>
        <w:rPr>
          <w:color w:val="2F5496" w:themeColor="accent1" w:themeShade="BF"/>
        </w:rPr>
      </w:pPr>
      <w:r w:rsidRPr="00C248E5">
        <w:rPr>
          <w:color w:val="auto"/>
        </w:rPr>
        <w:t xml:space="preserve">Describe opportunities </w:t>
      </w:r>
      <w:r w:rsidR="00833627" w:rsidRPr="00C248E5">
        <w:rPr>
          <w:color w:val="auto"/>
        </w:rPr>
        <w:t>you</w:t>
      </w:r>
      <w:r w:rsidR="00375AC0" w:rsidRPr="00C248E5">
        <w:rPr>
          <w:color w:val="auto"/>
        </w:rPr>
        <w:t xml:space="preserve"> </w:t>
      </w:r>
      <w:r w:rsidRPr="00C248E5">
        <w:rPr>
          <w:color w:val="auto"/>
        </w:rPr>
        <w:t>provide</w:t>
      </w:r>
      <w:r w:rsidR="00833627" w:rsidRPr="00C248E5">
        <w:rPr>
          <w:color w:val="auto"/>
        </w:rPr>
        <w:t xml:space="preserve"> to develop</w:t>
      </w:r>
      <w:r w:rsidRPr="00C248E5">
        <w:rPr>
          <w:color w:val="auto"/>
        </w:rPr>
        <w:t xml:space="preserve"> future diverse leaders</w:t>
      </w:r>
      <w:r w:rsidR="00833627" w:rsidRPr="00C248E5">
        <w:rPr>
          <w:color w:val="auto"/>
        </w:rPr>
        <w:t xml:space="preserve"> at your organization</w:t>
      </w:r>
      <w:r w:rsidRPr="00C248E5">
        <w:rPr>
          <w:color w:val="auto"/>
        </w:rPr>
        <w:t xml:space="preserve">. </w:t>
      </w:r>
      <w:r w:rsidR="00833627" w:rsidRPr="00C248E5">
        <w:rPr>
          <w:color w:val="auto"/>
        </w:rPr>
        <w:t xml:space="preserve">Describe any </w:t>
      </w:r>
      <w:r w:rsidRPr="00C248E5">
        <w:rPr>
          <w:color w:val="auto"/>
        </w:rPr>
        <w:t>mentoring systems</w:t>
      </w:r>
      <w:r w:rsidR="00833627" w:rsidRPr="00C248E5">
        <w:rPr>
          <w:color w:val="auto"/>
        </w:rPr>
        <w:t>,</w:t>
      </w:r>
      <w:r w:rsidRPr="00C248E5">
        <w:rPr>
          <w:color w:val="auto"/>
        </w:rPr>
        <w:t xml:space="preserve"> leadership training and other initiatives</w:t>
      </w:r>
      <w:r w:rsidR="00833627" w:rsidRPr="00C248E5">
        <w:rPr>
          <w:color w:val="auto"/>
        </w:rPr>
        <w:t>,</w:t>
      </w:r>
      <w:r w:rsidRPr="00C248E5">
        <w:rPr>
          <w:color w:val="auto"/>
        </w:rPr>
        <w:t xml:space="preserve"> recognition of key staff as leaders</w:t>
      </w:r>
      <w:r w:rsidR="00833627" w:rsidRPr="00C248E5">
        <w:rPr>
          <w:color w:val="auto"/>
        </w:rPr>
        <w:t>,</w:t>
      </w:r>
      <w:r w:rsidRPr="00C248E5">
        <w:rPr>
          <w:color w:val="auto"/>
        </w:rPr>
        <w:t xml:space="preserve"> opportunities for staff to develop and exercise leadership skills</w:t>
      </w:r>
      <w:r w:rsidR="00833627" w:rsidRPr="00C248E5">
        <w:rPr>
          <w:color w:val="auto"/>
        </w:rPr>
        <w:t>,</w:t>
      </w:r>
      <w:r w:rsidRPr="00C248E5">
        <w:rPr>
          <w:color w:val="auto"/>
        </w:rPr>
        <w:t xml:space="preserve"> and promotion opportunities</w:t>
      </w:r>
      <w:r w:rsidR="000E322F" w:rsidRPr="00C248E5">
        <w:rPr>
          <w:color w:val="auto"/>
        </w:rPr>
        <w:t>.</w:t>
      </w:r>
      <w:r w:rsidRPr="00C248E5">
        <w:rPr>
          <w:color w:val="auto"/>
        </w:rPr>
        <w:t xml:space="preserve"> </w:t>
      </w:r>
      <w:bookmarkStart w:id="21" w:name="_Hlk505431347"/>
    </w:p>
    <w:bookmarkEnd w:id="21"/>
    <w:p w14:paraId="1D193289" w14:textId="77777777" w:rsidR="0087711C" w:rsidRDefault="0087711C" w:rsidP="00A2406B">
      <w:pPr>
        <w:spacing w:after="0" w:line="240" w:lineRule="auto"/>
        <w:ind w:left="0" w:firstLine="0"/>
        <w:jc w:val="left"/>
        <w:rPr>
          <w:b/>
          <w:i/>
          <w:color w:val="8EAADB" w:themeColor="accent1" w:themeTint="99"/>
        </w:rPr>
      </w:pPr>
    </w:p>
    <w:p w14:paraId="67EBAF02" w14:textId="4D2B9C54" w:rsidR="00E748CC" w:rsidRPr="00E748CC" w:rsidRDefault="00E748CC" w:rsidP="00A2406B">
      <w:pPr>
        <w:spacing w:after="0" w:line="240" w:lineRule="auto"/>
        <w:ind w:left="0" w:firstLine="0"/>
        <w:jc w:val="left"/>
        <w:rPr>
          <w:b/>
          <w:color w:val="auto"/>
        </w:rPr>
      </w:pPr>
      <w:r w:rsidRPr="00E748CC">
        <w:rPr>
          <w:b/>
          <w:color w:val="auto"/>
        </w:rPr>
        <w:t>RFP Charts for this Criterion:</w:t>
      </w:r>
    </w:p>
    <w:p w14:paraId="57A5C6AD" w14:textId="77777777" w:rsidR="00820E2D" w:rsidRPr="00E748CC" w:rsidRDefault="00CE5731" w:rsidP="00626969">
      <w:pPr>
        <w:pStyle w:val="ListParagraph"/>
        <w:numPr>
          <w:ilvl w:val="0"/>
          <w:numId w:val="12"/>
        </w:numPr>
        <w:spacing w:line="240" w:lineRule="auto"/>
        <w:jc w:val="left"/>
        <w:rPr>
          <w:color w:val="auto"/>
        </w:rPr>
      </w:pPr>
      <w:r>
        <w:t xml:space="preserve">There are no RFP Charts </w:t>
      </w:r>
      <w:r w:rsidRPr="00763E6A">
        <w:rPr>
          <w:color w:val="auto"/>
        </w:rPr>
        <w:t>for this criterion.</w:t>
      </w:r>
      <w:r>
        <w:rPr>
          <w:color w:val="auto"/>
        </w:rPr>
        <w:t xml:space="preserve">  </w:t>
      </w:r>
    </w:p>
    <w:p w14:paraId="0DC3CAB8" w14:textId="77777777" w:rsidR="00820E2D" w:rsidRPr="00D91E23" w:rsidRDefault="00820E2D" w:rsidP="00A2406B">
      <w:pPr>
        <w:spacing w:after="14" w:line="240" w:lineRule="auto"/>
        <w:ind w:left="0" w:firstLine="0"/>
        <w:jc w:val="left"/>
      </w:pPr>
    </w:p>
    <w:p w14:paraId="2B44AF97" w14:textId="77777777" w:rsidR="00820E2D" w:rsidRPr="00E748CC" w:rsidRDefault="00820E2D" w:rsidP="00A2406B">
      <w:pPr>
        <w:shd w:val="clear" w:color="auto" w:fill="E9D0FC"/>
        <w:spacing w:after="0" w:line="240" w:lineRule="auto"/>
        <w:ind w:left="0" w:firstLine="0"/>
        <w:jc w:val="left"/>
        <w:rPr>
          <w:b/>
          <w:color w:val="auto"/>
        </w:rPr>
      </w:pPr>
      <w:r w:rsidRPr="00E748CC">
        <w:rPr>
          <w:b/>
          <w:color w:val="auto"/>
        </w:rPr>
        <w:t>Criterion 3</w:t>
      </w:r>
      <w:r w:rsidR="00E748CC" w:rsidRPr="00E748CC">
        <w:rPr>
          <w:b/>
          <w:color w:val="auto"/>
        </w:rPr>
        <w:t>.</w:t>
      </w:r>
      <w:r w:rsidR="00E748CC" w:rsidRPr="00E748CC">
        <w:rPr>
          <w:b/>
          <w:color w:val="auto"/>
        </w:rPr>
        <w:tab/>
      </w:r>
      <w:r w:rsidRPr="00E748CC">
        <w:rPr>
          <w:color w:val="auto"/>
        </w:rPr>
        <w:t>Overall management and administration</w:t>
      </w:r>
      <w:r w:rsidRPr="00E748CC">
        <w:rPr>
          <w:b/>
          <w:color w:val="auto"/>
        </w:rPr>
        <w:t xml:space="preserve"> </w:t>
      </w:r>
    </w:p>
    <w:p w14:paraId="0510F6EC" w14:textId="77777777" w:rsidR="00E748CC" w:rsidRDefault="00E748CC" w:rsidP="00A2406B">
      <w:pPr>
        <w:spacing w:line="240" w:lineRule="auto"/>
        <w:ind w:left="0" w:firstLine="0"/>
      </w:pPr>
    </w:p>
    <w:p w14:paraId="76DD5EA6" w14:textId="77777777" w:rsidR="00820E2D" w:rsidRPr="00D91E23" w:rsidRDefault="00820E2D" w:rsidP="00626969">
      <w:pPr>
        <w:numPr>
          <w:ilvl w:val="0"/>
          <w:numId w:val="17"/>
        </w:numPr>
        <w:spacing w:after="80" w:line="240" w:lineRule="auto"/>
        <w:ind w:left="720" w:hanging="720"/>
      </w:pPr>
      <w:r w:rsidRPr="00D91E23">
        <w:t xml:space="preserve">Discuss </w:t>
      </w:r>
      <w:r w:rsidR="002D0EEF">
        <w:t>your</w:t>
      </w:r>
      <w:r w:rsidR="002D0EEF" w:rsidRPr="00D91E23">
        <w:t xml:space="preserve"> </w:t>
      </w:r>
      <w:r w:rsidRPr="00D91E23">
        <w:t xml:space="preserve">efforts to ensure effective management and administration. Discuss: </w:t>
      </w:r>
    </w:p>
    <w:p w14:paraId="2584F8DF" w14:textId="77777777" w:rsidR="00820E2D" w:rsidRPr="00E748CC" w:rsidRDefault="002D0EEF" w:rsidP="00626969">
      <w:pPr>
        <w:numPr>
          <w:ilvl w:val="0"/>
          <w:numId w:val="18"/>
        </w:numPr>
        <w:spacing w:after="80" w:line="240" w:lineRule="auto"/>
        <w:ind w:left="1080" w:hanging="360"/>
        <w:rPr>
          <w:color w:val="auto"/>
        </w:rPr>
      </w:pPr>
      <w:r>
        <w:rPr>
          <w:color w:val="auto"/>
        </w:rPr>
        <w:t>your</w:t>
      </w:r>
      <w:r w:rsidRPr="00E748CC">
        <w:rPr>
          <w:color w:val="auto"/>
        </w:rPr>
        <w:t xml:space="preserve"> </w:t>
      </w:r>
      <w:r w:rsidR="00820E2D" w:rsidRPr="00E748CC">
        <w:rPr>
          <w:color w:val="auto"/>
        </w:rPr>
        <w:t>management structure, including middle managers</w:t>
      </w:r>
      <w:r w:rsidR="00157DC2">
        <w:rPr>
          <w:color w:val="auto"/>
        </w:rPr>
        <w:t xml:space="preserve">, and </w:t>
      </w:r>
    </w:p>
    <w:p w14:paraId="794C5282" w14:textId="77777777" w:rsidR="00820E2D" w:rsidRPr="00D91E23" w:rsidRDefault="002D0EEF" w:rsidP="00626969">
      <w:pPr>
        <w:numPr>
          <w:ilvl w:val="0"/>
          <w:numId w:val="18"/>
        </w:numPr>
        <w:spacing w:after="80" w:line="240" w:lineRule="auto"/>
        <w:ind w:left="1080" w:hanging="360"/>
      </w:pPr>
      <w:r>
        <w:rPr>
          <w:color w:val="auto"/>
        </w:rPr>
        <w:t>your</w:t>
      </w:r>
      <w:r w:rsidRPr="00D91E23">
        <w:t xml:space="preserve"> </w:t>
      </w:r>
      <w:r w:rsidR="00820E2D" w:rsidRPr="00D91E23">
        <w:t xml:space="preserve">process for involving staff, board members, and other stakeholders in major policy matters, and how and to whom </w:t>
      </w:r>
      <w:r>
        <w:t>you</w:t>
      </w:r>
      <w:r w:rsidRPr="00D91E23">
        <w:t xml:space="preserve"> </w:t>
      </w:r>
      <w:r w:rsidR="00820E2D" w:rsidRPr="00D91E23">
        <w:t>communicate major policy decisions</w:t>
      </w:r>
      <w:r w:rsidR="00157DC2">
        <w:t>.</w:t>
      </w:r>
    </w:p>
    <w:p w14:paraId="00063AB8" w14:textId="77777777" w:rsidR="00820E2D" w:rsidRPr="00E748CC" w:rsidRDefault="00820E2D" w:rsidP="00626969">
      <w:pPr>
        <w:numPr>
          <w:ilvl w:val="0"/>
          <w:numId w:val="17"/>
        </w:numPr>
        <w:spacing w:after="80" w:line="240" w:lineRule="auto"/>
        <w:ind w:left="720" w:hanging="720"/>
        <w:rPr>
          <w:color w:val="auto"/>
        </w:rPr>
      </w:pPr>
      <w:r w:rsidRPr="00E748CC">
        <w:rPr>
          <w:color w:val="auto"/>
        </w:rPr>
        <w:t xml:space="preserve">Discuss </w:t>
      </w:r>
      <w:r w:rsidR="002D0EEF">
        <w:rPr>
          <w:color w:val="auto"/>
        </w:rPr>
        <w:t>your</w:t>
      </w:r>
      <w:r w:rsidR="002D0EEF" w:rsidRPr="00E748CC">
        <w:rPr>
          <w:color w:val="auto"/>
        </w:rPr>
        <w:t xml:space="preserve"> </w:t>
      </w:r>
      <w:r w:rsidRPr="00E748CC">
        <w:rPr>
          <w:color w:val="auto"/>
        </w:rPr>
        <w:t xml:space="preserve">systems and procedures that ensure compliance and enforcement of LSC’s policies and regulatory requirements. Identify staff training provided and </w:t>
      </w:r>
      <w:r w:rsidR="002D0EEF">
        <w:rPr>
          <w:color w:val="auto"/>
        </w:rPr>
        <w:t xml:space="preserve">how frequently you review </w:t>
      </w:r>
      <w:r w:rsidR="00545DAC">
        <w:rPr>
          <w:color w:val="auto"/>
        </w:rPr>
        <w:t xml:space="preserve">your </w:t>
      </w:r>
      <w:r w:rsidR="002D0EEF">
        <w:rPr>
          <w:color w:val="auto"/>
        </w:rPr>
        <w:t>compliance</w:t>
      </w:r>
      <w:r w:rsidR="00545DAC">
        <w:rPr>
          <w:color w:val="auto"/>
        </w:rPr>
        <w:t xml:space="preserve"> with LSC regulations</w:t>
      </w:r>
      <w:r w:rsidR="002D0EEF">
        <w:rPr>
          <w:color w:val="auto"/>
        </w:rPr>
        <w:t>.</w:t>
      </w:r>
      <w:r w:rsidRPr="00E748CC">
        <w:rPr>
          <w:color w:val="auto"/>
        </w:rPr>
        <w:t xml:space="preserve"> Identify any staff positions responsible for ensuring compliance and enforcement of LSC’s policies and regulatory requirements. </w:t>
      </w:r>
    </w:p>
    <w:p w14:paraId="7FB35DFC" w14:textId="77777777" w:rsidR="0087711C" w:rsidRDefault="0087711C" w:rsidP="00CE5731">
      <w:pPr>
        <w:spacing w:after="0" w:line="240" w:lineRule="auto"/>
        <w:ind w:left="0" w:firstLine="0"/>
        <w:jc w:val="left"/>
        <w:rPr>
          <w:b/>
          <w:i/>
          <w:color w:val="8EAADB" w:themeColor="accent1" w:themeTint="99"/>
        </w:rPr>
      </w:pPr>
    </w:p>
    <w:p w14:paraId="2D6BCED4" w14:textId="29C18260" w:rsidR="00CE5731" w:rsidRPr="00E748CC" w:rsidRDefault="00CE5731" w:rsidP="00CE5731">
      <w:pPr>
        <w:spacing w:after="0" w:line="240" w:lineRule="auto"/>
        <w:ind w:left="0" w:firstLine="0"/>
        <w:jc w:val="left"/>
        <w:rPr>
          <w:b/>
          <w:color w:val="auto"/>
        </w:rPr>
      </w:pPr>
      <w:r w:rsidRPr="00E748CC">
        <w:rPr>
          <w:b/>
          <w:color w:val="auto"/>
        </w:rPr>
        <w:t>RFP Charts for this Criterion:</w:t>
      </w:r>
    </w:p>
    <w:p w14:paraId="1BEA5862" w14:textId="77777777" w:rsidR="00CE5731" w:rsidRPr="00E748CC" w:rsidRDefault="00CE5731" w:rsidP="00626969">
      <w:pPr>
        <w:pStyle w:val="ListParagraph"/>
        <w:numPr>
          <w:ilvl w:val="0"/>
          <w:numId w:val="12"/>
        </w:numPr>
        <w:spacing w:line="240" w:lineRule="auto"/>
        <w:jc w:val="left"/>
        <w:rPr>
          <w:color w:val="auto"/>
        </w:rPr>
      </w:pPr>
      <w:r w:rsidRPr="00E748CC">
        <w:rPr>
          <w:color w:val="auto"/>
        </w:rPr>
        <w:t xml:space="preserve">Continuity of Operations Planning </w:t>
      </w:r>
    </w:p>
    <w:p w14:paraId="084D7861" w14:textId="77777777" w:rsidR="00CE5731" w:rsidRPr="00D91E23" w:rsidRDefault="00CE5731" w:rsidP="00A2406B">
      <w:pPr>
        <w:spacing w:after="14" w:line="240" w:lineRule="auto"/>
        <w:ind w:left="0" w:firstLine="0"/>
        <w:jc w:val="left"/>
      </w:pPr>
    </w:p>
    <w:p w14:paraId="1F0FCD60" w14:textId="77777777" w:rsidR="00820E2D" w:rsidRPr="00E748CC" w:rsidRDefault="00820E2D" w:rsidP="00A2406B">
      <w:pPr>
        <w:shd w:val="clear" w:color="auto" w:fill="E9D0FC"/>
        <w:spacing w:after="0" w:line="240" w:lineRule="auto"/>
        <w:ind w:left="0" w:firstLine="0"/>
        <w:jc w:val="left"/>
        <w:rPr>
          <w:b/>
          <w:color w:val="auto"/>
        </w:rPr>
      </w:pPr>
      <w:r w:rsidRPr="00E748CC">
        <w:rPr>
          <w:b/>
          <w:color w:val="auto"/>
        </w:rPr>
        <w:t>Criterion 4</w:t>
      </w:r>
      <w:r w:rsidR="00E748CC" w:rsidRPr="00E748CC">
        <w:rPr>
          <w:b/>
          <w:color w:val="auto"/>
        </w:rPr>
        <w:t>.</w:t>
      </w:r>
      <w:r w:rsidR="00E748CC" w:rsidRPr="00E748CC">
        <w:rPr>
          <w:b/>
          <w:color w:val="auto"/>
        </w:rPr>
        <w:tab/>
      </w:r>
      <w:r w:rsidRPr="00E748CC">
        <w:rPr>
          <w:color w:val="auto"/>
        </w:rPr>
        <w:t>Financial administration</w:t>
      </w:r>
      <w:r w:rsidRPr="00E748CC">
        <w:rPr>
          <w:b/>
          <w:color w:val="auto"/>
        </w:rPr>
        <w:t xml:space="preserve"> </w:t>
      </w:r>
    </w:p>
    <w:p w14:paraId="3C468ED4" w14:textId="77777777" w:rsidR="00594D23" w:rsidRDefault="00594D23" w:rsidP="00A2406B">
      <w:pPr>
        <w:widowControl w:val="0"/>
        <w:spacing w:after="0" w:line="240" w:lineRule="auto"/>
        <w:ind w:left="0" w:firstLine="0"/>
      </w:pPr>
    </w:p>
    <w:p w14:paraId="79E22245" w14:textId="77777777" w:rsidR="00545DAC" w:rsidRPr="00763E6A" w:rsidRDefault="00E6478E" w:rsidP="00A2406B">
      <w:pPr>
        <w:widowControl w:val="0"/>
        <w:spacing w:after="0" w:line="240" w:lineRule="auto"/>
        <w:ind w:left="0" w:firstLine="0"/>
        <w:rPr>
          <w:color w:val="auto"/>
        </w:rPr>
      </w:pPr>
      <w:r>
        <w:t>There are n</w:t>
      </w:r>
      <w:r w:rsidR="00594D23">
        <w:t xml:space="preserve">o </w:t>
      </w:r>
      <w:r>
        <w:t>RFP Inquiries o</w:t>
      </w:r>
      <w:r w:rsidR="00A927CB">
        <w:t>r</w:t>
      </w:r>
      <w:r>
        <w:t xml:space="preserve"> Charts </w:t>
      </w:r>
      <w:r w:rsidR="00545DAC" w:rsidRPr="00763E6A">
        <w:rPr>
          <w:color w:val="auto"/>
        </w:rPr>
        <w:t>for this criterion.</w:t>
      </w:r>
      <w:r w:rsidR="00763E6A" w:rsidRPr="00763E6A">
        <w:rPr>
          <w:color w:val="auto"/>
        </w:rPr>
        <w:t xml:space="preserve"> </w:t>
      </w:r>
      <w:r w:rsidR="00157DC2" w:rsidRPr="00763E6A">
        <w:rPr>
          <w:color w:val="auto"/>
        </w:rPr>
        <w:t xml:space="preserve">Budgeting and financial management are </w:t>
      </w:r>
      <w:r w:rsidR="00157DC2" w:rsidRPr="00763E6A">
        <w:rPr>
          <w:rFonts w:eastAsia="Times New Roman"/>
          <w:bCs/>
          <w:iCs/>
          <w:color w:val="auto"/>
          <w:szCs w:val="23"/>
        </w:rPr>
        <w:t>covered in the</w:t>
      </w:r>
      <w:r w:rsidR="00D83226">
        <w:rPr>
          <w:color w:val="auto"/>
        </w:rPr>
        <w:t xml:space="preserve"> Fiscal Grantee Funding Application.</w:t>
      </w:r>
    </w:p>
    <w:p w14:paraId="7349A74D" w14:textId="77777777" w:rsidR="00820E2D" w:rsidRPr="00D91E23" w:rsidRDefault="00820E2D" w:rsidP="00A2406B">
      <w:pPr>
        <w:spacing w:after="14" w:line="240" w:lineRule="auto"/>
        <w:ind w:left="0" w:firstLine="0"/>
        <w:jc w:val="left"/>
      </w:pPr>
    </w:p>
    <w:p w14:paraId="6BA42716" w14:textId="77777777" w:rsidR="00820E2D" w:rsidRPr="00E748CC" w:rsidRDefault="00820E2D" w:rsidP="00A2406B">
      <w:pPr>
        <w:shd w:val="clear" w:color="auto" w:fill="E9D0FC"/>
        <w:spacing w:after="0" w:line="240" w:lineRule="auto"/>
        <w:ind w:left="0" w:firstLine="0"/>
        <w:jc w:val="left"/>
        <w:rPr>
          <w:b/>
          <w:color w:val="auto"/>
        </w:rPr>
      </w:pPr>
      <w:r w:rsidRPr="00E748CC">
        <w:rPr>
          <w:b/>
          <w:color w:val="auto"/>
        </w:rPr>
        <w:t>Criterion 5</w:t>
      </w:r>
      <w:r w:rsidR="00E748CC" w:rsidRPr="00E748CC">
        <w:rPr>
          <w:b/>
          <w:color w:val="auto"/>
        </w:rPr>
        <w:t>.</w:t>
      </w:r>
      <w:r w:rsidR="00E748CC" w:rsidRPr="00E748CC">
        <w:rPr>
          <w:b/>
          <w:color w:val="auto"/>
        </w:rPr>
        <w:tab/>
      </w:r>
      <w:r w:rsidRPr="00E748CC">
        <w:rPr>
          <w:color w:val="auto"/>
        </w:rPr>
        <w:t>Human resources administration</w:t>
      </w:r>
      <w:r w:rsidRPr="00E748CC">
        <w:rPr>
          <w:b/>
          <w:color w:val="auto"/>
        </w:rPr>
        <w:t xml:space="preserve"> </w:t>
      </w:r>
    </w:p>
    <w:p w14:paraId="137C6969" w14:textId="77777777" w:rsidR="00E748CC" w:rsidRDefault="00E748CC" w:rsidP="00A2406B">
      <w:pPr>
        <w:spacing w:after="0" w:line="240" w:lineRule="auto"/>
        <w:ind w:left="0" w:firstLine="0"/>
        <w:rPr>
          <w:color w:val="auto"/>
        </w:rPr>
      </w:pPr>
    </w:p>
    <w:p w14:paraId="71546E1C" w14:textId="37A1986B" w:rsidR="007F14DE" w:rsidRPr="00C8459C" w:rsidRDefault="00820E2D" w:rsidP="00626969">
      <w:pPr>
        <w:numPr>
          <w:ilvl w:val="0"/>
          <w:numId w:val="29"/>
        </w:numPr>
        <w:spacing w:after="80" w:line="240" w:lineRule="auto"/>
        <w:ind w:left="720" w:hanging="720"/>
        <w:rPr>
          <w:color w:val="auto"/>
        </w:rPr>
      </w:pPr>
      <w:r w:rsidRPr="00C8459C">
        <w:rPr>
          <w:color w:val="auto"/>
        </w:rPr>
        <w:t xml:space="preserve">Describe the process used to formally evaluate staff. </w:t>
      </w:r>
      <w:r w:rsidR="002D0EEF" w:rsidRPr="00C8459C">
        <w:rPr>
          <w:color w:val="auto"/>
        </w:rPr>
        <w:t>H</w:t>
      </w:r>
      <w:r w:rsidRPr="00C8459C">
        <w:rPr>
          <w:color w:val="auto"/>
        </w:rPr>
        <w:t xml:space="preserve">ow </w:t>
      </w:r>
      <w:r w:rsidR="00654187" w:rsidRPr="00C8459C">
        <w:rPr>
          <w:color w:val="auto"/>
        </w:rPr>
        <w:t xml:space="preserve">are </w:t>
      </w:r>
      <w:r w:rsidRPr="00C8459C">
        <w:rPr>
          <w:color w:val="auto"/>
        </w:rPr>
        <w:t>the evaluations used to improve performance and promote professional development</w:t>
      </w:r>
      <w:r w:rsidR="00654187" w:rsidRPr="00C8459C">
        <w:rPr>
          <w:color w:val="auto"/>
        </w:rPr>
        <w:t>?</w:t>
      </w:r>
      <w:r w:rsidR="00F41DF8" w:rsidRPr="00C8459C">
        <w:rPr>
          <w:color w:val="auto"/>
        </w:rPr>
        <w:t xml:space="preserve"> </w:t>
      </w:r>
      <w:r w:rsidRPr="00C8459C">
        <w:rPr>
          <w:color w:val="auto"/>
        </w:rPr>
        <w:t xml:space="preserve"> </w:t>
      </w:r>
      <w:r w:rsidR="007F14DE" w:rsidRPr="00C8459C">
        <w:rPr>
          <w:color w:val="auto"/>
        </w:rPr>
        <w:t xml:space="preserve">If you do not </w:t>
      </w:r>
      <w:r w:rsidR="00FF2085" w:rsidRPr="00C8459C">
        <w:rPr>
          <w:color w:val="auto"/>
        </w:rPr>
        <w:t xml:space="preserve">formally </w:t>
      </w:r>
      <w:r w:rsidR="0046592A" w:rsidRPr="00C8459C">
        <w:rPr>
          <w:color w:val="auto"/>
        </w:rPr>
        <w:t>evaluate</w:t>
      </w:r>
      <w:r w:rsidR="007F14DE" w:rsidRPr="00C8459C">
        <w:rPr>
          <w:color w:val="auto"/>
        </w:rPr>
        <w:t xml:space="preserve"> all staff</w:t>
      </w:r>
      <w:r w:rsidR="00FF2085" w:rsidRPr="00C8459C">
        <w:rPr>
          <w:color w:val="auto"/>
        </w:rPr>
        <w:t xml:space="preserve"> on an annual basis</w:t>
      </w:r>
      <w:r w:rsidR="007F14DE" w:rsidRPr="00C8459C">
        <w:rPr>
          <w:color w:val="auto"/>
        </w:rPr>
        <w:t>, please discuss why.</w:t>
      </w:r>
      <w:r w:rsidR="00FF2085" w:rsidRPr="00C8459C">
        <w:rPr>
          <w:color w:val="auto"/>
        </w:rPr>
        <w:t xml:space="preserve"> </w:t>
      </w:r>
    </w:p>
    <w:p w14:paraId="1BFA23D9" w14:textId="77777777" w:rsidR="0087711C" w:rsidRPr="0087711C" w:rsidRDefault="0087711C" w:rsidP="0087711C">
      <w:pPr>
        <w:spacing w:after="80" w:line="240" w:lineRule="auto"/>
        <w:ind w:left="0" w:firstLine="0"/>
      </w:pPr>
    </w:p>
    <w:p w14:paraId="023BC6E2" w14:textId="5A7D823C" w:rsidR="00820E2D" w:rsidRPr="00D91E23" w:rsidRDefault="00820E2D" w:rsidP="00626969">
      <w:pPr>
        <w:numPr>
          <w:ilvl w:val="0"/>
          <w:numId w:val="29"/>
        </w:numPr>
        <w:spacing w:after="80" w:line="240" w:lineRule="auto"/>
        <w:ind w:left="0"/>
      </w:pPr>
      <w:r w:rsidRPr="00E748CC">
        <w:rPr>
          <w:color w:val="auto"/>
        </w:rPr>
        <w:t>Describe</w:t>
      </w:r>
      <w:r w:rsidRPr="00D91E23">
        <w:t xml:space="preserve"> </w:t>
      </w:r>
      <w:r w:rsidR="002D0EEF">
        <w:t>your</w:t>
      </w:r>
      <w:r w:rsidR="002D0EEF" w:rsidRPr="00D91E23">
        <w:t xml:space="preserve"> </w:t>
      </w:r>
      <w:r w:rsidRPr="00D91E23">
        <w:t>human resources administration. Address:</w:t>
      </w:r>
      <w:r w:rsidR="00F41DF8" w:rsidRPr="00D91E23">
        <w:t xml:space="preserve"> </w:t>
      </w:r>
    </w:p>
    <w:p w14:paraId="4A49729D" w14:textId="77777777" w:rsidR="00820E2D" w:rsidRPr="00E748CC" w:rsidRDefault="00820E2D" w:rsidP="00626969">
      <w:pPr>
        <w:numPr>
          <w:ilvl w:val="0"/>
          <w:numId w:val="19"/>
        </w:numPr>
        <w:spacing w:after="80" w:line="240" w:lineRule="auto"/>
        <w:ind w:left="1080" w:hanging="360"/>
        <w:rPr>
          <w:color w:val="auto"/>
        </w:rPr>
      </w:pPr>
      <w:r w:rsidRPr="00E748CC">
        <w:rPr>
          <w:color w:val="auto"/>
        </w:rPr>
        <w:t>the number of human resource</w:t>
      </w:r>
      <w:r w:rsidR="002D0EEF">
        <w:rPr>
          <w:color w:val="auto"/>
        </w:rPr>
        <w:t>s</w:t>
      </w:r>
      <w:r w:rsidRPr="00E748CC">
        <w:rPr>
          <w:color w:val="auto"/>
        </w:rPr>
        <w:t xml:space="preserve"> administration staff expressed in Full Time Equivalents (FTEs), their qualifications, and any training or other professional development opportunities provided</w:t>
      </w:r>
      <w:r w:rsidR="00157DC2">
        <w:rPr>
          <w:color w:val="auto"/>
        </w:rPr>
        <w:t>,</w:t>
      </w:r>
      <w:r w:rsidR="00F41DF8" w:rsidRPr="00E748CC">
        <w:rPr>
          <w:color w:val="auto"/>
        </w:rPr>
        <w:t xml:space="preserve"> </w:t>
      </w:r>
    </w:p>
    <w:p w14:paraId="7EBED8CF" w14:textId="77777777" w:rsidR="00820E2D" w:rsidRDefault="00820E2D" w:rsidP="00626969">
      <w:pPr>
        <w:numPr>
          <w:ilvl w:val="0"/>
          <w:numId w:val="19"/>
        </w:numPr>
        <w:spacing w:after="80" w:line="240" w:lineRule="auto"/>
        <w:ind w:left="1080" w:hanging="360"/>
        <w:rPr>
          <w:color w:val="auto"/>
        </w:rPr>
      </w:pPr>
      <w:r w:rsidRPr="00E748CC">
        <w:rPr>
          <w:color w:val="auto"/>
        </w:rPr>
        <w:t xml:space="preserve">whether </w:t>
      </w:r>
      <w:r w:rsidR="00383032">
        <w:rPr>
          <w:color w:val="auto"/>
        </w:rPr>
        <w:t>you have</w:t>
      </w:r>
      <w:r w:rsidRPr="00E748CC">
        <w:rPr>
          <w:color w:val="auto"/>
        </w:rPr>
        <w:t xml:space="preserve"> assessed salaries and benefits in the last twenty-four months</w:t>
      </w:r>
      <w:r w:rsidR="00157DC2">
        <w:rPr>
          <w:color w:val="auto"/>
        </w:rPr>
        <w:t>,</w:t>
      </w:r>
    </w:p>
    <w:p w14:paraId="15249EC9" w14:textId="77777777" w:rsidR="00820E2D" w:rsidRPr="00E748CC" w:rsidRDefault="00820E2D" w:rsidP="00626969">
      <w:pPr>
        <w:numPr>
          <w:ilvl w:val="0"/>
          <w:numId w:val="19"/>
        </w:numPr>
        <w:spacing w:after="80" w:line="240" w:lineRule="auto"/>
        <w:ind w:left="1080" w:hanging="360"/>
        <w:rPr>
          <w:color w:val="auto"/>
        </w:rPr>
      </w:pPr>
      <w:r w:rsidRPr="00E748CC">
        <w:rPr>
          <w:color w:val="auto"/>
        </w:rPr>
        <w:t>whether human resource</w:t>
      </w:r>
      <w:r w:rsidR="00383032">
        <w:rPr>
          <w:color w:val="auto"/>
        </w:rPr>
        <w:t>s</w:t>
      </w:r>
      <w:r w:rsidRPr="00E748CC">
        <w:rPr>
          <w:color w:val="auto"/>
        </w:rPr>
        <w:t xml:space="preserve"> administration plans and policies have been reviewed in the last twenty</w:t>
      </w:r>
      <w:r w:rsidR="00383032">
        <w:rPr>
          <w:color w:val="auto"/>
        </w:rPr>
        <w:t>-</w:t>
      </w:r>
      <w:r w:rsidRPr="00E748CC">
        <w:rPr>
          <w:color w:val="auto"/>
        </w:rPr>
        <w:t xml:space="preserve"> four months</w:t>
      </w:r>
      <w:r w:rsidR="00157DC2">
        <w:rPr>
          <w:color w:val="auto"/>
        </w:rPr>
        <w:t>, and</w:t>
      </w:r>
    </w:p>
    <w:p w14:paraId="38EC5412" w14:textId="77777777" w:rsidR="00820E2D" w:rsidRPr="00D91E23" w:rsidRDefault="00820E2D" w:rsidP="00626969">
      <w:pPr>
        <w:numPr>
          <w:ilvl w:val="0"/>
          <w:numId w:val="19"/>
        </w:numPr>
        <w:spacing w:after="80" w:line="240" w:lineRule="auto"/>
        <w:ind w:left="1080" w:hanging="360"/>
      </w:pPr>
      <w:r w:rsidRPr="00E748CC">
        <w:rPr>
          <w:color w:val="auto"/>
        </w:rPr>
        <w:t>the</w:t>
      </w:r>
      <w:r w:rsidRPr="00D91E23">
        <w:t xml:space="preserve"> process for resolving employee complaints</w:t>
      </w:r>
      <w:r w:rsidR="00157DC2">
        <w:t>.</w:t>
      </w:r>
    </w:p>
    <w:p w14:paraId="5D620237" w14:textId="77777777" w:rsidR="00E6478E" w:rsidRDefault="00E6478E" w:rsidP="00602958">
      <w:pPr>
        <w:spacing w:after="0" w:line="240" w:lineRule="auto"/>
        <w:ind w:left="0" w:firstLine="0"/>
      </w:pPr>
    </w:p>
    <w:p w14:paraId="13FBE35B" w14:textId="77777777" w:rsidR="009C6112" w:rsidRPr="003B078D" w:rsidRDefault="009C6112" w:rsidP="00602958">
      <w:pPr>
        <w:numPr>
          <w:ilvl w:val="0"/>
          <w:numId w:val="29"/>
        </w:numPr>
        <w:spacing w:after="0" w:line="240" w:lineRule="auto"/>
        <w:ind w:left="720" w:hanging="729"/>
        <w:rPr>
          <w:color w:val="auto"/>
        </w:rPr>
      </w:pPr>
      <w:r w:rsidRPr="003B078D">
        <w:rPr>
          <w:color w:val="auto"/>
        </w:rPr>
        <w:t xml:space="preserve">Discuss your strategies used to </w:t>
      </w:r>
      <w:r>
        <w:rPr>
          <w:color w:val="auto"/>
        </w:rPr>
        <w:t xml:space="preserve">recruit, </w:t>
      </w:r>
      <w:r w:rsidRPr="003B078D">
        <w:rPr>
          <w:color w:val="auto"/>
        </w:rPr>
        <w:t>retain</w:t>
      </w:r>
      <w:r>
        <w:rPr>
          <w:color w:val="auto"/>
        </w:rPr>
        <w:t>,</w:t>
      </w:r>
      <w:r w:rsidRPr="003B078D">
        <w:rPr>
          <w:color w:val="auto"/>
        </w:rPr>
        <w:t xml:space="preserve"> and promote </w:t>
      </w:r>
      <w:r>
        <w:rPr>
          <w:color w:val="auto"/>
        </w:rPr>
        <w:t xml:space="preserve">a </w:t>
      </w:r>
      <w:r w:rsidRPr="003B078D">
        <w:rPr>
          <w:color w:val="auto"/>
        </w:rPr>
        <w:t xml:space="preserve">high-quality </w:t>
      </w:r>
      <w:r>
        <w:rPr>
          <w:color w:val="auto"/>
        </w:rPr>
        <w:t xml:space="preserve">diverse </w:t>
      </w:r>
      <w:r w:rsidRPr="003B078D">
        <w:rPr>
          <w:color w:val="auto"/>
        </w:rPr>
        <w:t>staff</w:t>
      </w:r>
      <w:r>
        <w:rPr>
          <w:color w:val="auto"/>
        </w:rPr>
        <w:t xml:space="preserve"> that reflects the diversity of </w:t>
      </w:r>
      <w:r w:rsidR="00357D86">
        <w:rPr>
          <w:color w:val="auto"/>
        </w:rPr>
        <w:t xml:space="preserve">the </w:t>
      </w:r>
      <w:r>
        <w:rPr>
          <w:color w:val="auto"/>
        </w:rPr>
        <w:t>client population in your service area</w:t>
      </w:r>
      <w:r w:rsidRPr="003B078D">
        <w:rPr>
          <w:color w:val="auto"/>
        </w:rPr>
        <w:t xml:space="preserve">. Address: </w:t>
      </w:r>
    </w:p>
    <w:p w14:paraId="414DD8B3" w14:textId="77777777" w:rsidR="009C6112" w:rsidRDefault="009C6112" w:rsidP="00602958">
      <w:pPr>
        <w:numPr>
          <w:ilvl w:val="0"/>
          <w:numId w:val="20"/>
        </w:numPr>
        <w:spacing w:after="0" w:line="240" w:lineRule="auto"/>
        <w:ind w:left="1080" w:hanging="360"/>
        <w:rPr>
          <w:color w:val="auto"/>
        </w:rPr>
      </w:pPr>
      <w:r>
        <w:rPr>
          <w:color w:val="auto"/>
        </w:rPr>
        <w:t>recruitment and retention efforts for advocacy, management, and support staff</w:t>
      </w:r>
    </w:p>
    <w:p w14:paraId="627F1F2C" w14:textId="6F7A1A19" w:rsidR="009C6112" w:rsidRPr="003B078D" w:rsidRDefault="009C6112" w:rsidP="00602958">
      <w:pPr>
        <w:numPr>
          <w:ilvl w:val="0"/>
          <w:numId w:val="20"/>
        </w:numPr>
        <w:spacing w:after="0" w:line="240" w:lineRule="auto"/>
        <w:ind w:left="1080" w:hanging="360"/>
        <w:rPr>
          <w:color w:val="auto"/>
        </w:rPr>
      </w:pPr>
      <w:r>
        <w:rPr>
          <w:color w:val="auto"/>
        </w:rPr>
        <w:t xml:space="preserve">promotion and professional development opportunities for staff, including management and support staff, and </w:t>
      </w:r>
    </w:p>
    <w:p w14:paraId="41DBB426" w14:textId="7EE80BA4" w:rsidR="00820E2D" w:rsidRPr="003B078D" w:rsidRDefault="009C6112" w:rsidP="00602958">
      <w:pPr>
        <w:numPr>
          <w:ilvl w:val="0"/>
          <w:numId w:val="20"/>
        </w:numPr>
        <w:spacing w:after="0" w:line="240" w:lineRule="auto"/>
        <w:ind w:left="1080" w:hanging="360"/>
        <w:rPr>
          <w:color w:val="auto"/>
        </w:rPr>
      </w:pPr>
      <w:r w:rsidRPr="003B078D">
        <w:rPr>
          <w:color w:val="auto"/>
        </w:rPr>
        <w:t>recogni</w:t>
      </w:r>
      <w:r>
        <w:rPr>
          <w:color w:val="auto"/>
        </w:rPr>
        <w:t>tion of</w:t>
      </w:r>
      <w:r w:rsidRPr="003B078D">
        <w:rPr>
          <w:color w:val="auto"/>
        </w:rPr>
        <w:t xml:space="preserve"> exceptional staff accomplishments</w:t>
      </w:r>
      <w:r w:rsidR="00157DC2" w:rsidRPr="003B078D">
        <w:rPr>
          <w:color w:val="auto"/>
        </w:rPr>
        <w:t>.</w:t>
      </w:r>
      <w:r w:rsidR="00F41DF8" w:rsidRPr="003B078D">
        <w:rPr>
          <w:color w:val="auto"/>
        </w:rPr>
        <w:t xml:space="preserve"> </w:t>
      </w:r>
      <w:r w:rsidR="00820E2D" w:rsidRPr="003B078D">
        <w:rPr>
          <w:color w:val="auto"/>
        </w:rPr>
        <w:t xml:space="preserve"> </w:t>
      </w:r>
    </w:p>
    <w:p w14:paraId="249AF57D" w14:textId="77777777" w:rsidR="00E6478E" w:rsidRDefault="00E6478E" w:rsidP="00602958">
      <w:pPr>
        <w:spacing w:after="0" w:line="240" w:lineRule="auto"/>
        <w:ind w:left="0" w:firstLine="0"/>
        <w:jc w:val="left"/>
        <w:rPr>
          <w:b/>
          <w:color w:val="auto"/>
        </w:rPr>
      </w:pPr>
    </w:p>
    <w:p w14:paraId="67C89486" w14:textId="77777777" w:rsidR="00763E6A" w:rsidRPr="00E748CC" w:rsidRDefault="00763E6A" w:rsidP="00602958">
      <w:pPr>
        <w:spacing w:after="0" w:line="240" w:lineRule="auto"/>
        <w:ind w:left="0" w:firstLine="0"/>
        <w:jc w:val="left"/>
        <w:rPr>
          <w:b/>
          <w:color w:val="auto"/>
        </w:rPr>
      </w:pPr>
      <w:r w:rsidRPr="00E748CC">
        <w:rPr>
          <w:b/>
          <w:color w:val="auto"/>
        </w:rPr>
        <w:t>RFP Charts for this Criterion:</w:t>
      </w:r>
    </w:p>
    <w:p w14:paraId="14F6C9E6" w14:textId="77777777" w:rsidR="00545DAC" w:rsidRPr="00327861" w:rsidRDefault="00545DAC" w:rsidP="00602958">
      <w:pPr>
        <w:pStyle w:val="ListParagraph"/>
        <w:numPr>
          <w:ilvl w:val="0"/>
          <w:numId w:val="12"/>
        </w:numPr>
        <w:spacing w:after="0" w:line="240" w:lineRule="auto"/>
        <w:jc w:val="left"/>
        <w:rPr>
          <w:color w:val="auto"/>
        </w:rPr>
      </w:pPr>
      <w:r w:rsidRPr="00327861">
        <w:rPr>
          <w:rFonts w:eastAsia="Calibri" w:cs="Times New Roman"/>
          <w:color w:val="auto"/>
        </w:rPr>
        <w:t>Evaluations of Staff</w:t>
      </w:r>
    </w:p>
    <w:p w14:paraId="5AAC41A3" w14:textId="77777777" w:rsidR="00820E2D" w:rsidRPr="00D91E23" w:rsidRDefault="00820E2D" w:rsidP="00602958">
      <w:pPr>
        <w:spacing w:after="0" w:line="240" w:lineRule="auto"/>
        <w:ind w:left="0" w:firstLine="0"/>
        <w:jc w:val="left"/>
      </w:pPr>
    </w:p>
    <w:p w14:paraId="1D5EF630" w14:textId="77777777" w:rsidR="00820E2D" w:rsidRPr="00E748CC" w:rsidRDefault="00820E2D" w:rsidP="00602958">
      <w:pPr>
        <w:shd w:val="clear" w:color="auto" w:fill="E9D0FC"/>
        <w:spacing w:after="0" w:line="240" w:lineRule="auto"/>
        <w:ind w:left="0" w:firstLine="0"/>
        <w:jc w:val="left"/>
        <w:rPr>
          <w:b/>
          <w:color w:val="auto"/>
        </w:rPr>
      </w:pPr>
      <w:r w:rsidRPr="00E748CC">
        <w:rPr>
          <w:b/>
          <w:color w:val="auto"/>
        </w:rPr>
        <w:t>Criterion 6</w:t>
      </w:r>
      <w:r w:rsidR="00E748CC" w:rsidRPr="00E748CC">
        <w:rPr>
          <w:b/>
          <w:color w:val="auto"/>
        </w:rPr>
        <w:t>.</w:t>
      </w:r>
      <w:r w:rsidR="00E748CC" w:rsidRPr="00E748CC">
        <w:rPr>
          <w:b/>
          <w:color w:val="auto"/>
        </w:rPr>
        <w:tab/>
      </w:r>
      <w:r w:rsidR="00E748CC" w:rsidRPr="00E748CC">
        <w:rPr>
          <w:color w:val="auto"/>
        </w:rPr>
        <w:t>I</w:t>
      </w:r>
      <w:r w:rsidRPr="00E748CC">
        <w:rPr>
          <w:color w:val="auto"/>
        </w:rPr>
        <w:t>nternal communications</w:t>
      </w:r>
      <w:r w:rsidRPr="00E748CC">
        <w:rPr>
          <w:b/>
          <w:color w:val="auto"/>
        </w:rPr>
        <w:t xml:space="preserve"> </w:t>
      </w:r>
    </w:p>
    <w:p w14:paraId="5F175F76" w14:textId="77777777" w:rsidR="00E748CC" w:rsidRDefault="00E748CC" w:rsidP="00602958">
      <w:pPr>
        <w:spacing w:after="0" w:line="240" w:lineRule="auto"/>
        <w:ind w:left="0" w:firstLine="0"/>
      </w:pPr>
    </w:p>
    <w:p w14:paraId="1EB60B69" w14:textId="77777777" w:rsidR="00820E2D" w:rsidRPr="00D91E23" w:rsidRDefault="00820E2D" w:rsidP="00602958">
      <w:pPr>
        <w:numPr>
          <w:ilvl w:val="0"/>
          <w:numId w:val="30"/>
        </w:numPr>
        <w:spacing w:after="0" w:line="240" w:lineRule="auto"/>
        <w:ind w:left="720" w:hanging="720"/>
      </w:pPr>
      <w:r w:rsidRPr="00D91E23">
        <w:t xml:space="preserve">Describe </w:t>
      </w:r>
      <w:r w:rsidR="00383032">
        <w:t>your</w:t>
      </w:r>
      <w:r w:rsidR="00383032" w:rsidRPr="00D91E23">
        <w:t xml:space="preserve"> </w:t>
      </w:r>
      <w:r w:rsidRPr="00D91E23">
        <w:t xml:space="preserve">policies and procedures for promoting and assuring regular communication among staff and among offices. Address: </w:t>
      </w:r>
    </w:p>
    <w:p w14:paraId="48E070F1" w14:textId="77777777" w:rsidR="00820E2D" w:rsidRPr="00E748CC" w:rsidRDefault="00820E2D" w:rsidP="00602958">
      <w:pPr>
        <w:numPr>
          <w:ilvl w:val="0"/>
          <w:numId w:val="21"/>
        </w:numPr>
        <w:spacing w:after="0" w:line="240" w:lineRule="auto"/>
        <w:ind w:left="1080" w:hanging="360"/>
        <w:rPr>
          <w:color w:val="auto"/>
        </w:rPr>
      </w:pPr>
      <w:r w:rsidRPr="00E748CC">
        <w:rPr>
          <w:color w:val="auto"/>
        </w:rPr>
        <w:t>the frequency of staff meetings in offices and units, program-wide meetings, and office visits conducted by the executive director and/or other key</w:t>
      </w:r>
      <w:r w:rsidR="0083289F">
        <w:rPr>
          <w:color w:val="auto"/>
        </w:rPr>
        <w:t xml:space="preserve"> management staff, and </w:t>
      </w:r>
    </w:p>
    <w:p w14:paraId="6559B76C" w14:textId="77777777" w:rsidR="00820E2D" w:rsidRPr="00D91E23" w:rsidRDefault="00383032" w:rsidP="00602958">
      <w:pPr>
        <w:numPr>
          <w:ilvl w:val="0"/>
          <w:numId w:val="21"/>
        </w:numPr>
        <w:spacing w:after="0" w:line="240" w:lineRule="auto"/>
        <w:ind w:left="1080" w:hanging="360"/>
      </w:pPr>
      <w:r>
        <w:rPr>
          <w:color w:val="auto"/>
        </w:rPr>
        <w:t xml:space="preserve">how leadership, management, and staff communicate (e.g., </w:t>
      </w:r>
      <w:r w:rsidR="00820E2D" w:rsidRPr="00D91E23">
        <w:t>staff meetings, conference calls, video conferences, an intranet, or newsletters</w:t>
      </w:r>
      <w:r>
        <w:t>)</w:t>
      </w:r>
      <w:r w:rsidR="0083289F">
        <w:t>.</w:t>
      </w:r>
      <w:r w:rsidR="00820E2D" w:rsidRPr="00D91E23">
        <w:t xml:space="preserve"> </w:t>
      </w:r>
    </w:p>
    <w:p w14:paraId="3DDE9D53" w14:textId="77777777" w:rsidR="00820E2D" w:rsidRPr="00D91E23" w:rsidRDefault="00820E2D" w:rsidP="00602958">
      <w:pPr>
        <w:spacing w:after="0" w:line="240" w:lineRule="auto"/>
        <w:ind w:left="0" w:firstLine="0"/>
        <w:jc w:val="left"/>
      </w:pPr>
    </w:p>
    <w:p w14:paraId="204652FE" w14:textId="77777777" w:rsidR="00820E2D" w:rsidRPr="00E748CC" w:rsidRDefault="00820E2D" w:rsidP="00602958">
      <w:pPr>
        <w:shd w:val="clear" w:color="auto" w:fill="E9D0FC"/>
        <w:spacing w:after="0" w:line="240" w:lineRule="auto"/>
        <w:ind w:left="0" w:firstLine="0"/>
        <w:jc w:val="left"/>
        <w:rPr>
          <w:b/>
          <w:color w:val="auto"/>
        </w:rPr>
      </w:pPr>
      <w:r w:rsidRPr="00E748CC">
        <w:rPr>
          <w:b/>
          <w:color w:val="auto"/>
        </w:rPr>
        <w:t>Criterion 7</w:t>
      </w:r>
      <w:r w:rsidR="00E748CC" w:rsidRPr="00E748CC">
        <w:rPr>
          <w:b/>
          <w:color w:val="auto"/>
        </w:rPr>
        <w:t xml:space="preserve">. </w:t>
      </w:r>
      <w:r w:rsidR="00E748CC" w:rsidRPr="00E748CC">
        <w:rPr>
          <w:b/>
          <w:color w:val="auto"/>
        </w:rPr>
        <w:tab/>
      </w:r>
      <w:r w:rsidRPr="00E748CC">
        <w:rPr>
          <w:color w:val="auto"/>
        </w:rPr>
        <w:t>General resource development and maintenance</w:t>
      </w:r>
      <w:r w:rsidRPr="00E748CC">
        <w:rPr>
          <w:b/>
          <w:color w:val="auto"/>
        </w:rPr>
        <w:t xml:space="preserve"> </w:t>
      </w:r>
    </w:p>
    <w:p w14:paraId="44EAABF2" w14:textId="77777777" w:rsidR="00E748CC" w:rsidRDefault="00E748CC" w:rsidP="00602958">
      <w:pPr>
        <w:spacing w:after="0" w:line="240" w:lineRule="auto"/>
        <w:ind w:left="0" w:firstLine="0"/>
      </w:pPr>
      <w:bookmarkStart w:id="22" w:name="_Hlk505431750"/>
    </w:p>
    <w:p w14:paraId="79D33C4D" w14:textId="77777777" w:rsidR="00820E2D" w:rsidRPr="00D91E23" w:rsidRDefault="00820E2D" w:rsidP="00602958">
      <w:pPr>
        <w:pStyle w:val="ListParagraph"/>
        <w:numPr>
          <w:ilvl w:val="0"/>
          <w:numId w:val="39"/>
        </w:numPr>
        <w:spacing w:after="0" w:line="240" w:lineRule="auto"/>
        <w:ind w:left="0"/>
      </w:pPr>
      <w:r w:rsidRPr="00D91E23">
        <w:t xml:space="preserve">Describe </w:t>
      </w:r>
      <w:r w:rsidR="00383032">
        <w:t>your</w:t>
      </w:r>
      <w:r w:rsidR="00383032" w:rsidRPr="00D91E23">
        <w:t xml:space="preserve"> </w:t>
      </w:r>
      <w:r w:rsidRPr="00D91E23">
        <w:t xml:space="preserve">resource development capacity. Address: </w:t>
      </w:r>
    </w:p>
    <w:p w14:paraId="37BD4A90" w14:textId="77777777" w:rsidR="00820E2D" w:rsidRPr="00E748CC" w:rsidRDefault="38E9FC4E" w:rsidP="00602958">
      <w:pPr>
        <w:numPr>
          <w:ilvl w:val="0"/>
          <w:numId w:val="22"/>
        </w:numPr>
        <w:spacing w:after="0" w:line="240" w:lineRule="auto"/>
        <w:ind w:left="1080" w:hanging="360"/>
        <w:rPr>
          <w:color w:val="auto"/>
        </w:rPr>
      </w:pPr>
      <w:r w:rsidRPr="38E9FC4E">
        <w:rPr>
          <w:color w:val="auto"/>
        </w:rPr>
        <w:t xml:space="preserve">the number of resource development staff expressed in FTE(s), their qualifications, and any training or other professional development opportunities provided, and   </w:t>
      </w:r>
    </w:p>
    <w:p w14:paraId="73E24210" w14:textId="77777777" w:rsidR="00820E2D" w:rsidRDefault="00820E2D" w:rsidP="00602958">
      <w:pPr>
        <w:numPr>
          <w:ilvl w:val="0"/>
          <w:numId w:val="22"/>
        </w:numPr>
        <w:spacing w:after="0" w:line="240" w:lineRule="auto"/>
        <w:ind w:left="1080" w:hanging="360"/>
      </w:pPr>
      <w:r w:rsidRPr="00E748CC">
        <w:rPr>
          <w:color w:val="auto"/>
        </w:rPr>
        <w:t>use</w:t>
      </w:r>
      <w:r w:rsidRPr="00D91E23">
        <w:t xml:space="preserve"> of resource development consultants or contractors</w:t>
      </w:r>
      <w:r w:rsidR="0083289F">
        <w:t xml:space="preserve">. </w:t>
      </w:r>
      <w:r w:rsidRPr="00D91E23">
        <w:t xml:space="preserve"> </w:t>
      </w:r>
    </w:p>
    <w:p w14:paraId="4A0D5227" w14:textId="0F45461D" w:rsidR="007B74F3" w:rsidRDefault="007B74F3" w:rsidP="00602958">
      <w:pPr>
        <w:spacing w:after="0" w:line="240" w:lineRule="auto"/>
        <w:ind w:left="1080" w:firstLine="0"/>
      </w:pPr>
    </w:p>
    <w:p w14:paraId="7C9EF247" w14:textId="7D843992" w:rsidR="00820E2D" w:rsidRDefault="00F637AD" w:rsidP="00602958">
      <w:pPr>
        <w:pStyle w:val="ListParagraph"/>
        <w:numPr>
          <w:ilvl w:val="0"/>
          <w:numId w:val="39"/>
        </w:numPr>
        <w:spacing w:after="0" w:line="240" w:lineRule="auto"/>
        <w:ind w:left="720" w:hanging="729"/>
      </w:pPr>
      <w:r w:rsidRPr="00F637AD">
        <w:t>U</w:t>
      </w:r>
      <w:r w:rsidR="00B846D4" w:rsidRPr="00F637AD">
        <w:t>pload</w:t>
      </w:r>
      <w:r w:rsidR="00B846D4" w:rsidRPr="008E47F7">
        <w:rPr>
          <w:rFonts w:eastAsia="Times New Roman"/>
          <w:szCs w:val="23"/>
        </w:rPr>
        <w:t xml:space="preserve"> </w:t>
      </w:r>
      <w:r w:rsidR="00B846D4">
        <w:rPr>
          <w:rFonts w:eastAsia="Times New Roman"/>
          <w:szCs w:val="23"/>
        </w:rPr>
        <w:t xml:space="preserve">your current </w:t>
      </w:r>
      <w:r w:rsidR="00892BC7">
        <w:t>board-approved</w:t>
      </w:r>
      <w:r w:rsidR="00B846D4">
        <w:t xml:space="preserve"> resource development plan </w:t>
      </w:r>
      <w:r w:rsidR="00B846D4" w:rsidRPr="008E47F7">
        <w:rPr>
          <w:rFonts w:eastAsia="Times New Roman"/>
          <w:szCs w:val="23"/>
        </w:rPr>
        <w:t>(as a PDF file)</w:t>
      </w:r>
      <w:r>
        <w:rPr>
          <w:rFonts w:eastAsia="Times New Roman"/>
          <w:szCs w:val="23"/>
        </w:rPr>
        <w:t>.  I</w:t>
      </w:r>
      <w:r w:rsidR="009E15DE">
        <w:t xml:space="preserve">f you do not have a </w:t>
      </w:r>
      <w:r>
        <w:rPr>
          <w:rFonts w:eastAsia="Times New Roman"/>
          <w:szCs w:val="23"/>
        </w:rPr>
        <w:t xml:space="preserve">current </w:t>
      </w:r>
      <w:r w:rsidR="00892BC7">
        <w:t>board-approved</w:t>
      </w:r>
      <w:r>
        <w:t xml:space="preserve"> </w:t>
      </w:r>
      <w:r w:rsidR="009E15DE">
        <w:t xml:space="preserve">resource development plan to upload, then please describe your resource development strategies and efforts over the past </w:t>
      </w:r>
      <w:r>
        <w:t>twenty-four</w:t>
      </w:r>
      <w:r w:rsidR="009E15DE">
        <w:t xml:space="preserve"> months and those planned for the next </w:t>
      </w:r>
      <w:r>
        <w:t>twenty-four</w:t>
      </w:r>
      <w:r w:rsidR="009E15DE">
        <w:t xml:space="preserve"> months. Include any specific strategies and efforts to address unmet legal needs and any successes you have achieved.</w:t>
      </w:r>
    </w:p>
    <w:p w14:paraId="460F2A41" w14:textId="77777777" w:rsidR="00E36D21" w:rsidRDefault="00E36D21" w:rsidP="00602958">
      <w:pPr>
        <w:spacing w:after="0" w:line="240" w:lineRule="auto"/>
        <w:ind w:left="1157" w:firstLine="0"/>
      </w:pPr>
    </w:p>
    <w:p w14:paraId="78C18201" w14:textId="77777777" w:rsidR="00820E2D" w:rsidRPr="007B74F3" w:rsidRDefault="00383032" w:rsidP="00602958">
      <w:pPr>
        <w:pStyle w:val="ListParagraph"/>
        <w:numPr>
          <w:ilvl w:val="0"/>
          <w:numId w:val="39"/>
        </w:numPr>
        <w:spacing w:after="0" w:line="240" w:lineRule="auto"/>
        <w:ind w:left="720" w:hanging="729"/>
        <w:rPr>
          <w:color w:val="auto"/>
        </w:rPr>
      </w:pPr>
      <w:r w:rsidRPr="007B74F3">
        <w:rPr>
          <w:color w:val="auto"/>
        </w:rPr>
        <w:t xml:space="preserve">Do you </w:t>
      </w:r>
      <w:r w:rsidR="00820E2D" w:rsidRPr="007B74F3">
        <w:rPr>
          <w:color w:val="auto"/>
        </w:rPr>
        <w:t xml:space="preserve">publicize </w:t>
      </w:r>
      <w:r w:rsidRPr="007B74F3">
        <w:rPr>
          <w:color w:val="auto"/>
        </w:rPr>
        <w:t xml:space="preserve">your </w:t>
      </w:r>
      <w:r w:rsidR="00820E2D" w:rsidRPr="007B74F3">
        <w:rPr>
          <w:color w:val="auto"/>
        </w:rPr>
        <w:t>accomplishments in newsletters, annual reports, newspaper articles and website postings</w:t>
      </w:r>
      <w:r w:rsidRPr="007B74F3">
        <w:rPr>
          <w:color w:val="auto"/>
        </w:rPr>
        <w:t>?</w:t>
      </w:r>
      <w:r w:rsidR="00820E2D" w:rsidRPr="007B74F3">
        <w:rPr>
          <w:color w:val="auto"/>
        </w:rPr>
        <w:t xml:space="preserve"> </w:t>
      </w:r>
      <w:r w:rsidR="00E87E1A" w:rsidRPr="007B74F3">
        <w:rPr>
          <w:color w:val="auto"/>
        </w:rPr>
        <w:t>If so, d</w:t>
      </w:r>
      <w:r w:rsidR="00820E2D" w:rsidRPr="007B74F3">
        <w:rPr>
          <w:color w:val="auto"/>
        </w:rPr>
        <w:t>iscuss how these efforts are used to promote fundraising, and give any evidence of their success. Discuss recognition the applicant gives to donors.</w:t>
      </w:r>
      <w:r w:rsidR="00F41DF8" w:rsidRPr="007B74F3">
        <w:rPr>
          <w:color w:val="auto"/>
        </w:rPr>
        <w:t xml:space="preserve"> </w:t>
      </w:r>
    </w:p>
    <w:bookmarkEnd w:id="22"/>
    <w:p w14:paraId="32A55614" w14:textId="77777777" w:rsidR="00820E2D" w:rsidRDefault="00820E2D" w:rsidP="00602958">
      <w:pPr>
        <w:spacing w:after="0" w:line="240" w:lineRule="auto"/>
        <w:ind w:left="0" w:firstLine="0"/>
        <w:jc w:val="left"/>
      </w:pPr>
    </w:p>
    <w:p w14:paraId="0BE3FE88" w14:textId="77777777" w:rsidR="00E748CC" w:rsidRPr="00E748CC" w:rsidRDefault="00E748CC" w:rsidP="00602958">
      <w:pPr>
        <w:shd w:val="clear" w:color="auto" w:fill="E9D0FC"/>
        <w:spacing w:after="0" w:line="240" w:lineRule="auto"/>
        <w:ind w:left="0" w:firstLine="0"/>
        <w:jc w:val="left"/>
        <w:rPr>
          <w:b/>
          <w:color w:val="auto"/>
        </w:rPr>
      </w:pPr>
      <w:r>
        <w:rPr>
          <w:b/>
          <w:color w:val="auto"/>
        </w:rPr>
        <w:t>Criterion 8</w:t>
      </w:r>
      <w:r w:rsidRPr="00E748CC">
        <w:rPr>
          <w:b/>
          <w:color w:val="auto"/>
        </w:rPr>
        <w:t>.</w:t>
      </w:r>
      <w:r w:rsidRPr="00E748CC">
        <w:rPr>
          <w:b/>
          <w:color w:val="auto"/>
        </w:rPr>
        <w:tab/>
      </w:r>
      <w:r>
        <w:rPr>
          <w:color w:val="auto"/>
        </w:rPr>
        <w:t>Coherent and comprehensive</w:t>
      </w:r>
      <w:r w:rsidRPr="00E748CC">
        <w:rPr>
          <w:color w:val="auto"/>
        </w:rPr>
        <w:t xml:space="preserve"> delivery s</w:t>
      </w:r>
      <w:r>
        <w:rPr>
          <w:color w:val="auto"/>
        </w:rPr>
        <w:t>tructure</w:t>
      </w:r>
      <w:r w:rsidRPr="00E748CC">
        <w:rPr>
          <w:b/>
          <w:color w:val="auto"/>
        </w:rPr>
        <w:t xml:space="preserve"> </w:t>
      </w:r>
    </w:p>
    <w:p w14:paraId="44A862E6" w14:textId="77777777" w:rsidR="00E748CC" w:rsidRDefault="00E748CC" w:rsidP="00A2406B">
      <w:pPr>
        <w:spacing w:after="14" w:line="240" w:lineRule="auto"/>
        <w:ind w:left="0" w:firstLine="0"/>
        <w:jc w:val="left"/>
      </w:pPr>
    </w:p>
    <w:p w14:paraId="0AE6F3F0" w14:textId="77777777" w:rsidR="00E748CC" w:rsidRDefault="00E748CC" w:rsidP="00A2406B">
      <w:pPr>
        <w:spacing w:after="14" w:line="240" w:lineRule="auto"/>
        <w:ind w:left="0" w:firstLine="0"/>
        <w:jc w:val="left"/>
      </w:pPr>
      <w:r>
        <w:t>No RFP questions or charts for this criterion.</w:t>
      </w:r>
    </w:p>
    <w:p w14:paraId="5929049E" w14:textId="77777777" w:rsidR="00E748CC" w:rsidRPr="00D91E23" w:rsidRDefault="00E748CC" w:rsidP="00A2406B">
      <w:pPr>
        <w:spacing w:after="14" w:line="240" w:lineRule="auto"/>
        <w:ind w:left="0" w:firstLine="0"/>
        <w:jc w:val="left"/>
      </w:pPr>
    </w:p>
    <w:p w14:paraId="15A317B7" w14:textId="77777777" w:rsidR="00820E2D" w:rsidRPr="00E748CC" w:rsidRDefault="00820E2D" w:rsidP="00A2406B">
      <w:pPr>
        <w:shd w:val="clear" w:color="auto" w:fill="E9D0FC"/>
        <w:spacing w:after="0" w:line="240" w:lineRule="auto"/>
        <w:ind w:left="0" w:firstLine="0"/>
        <w:jc w:val="left"/>
        <w:rPr>
          <w:b/>
          <w:color w:val="auto"/>
        </w:rPr>
      </w:pPr>
      <w:r w:rsidRPr="00E748CC">
        <w:rPr>
          <w:b/>
          <w:color w:val="auto"/>
        </w:rPr>
        <w:lastRenderedPageBreak/>
        <w:t>Criterion 9</w:t>
      </w:r>
      <w:r w:rsidR="00E748CC" w:rsidRPr="00E748CC">
        <w:rPr>
          <w:b/>
          <w:color w:val="auto"/>
        </w:rPr>
        <w:t>.</w:t>
      </w:r>
      <w:r w:rsidR="00E748CC" w:rsidRPr="00E748CC">
        <w:rPr>
          <w:b/>
          <w:color w:val="auto"/>
        </w:rPr>
        <w:tab/>
      </w:r>
      <w:r w:rsidRPr="00E748CC">
        <w:rPr>
          <w:color w:val="auto"/>
        </w:rPr>
        <w:t>Participation in an integrated legal services delivery system</w:t>
      </w:r>
      <w:r w:rsidRPr="00E748CC">
        <w:rPr>
          <w:b/>
          <w:color w:val="auto"/>
        </w:rPr>
        <w:t xml:space="preserve"> </w:t>
      </w:r>
    </w:p>
    <w:p w14:paraId="2CD173B1" w14:textId="77777777" w:rsidR="00327861" w:rsidRDefault="00327861" w:rsidP="00327861">
      <w:pPr>
        <w:spacing w:after="80" w:line="240" w:lineRule="auto"/>
        <w:ind w:left="720" w:firstLine="0"/>
      </w:pPr>
    </w:p>
    <w:p w14:paraId="7A500738" w14:textId="77777777" w:rsidR="00820E2D" w:rsidRPr="00D91E23" w:rsidRDefault="00820E2D" w:rsidP="00626969">
      <w:pPr>
        <w:numPr>
          <w:ilvl w:val="0"/>
          <w:numId w:val="24"/>
        </w:numPr>
        <w:spacing w:after="80" w:line="240" w:lineRule="auto"/>
        <w:ind w:left="720" w:hanging="720"/>
      </w:pPr>
      <w:r w:rsidRPr="00D91E23">
        <w:t xml:space="preserve">Describe </w:t>
      </w:r>
      <w:r w:rsidR="00E87E1A">
        <w:t>your</w:t>
      </w:r>
      <w:r w:rsidR="00E87E1A" w:rsidRPr="00D91E23">
        <w:t xml:space="preserve"> </w:t>
      </w:r>
      <w:r w:rsidRPr="00D91E23">
        <w:t xml:space="preserve">contributions to statewide and/or regional efforts within the past twenty-four months to foster an integrated legal services delivery system including to: </w:t>
      </w:r>
    </w:p>
    <w:p w14:paraId="6B31D8D7" w14:textId="77777777" w:rsidR="00E87E1A" w:rsidRDefault="00E87E1A" w:rsidP="00626969">
      <w:pPr>
        <w:numPr>
          <w:ilvl w:val="0"/>
          <w:numId w:val="23"/>
        </w:numPr>
        <w:spacing w:after="80" w:line="240" w:lineRule="auto"/>
        <w:ind w:left="1080" w:hanging="360"/>
        <w:rPr>
          <w:color w:val="auto"/>
        </w:rPr>
      </w:pPr>
      <w:r>
        <w:rPr>
          <w:color w:val="auto"/>
        </w:rPr>
        <w:t>ensure the availability of a full range of civil legal assistance</w:t>
      </w:r>
      <w:r w:rsidR="0083289F">
        <w:rPr>
          <w:color w:val="auto"/>
        </w:rPr>
        <w:t>,</w:t>
      </w:r>
    </w:p>
    <w:p w14:paraId="7258A6B7" w14:textId="77777777" w:rsidR="00820E2D" w:rsidRPr="00E748CC" w:rsidRDefault="00820E2D" w:rsidP="00626969">
      <w:pPr>
        <w:numPr>
          <w:ilvl w:val="0"/>
          <w:numId w:val="23"/>
        </w:numPr>
        <w:spacing w:after="80" w:line="240" w:lineRule="auto"/>
        <w:ind w:left="1080" w:hanging="360"/>
        <w:rPr>
          <w:color w:val="auto"/>
        </w:rPr>
      </w:pPr>
      <w:r w:rsidRPr="00E748CC">
        <w:rPr>
          <w:color w:val="auto"/>
        </w:rPr>
        <w:t>eliminate access barriers for low-income persons and provide meaningful services to low-income persons</w:t>
      </w:r>
      <w:r w:rsidR="0083289F">
        <w:rPr>
          <w:color w:val="auto"/>
        </w:rPr>
        <w:t>,</w:t>
      </w:r>
    </w:p>
    <w:p w14:paraId="4E00A900" w14:textId="77777777" w:rsidR="00820E2D" w:rsidRPr="00E748CC" w:rsidRDefault="00820E2D" w:rsidP="00626969">
      <w:pPr>
        <w:numPr>
          <w:ilvl w:val="0"/>
          <w:numId w:val="23"/>
        </w:numPr>
        <w:spacing w:after="80" w:line="240" w:lineRule="auto"/>
        <w:ind w:left="1080" w:hanging="360"/>
        <w:rPr>
          <w:color w:val="auto"/>
        </w:rPr>
      </w:pPr>
      <w:r w:rsidRPr="00E748CC">
        <w:rPr>
          <w:color w:val="auto"/>
        </w:rPr>
        <w:t>effectively utilize resources including financial resources, volunteers</w:t>
      </w:r>
      <w:r w:rsidR="00E87E1A">
        <w:rPr>
          <w:color w:val="auto"/>
        </w:rPr>
        <w:t>,</w:t>
      </w:r>
      <w:r w:rsidRPr="00E748CC">
        <w:rPr>
          <w:color w:val="auto"/>
        </w:rPr>
        <w:t xml:space="preserve"> and in-kind resources</w:t>
      </w:r>
      <w:r w:rsidR="0083289F">
        <w:rPr>
          <w:color w:val="auto"/>
        </w:rPr>
        <w:t>,</w:t>
      </w:r>
    </w:p>
    <w:p w14:paraId="0A603BD8" w14:textId="77777777" w:rsidR="00820E2D" w:rsidRPr="00E748CC" w:rsidRDefault="00820E2D" w:rsidP="00626969">
      <w:pPr>
        <w:numPr>
          <w:ilvl w:val="0"/>
          <w:numId w:val="23"/>
        </w:numPr>
        <w:spacing w:after="80" w:line="240" w:lineRule="auto"/>
        <w:ind w:left="1080" w:hanging="360"/>
        <w:rPr>
          <w:color w:val="auto"/>
        </w:rPr>
      </w:pPr>
      <w:r w:rsidRPr="00E748CC">
        <w:rPr>
          <w:color w:val="auto"/>
        </w:rPr>
        <w:t>increase communications and the exchange of information among legal services providers</w:t>
      </w:r>
      <w:r w:rsidR="0083289F">
        <w:rPr>
          <w:color w:val="auto"/>
        </w:rPr>
        <w:t>, and</w:t>
      </w:r>
      <w:r w:rsidR="00F41DF8" w:rsidRPr="00E748CC">
        <w:rPr>
          <w:color w:val="auto"/>
        </w:rPr>
        <w:t xml:space="preserve"> </w:t>
      </w:r>
    </w:p>
    <w:p w14:paraId="28E494F4" w14:textId="77777777" w:rsidR="00820E2D" w:rsidRPr="00D91E23" w:rsidRDefault="00820E2D" w:rsidP="00626969">
      <w:pPr>
        <w:numPr>
          <w:ilvl w:val="0"/>
          <w:numId w:val="23"/>
        </w:numPr>
        <w:spacing w:line="240" w:lineRule="auto"/>
        <w:ind w:left="1080" w:hanging="360"/>
      </w:pPr>
      <w:r w:rsidRPr="00E748CC">
        <w:rPr>
          <w:color w:val="auto"/>
        </w:rPr>
        <w:t>ensure training</w:t>
      </w:r>
      <w:r w:rsidRPr="00D91E23">
        <w:t xml:space="preserve"> and assistance in key areas of law and practice</w:t>
      </w:r>
      <w:r w:rsidR="006B6EC7">
        <w:t>.</w:t>
      </w:r>
    </w:p>
    <w:p w14:paraId="03BAB7DD" w14:textId="77777777" w:rsidR="0087711C" w:rsidRDefault="0087711C" w:rsidP="0087711C">
      <w:pPr>
        <w:spacing w:after="107" w:line="240" w:lineRule="auto"/>
        <w:ind w:left="0" w:firstLine="0"/>
        <w:rPr>
          <w:i/>
        </w:rPr>
      </w:pPr>
      <w:bookmarkStart w:id="23" w:name="_Hlk508727379"/>
    </w:p>
    <w:p w14:paraId="1A4A5558" w14:textId="77777777" w:rsidR="006B7A91" w:rsidRPr="004714F0" w:rsidRDefault="006B7A91" w:rsidP="004714F0">
      <w:pPr>
        <w:pStyle w:val="Style1"/>
        <w:spacing w:before="0" w:line="240" w:lineRule="auto"/>
        <w:ind w:left="0" w:firstLine="0"/>
      </w:pPr>
      <w:bookmarkStart w:id="24" w:name="_Toc510265656"/>
      <w:bookmarkEnd w:id="23"/>
      <w:r w:rsidRPr="004714F0">
        <w:t>Client Success Stories</w:t>
      </w:r>
      <w:bookmarkEnd w:id="24"/>
    </w:p>
    <w:p w14:paraId="30B8D65B" w14:textId="77777777" w:rsidR="006B7A91" w:rsidRPr="001B38B6" w:rsidRDefault="006B7A91" w:rsidP="006B7A91">
      <w:pPr>
        <w:spacing w:after="0" w:line="240" w:lineRule="auto"/>
        <w:ind w:left="0" w:right="60" w:firstLine="0"/>
        <w:rPr>
          <w:rFonts w:eastAsia="Times New Roman"/>
          <w:color w:val="auto"/>
          <w:szCs w:val="23"/>
        </w:rPr>
      </w:pPr>
    </w:p>
    <w:p w14:paraId="3E041C2D" w14:textId="77777777" w:rsidR="006B7A91" w:rsidRDefault="006B7A91" w:rsidP="006B7A91">
      <w:pPr>
        <w:spacing w:after="0" w:line="240" w:lineRule="auto"/>
        <w:ind w:left="0" w:right="60" w:firstLine="0"/>
        <w:rPr>
          <w:rFonts w:eastAsia="Times New Roman"/>
          <w:color w:val="auto"/>
          <w:szCs w:val="23"/>
        </w:rPr>
      </w:pPr>
      <w:r>
        <w:rPr>
          <w:rFonts w:eastAsia="Times New Roman"/>
          <w:color w:val="auto"/>
          <w:szCs w:val="23"/>
        </w:rPr>
        <w:t xml:space="preserve">All applicants are </w:t>
      </w:r>
      <w:r w:rsidRPr="001B38B6">
        <w:rPr>
          <w:rFonts w:eastAsia="Times New Roman"/>
          <w:color w:val="auto"/>
          <w:szCs w:val="23"/>
        </w:rPr>
        <w:t xml:space="preserve">required to </w:t>
      </w:r>
      <w:r>
        <w:rPr>
          <w:rFonts w:eastAsia="Times New Roman"/>
          <w:color w:val="auto"/>
          <w:szCs w:val="23"/>
        </w:rPr>
        <w:t xml:space="preserve">submit </w:t>
      </w:r>
      <w:r w:rsidRPr="001B38B6">
        <w:rPr>
          <w:rFonts w:eastAsia="Times New Roman"/>
          <w:color w:val="auto"/>
          <w:szCs w:val="23"/>
        </w:rPr>
        <w:t>client success stories</w:t>
      </w:r>
      <w:r>
        <w:rPr>
          <w:rFonts w:eastAsia="Times New Roman"/>
          <w:color w:val="auto"/>
          <w:szCs w:val="23"/>
        </w:rPr>
        <w:t xml:space="preserve"> from the past calendar year.  </w:t>
      </w:r>
      <w:r w:rsidRPr="00FF75B2">
        <w:rPr>
          <w:rFonts w:eastAsia="Times New Roman"/>
          <w:color w:val="auto"/>
          <w:szCs w:val="23"/>
          <w:u w:val="single"/>
        </w:rPr>
        <w:t>All client success stories must follow the example and use the template provided at the LSC Grants upload site</w:t>
      </w:r>
      <w:r w:rsidRPr="001B38B6">
        <w:rPr>
          <w:rFonts w:eastAsia="Times New Roman"/>
          <w:color w:val="auto"/>
          <w:szCs w:val="23"/>
        </w:rPr>
        <w:t xml:space="preserve">.  </w:t>
      </w:r>
    </w:p>
    <w:p w14:paraId="3EB9D040" w14:textId="77777777" w:rsidR="006B7A91" w:rsidRDefault="006B7A91" w:rsidP="006B7A91">
      <w:pPr>
        <w:spacing w:after="0" w:line="240" w:lineRule="auto"/>
        <w:ind w:left="0" w:right="60" w:firstLine="0"/>
        <w:rPr>
          <w:rFonts w:eastAsia="Times New Roman"/>
          <w:color w:val="auto"/>
          <w:szCs w:val="23"/>
        </w:rPr>
      </w:pPr>
    </w:p>
    <w:p w14:paraId="79770249" w14:textId="77777777" w:rsidR="006B7A91" w:rsidRPr="002963B4" w:rsidRDefault="006B7A91" w:rsidP="006B7A91">
      <w:pPr>
        <w:pStyle w:val="ListParagraph"/>
        <w:numPr>
          <w:ilvl w:val="0"/>
          <w:numId w:val="12"/>
        </w:numPr>
        <w:spacing w:after="0" w:line="240" w:lineRule="auto"/>
        <w:ind w:right="60"/>
        <w:rPr>
          <w:rFonts w:eastAsia="Times New Roman"/>
          <w:color w:val="auto"/>
          <w:szCs w:val="23"/>
        </w:rPr>
      </w:pPr>
      <w:r w:rsidRPr="002963B4">
        <w:rPr>
          <w:rFonts w:eastAsia="Times New Roman"/>
          <w:color w:val="auto"/>
          <w:szCs w:val="23"/>
        </w:rPr>
        <w:t xml:space="preserve">Your </w:t>
      </w:r>
      <w:bookmarkStart w:id="25" w:name="_Hlk508725711"/>
      <w:r w:rsidRPr="002963B4">
        <w:rPr>
          <w:rFonts w:eastAsia="Times New Roman"/>
          <w:color w:val="auto"/>
          <w:szCs w:val="23"/>
        </w:rPr>
        <w:t>client success stories may be derived from your “accomplishments for clients”</w:t>
      </w:r>
      <w:bookmarkEnd w:id="25"/>
      <w:r w:rsidRPr="002963B4">
        <w:rPr>
          <w:rFonts w:eastAsia="Times New Roman"/>
          <w:color w:val="auto"/>
          <w:szCs w:val="23"/>
        </w:rPr>
        <w:t xml:space="preserve"> and from your “</w:t>
      </w:r>
      <w:bookmarkStart w:id="26" w:name="_Hlk508726001"/>
      <w:r w:rsidRPr="002963B4">
        <w:rPr>
          <w:rFonts w:eastAsia="Times New Roman"/>
          <w:color w:val="auto"/>
          <w:szCs w:val="23"/>
        </w:rPr>
        <w:t>i</w:t>
      </w:r>
      <w:r w:rsidRPr="002963B4">
        <w:rPr>
          <w:color w:val="auto"/>
        </w:rPr>
        <w:t>nvolvement with the justice and advocacy community</w:t>
      </w:r>
      <w:bookmarkEnd w:id="26"/>
      <w:r w:rsidRPr="002963B4">
        <w:rPr>
          <w:color w:val="auto"/>
        </w:rPr>
        <w:t>”</w:t>
      </w:r>
      <w:r w:rsidRPr="002963B4">
        <w:rPr>
          <w:rFonts w:eastAsia="Times New Roman"/>
          <w:color w:val="auto"/>
          <w:szCs w:val="23"/>
        </w:rPr>
        <w:t xml:space="preserve"> that you discuss under Performance Area Three.  However, all client success stories must follow the example and be in the format of the template provided.  </w:t>
      </w:r>
    </w:p>
    <w:p w14:paraId="659F9EF5" w14:textId="77777777" w:rsidR="006B7A91" w:rsidRPr="008E6169" w:rsidRDefault="006B7A91" w:rsidP="006B7A91">
      <w:pPr>
        <w:spacing w:after="0" w:line="240" w:lineRule="auto"/>
        <w:ind w:left="0" w:right="60" w:firstLine="0"/>
        <w:rPr>
          <w:rFonts w:eastAsia="Times New Roman"/>
          <w:color w:val="auto"/>
          <w:szCs w:val="23"/>
        </w:rPr>
      </w:pPr>
    </w:p>
    <w:p w14:paraId="37A20155" w14:textId="075F8F73" w:rsidR="006B7A91" w:rsidRDefault="006B7A91" w:rsidP="006B7A91">
      <w:pPr>
        <w:pStyle w:val="ListParagraph"/>
        <w:numPr>
          <w:ilvl w:val="0"/>
          <w:numId w:val="12"/>
        </w:numPr>
        <w:spacing w:after="0" w:line="240" w:lineRule="auto"/>
        <w:ind w:right="60"/>
        <w:rPr>
          <w:rFonts w:eastAsia="Times New Roman"/>
          <w:color w:val="auto"/>
          <w:szCs w:val="23"/>
        </w:rPr>
      </w:pPr>
      <w:r w:rsidRPr="008E6169">
        <w:rPr>
          <w:rFonts w:eastAsia="Times New Roman"/>
          <w:color w:val="auto"/>
          <w:szCs w:val="23"/>
        </w:rPr>
        <w:t xml:space="preserve">You are required to provide a minimum of two client success stories. However, if your service area covers more than one Congressional district, please include at least one client success story for each district.  </w:t>
      </w:r>
    </w:p>
    <w:p w14:paraId="527FC14E" w14:textId="77777777" w:rsidR="00423363" w:rsidRPr="00423363" w:rsidRDefault="00423363" w:rsidP="00423363">
      <w:pPr>
        <w:pStyle w:val="ListParagraph"/>
        <w:rPr>
          <w:rFonts w:eastAsia="Times New Roman"/>
          <w:color w:val="auto"/>
          <w:szCs w:val="23"/>
        </w:rPr>
      </w:pPr>
    </w:p>
    <w:p w14:paraId="780ED669" w14:textId="69D8AB7C" w:rsidR="00423363" w:rsidRPr="008E6169" w:rsidRDefault="00423363" w:rsidP="006B7A91">
      <w:pPr>
        <w:pStyle w:val="ListParagraph"/>
        <w:numPr>
          <w:ilvl w:val="0"/>
          <w:numId w:val="12"/>
        </w:numPr>
        <w:spacing w:after="0" w:line="240" w:lineRule="auto"/>
        <w:ind w:right="60"/>
        <w:rPr>
          <w:rFonts w:eastAsia="Times New Roman"/>
          <w:color w:val="auto"/>
          <w:szCs w:val="23"/>
        </w:rPr>
      </w:pPr>
      <w:r>
        <w:rPr>
          <w:rFonts w:eastAsia="Times New Roman"/>
          <w:color w:val="auto"/>
          <w:szCs w:val="23"/>
        </w:rPr>
        <w:t>Please do not submit client stories for Agricultural Workers.</w:t>
      </w:r>
    </w:p>
    <w:p w14:paraId="5D19FC09" w14:textId="77777777" w:rsidR="006B7A91" w:rsidRPr="008E6169" w:rsidRDefault="006B7A91" w:rsidP="006B7A91">
      <w:pPr>
        <w:spacing w:after="0" w:line="240" w:lineRule="auto"/>
        <w:ind w:left="0" w:right="60" w:firstLine="0"/>
        <w:rPr>
          <w:color w:val="auto"/>
        </w:rPr>
      </w:pPr>
    </w:p>
    <w:p w14:paraId="19F85AE4" w14:textId="77777777" w:rsidR="001D4F16" w:rsidRPr="001D4F16" w:rsidRDefault="006B7A91" w:rsidP="006B7A91">
      <w:pPr>
        <w:pStyle w:val="ListParagraph"/>
        <w:numPr>
          <w:ilvl w:val="0"/>
          <w:numId w:val="12"/>
        </w:numPr>
        <w:spacing w:after="0" w:line="240" w:lineRule="auto"/>
        <w:ind w:right="60"/>
        <w:rPr>
          <w:rFonts w:eastAsia="Times New Roman"/>
          <w:color w:val="auto"/>
          <w:szCs w:val="23"/>
        </w:rPr>
      </w:pPr>
      <w:r w:rsidRPr="008E6169">
        <w:rPr>
          <w:rFonts w:eastAsia="Times New Roman"/>
          <w:color w:val="auto"/>
          <w:szCs w:val="23"/>
        </w:rPr>
        <w:t xml:space="preserve">You may supplement the client success stories with related photos or videos.  </w:t>
      </w:r>
      <w:r w:rsidRPr="008E6169">
        <w:rPr>
          <w:color w:val="auto"/>
        </w:rPr>
        <w:t>(See the waiver notice included in the template for clients to release photos.)</w:t>
      </w:r>
      <w:r w:rsidR="008E6169">
        <w:rPr>
          <w:color w:val="auto"/>
        </w:rPr>
        <w:t xml:space="preserve">  </w:t>
      </w:r>
      <w:r w:rsidR="008E6169" w:rsidRPr="001D4F16">
        <w:rPr>
          <w:b/>
          <w:color w:val="auto"/>
        </w:rPr>
        <w:t>Please note</w:t>
      </w:r>
      <w:r w:rsidR="001D4F16" w:rsidRPr="001D4F16">
        <w:rPr>
          <w:b/>
          <w:color w:val="auto"/>
        </w:rPr>
        <w:t>:</w:t>
      </w:r>
      <w:r w:rsidR="001D4F16">
        <w:rPr>
          <w:color w:val="auto"/>
        </w:rPr>
        <w:t xml:space="preserve">  </w:t>
      </w:r>
    </w:p>
    <w:p w14:paraId="5DE536C6" w14:textId="1128DD5C" w:rsidR="001D4F16" w:rsidRDefault="008418FC" w:rsidP="001D4F16">
      <w:pPr>
        <w:pStyle w:val="ListParagraph"/>
        <w:numPr>
          <w:ilvl w:val="0"/>
          <w:numId w:val="59"/>
        </w:numPr>
        <w:spacing w:after="0" w:line="240" w:lineRule="auto"/>
        <w:ind w:left="720" w:right="60"/>
        <w:rPr>
          <w:rFonts w:eastAsia="Times New Roman"/>
          <w:color w:val="auto"/>
          <w:szCs w:val="23"/>
        </w:rPr>
      </w:pPr>
      <w:r>
        <w:rPr>
          <w:rFonts w:eastAsia="Times New Roman"/>
          <w:color w:val="auto"/>
          <w:szCs w:val="23"/>
        </w:rPr>
        <w:t>y</w:t>
      </w:r>
      <w:r w:rsidR="001D4F16" w:rsidRPr="001D4F16">
        <w:rPr>
          <w:rFonts w:eastAsia="Times New Roman"/>
          <w:color w:val="auto"/>
          <w:szCs w:val="23"/>
        </w:rPr>
        <w:t>our</w:t>
      </w:r>
      <w:r w:rsidR="008E6169" w:rsidRPr="001D4F16">
        <w:rPr>
          <w:rFonts w:eastAsia="Times New Roman"/>
          <w:color w:val="auto"/>
          <w:szCs w:val="23"/>
        </w:rPr>
        <w:t xml:space="preserve"> client photo uploads cannot exceed 15 MB per image  </w:t>
      </w:r>
    </w:p>
    <w:p w14:paraId="48E6BD29" w14:textId="0F1E431B" w:rsidR="006B7A91" w:rsidRPr="001D4F16" w:rsidRDefault="008418FC" w:rsidP="001D4F16">
      <w:pPr>
        <w:pStyle w:val="ListParagraph"/>
        <w:numPr>
          <w:ilvl w:val="0"/>
          <w:numId w:val="59"/>
        </w:numPr>
        <w:spacing w:after="0" w:line="240" w:lineRule="auto"/>
        <w:ind w:left="720" w:right="60"/>
        <w:rPr>
          <w:rFonts w:eastAsia="Times New Roman"/>
          <w:color w:val="auto"/>
          <w:szCs w:val="23"/>
        </w:rPr>
      </w:pPr>
      <w:r>
        <w:rPr>
          <w:rFonts w:eastAsia="Times New Roman"/>
          <w:color w:val="auto"/>
          <w:szCs w:val="23"/>
        </w:rPr>
        <w:t>y</w:t>
      </w:r>
      <w:r w:rsidR="001D4F16" w:rsidRPr="001D4F16">
        <w:rPr>
          <w:rFonts w:eastAsia="Times New Roman"/>
          <w:color w:val="auto"/>
          <w:szCs w:val="23"/>
        </w:rPr>
        <w:t>ou must post any client story videos to a service such as YouTube</w:t>
      </w:r>
      <w:r w:rsidR="001D4F16">
        <w:rPr>
          <w:rFonts w:eastAsia="Times New Roman"/>
          <w:color w:val="auto"/>
          <w:szCs w:val="23"/>
        </w:rPr>
        <w:t xml:space="preserve"> and </w:t>
      </w:r>
      <w:r>
        <w:rPr>
          <w:rFonts w:eastAsia="Times New Roman"/>
          <w:color w:val="auto"/>
          <w:szCs w:val="23"/>
        </w:rPr>
        <w:t xml:space="preserve">you must </w:t>
      </w:r>
      <w:r w:rsidR="001D4F16">
        <w:rPr>
          <w:rFonts w:eastAsia="Times New Roman"/>
          <w:color w:val="auto"/>
          <w:szCs w:val="23"/>
        </w:rPr>
        <w:t>p</w:t>
      </w:r>
      <w:r w:rsidR="001D4F16" w:rsidRPr="001D4F16">
        <w:rPr>
          <w:rFonts w:eastAsia="Times New Roman"/>
          <w:color w:val="auto"/>
          <w:szCs w:val="23"/>
        </w:rPr>
        <w:t>rovide the link to the video in client stories template.</w:t>
      </w:r>
    </w:p>
    <w:p w14:paraId="56F3AA35" w14:textId="77777777" w:rsidR="006B7A91" w:rsidRPr="008E6169" w:rsidRDefault="006B7A91" w:rsidP="006B7A91">
      <w:pPr>
        <w:pStyle w:val="ListParagraph"/>
        <w:rPr>
          <w:rFonts w:eastAsia="Times New Roman"/>
          <w:color w:val="auto"/>
          <w:szCs w:val="23"/>
        </w:rPr>
      </w:pPr>
    </w:p>
    <w:p w14:paraId="1FC18BA4" w14:textId="4B703E97" w:rsidR="00155DE0" w:rsidRDefault="006B7A91" w:rsidP="00155DE0">
      <w:pPr>
        <w:pStyle w:val="ListParagraph"/>
        <w:numPr>
          <w:ilvl w:val="0"/>
          <w:numId w:val="12"/>
        </w:numPr>
        <w:spacing w:after="0" w:line="240" w:lineRule="auto"/>
        <w:ind w:right="60"/>
        <w:rPr>
          <w:rFonts w:eastAsia="Times New Roman"/>
          <w:color w:val="auto"/>
          <w:szCs w:val="23"/>
        </w:rPr>
      </w:pPr>
      <w:r w:rsidRPr="008E6169">
        <w:rPr>
          <w:rFonts w:eastAsia="Times New Roman"/>
          <w:color w:val="auto"/>
          <w:szCs w:val="23"/>
        </w:rPr>
        <w:t>Use the file naming convention</w:t>
      </w:r>
      <w:r w:rsidR="008418FC">
        <w:rPr>
          <w:rFonts w:eastAsia="Times New Roman"/>
          <w:color w:val="auto"/>
          <w:szCs w:val="23"/>
        </w:rPr>
        <w:t>s below</w:t>
      </w:r>
      <w:r w:rsidRPr="008E6169">
        <w:rPr>
          <w:rFonts w:eastAsia="Times New Roman"/>
          <w:color w:val="auto"/>
          <w:szCs w:val="23"/>
        </w:rPr>
        <w:t xml:space="preserve"> for your </w:t>
      </w:r>
      <w:r w:rsidR="002C0C30">
        <w:rPr>
          <w:rFonts w:eastAsia="Times New Roman"/>
          <w:color w:val="auto"/>
          <w:szCs w:val="23"/>
        </w:rPr>
        <w:t xml:space="preserve">client story </w:t>
      </w:r>
      <w:r w:rsidRPr="008E6169">
        <w:rPr>
          <w:rFonts w:eastAsia="Times New Roman"/>
          <w:color w:val="auto"/>
          <w:szCs w:val="23"/>
        </w:rPr>
        <w:t>submission</w:t>
      </w:r>
      <w:r w:rsidR="008418FC">
        <w:rPr>
          <w:rFonts w:eastAsia="Times New Roman"/>
          <w:color w:val="auto"/>
          <w:szCs w:val="23"/>
        </w:rPr>
        <w:t>(s).</w:t>
      </w:r>
      <w:r w:rsidRPr="008E6169">
        <w:rPr>
          <w:rFonts w:eastAsia="Times New Roman"/>
          <w:color w:val="auto"/>
          <w:szCs w:val="23"/>
        </w:rPr>
        <w:t xml:space="preserve"> </w:t>
      </w:r>
    </w:p>
    <w:p w14:paraId="0630BFB1" w14:textId="10260FE2" w:rsidR="00155DE0" w:rsidRPr="00C83914" w:rsidRDefault="00155DE0" w:rsidP="002C0C30">
      <w:pPr>
        <w:pStyle w:val="ListParagraph"/>
        <w:spacing w:after="0" w:line="240" w:lineRule="auto"/>
        <w:ind w:left="360" w:right="60" w:firstLine="360"/>
        <w:rPr>
          <w:rFonts w:eastAsia="Times New Roman"/>
          <w:color w:val="auto"/>
          <w:szCs w:val="23"/>
        </w:rPr>
      </w:pPr>
      <w:r w:rsidRPr="00C83914">
        <w:rPr>
          <w:rFonts w:eastAsia="Times New Roman"/>
          <w:color w:val="auto"/>
          <w:szCs w:val="23"/>
        </w:rPr>
        <w:t>Client Stories (#)</w:t>
      </w:r>
      <w:r w:rsidR="002852DC">
        <w:rPr>
          <w:rFonts w:eastAsia="Times New Roman"/>
          <w:color w:val="auto"/>
          <w:szCs w:val="23"/>
        </w:rPr>
        <w:t>,</w:t>
      </w:r>
      <w:r w:rsidRPr="00C83914">
        <w:rPr>
          <w:rFonts w:eastAsia="Times New Roman"/>
          <w:color w:val="auto"/>
          <w:szCs w:val="23"/>
        </w:rPr>
        <w:t xml:space="preserve"> or </w:t>
      </w:r>
      <w:r w:rsidR="00936654" w:rsidRPr="00C83914">
        <w:rPr>
          <w:rFonts w:eastAsia="Times New Roman"/>
          <w:color w:val="auto"/>
          <w:szCs w:val="23"/>
        </w:rPr>
        <w:t xml:space="preserve">Client </w:t>
      </w:r>
      <w:r w:rsidRPr="00C83914">
        <w:rPr>
          <w:rFonts w:eastAsia="Times New Roman"/>
          <w:color w:val="auto"/>
          <w:szCs w:val="23"/>
        </w:rPr>
        <w:t>Photos (#a, b…</w:t>
      </w:r>
      <w:r w:rsidR="00AC7AF6">
        <w:rPr>
          <w:rFonts w:eastAsia="Times New Roman"/>
          <w:color w:val="auto"/>
          <w:szCs w:val="23"/>
        </w:rPr>
        <w:t>)</w:t>
      </w:r>
    </w:p>
    <w:p w14:paraId="2144E646" w14:textId="3EDC6C0F" w:rsidR="00155DE0" w:rsidRPr="00C83914" w:rsidRDefault="00155DE0" w:rsidP="002C0C30">
      <w:pPr>
        <w:pStyle w:val="ListParagraph"/>
        <w:spacing w:after="0" w:line="240" w:lineRule="auto"/>
        <w:ind w:left="1080" w:right="60" w:firstLine="360"/>
        <w:rPr>
          <w:rFonts w:eastAsia="Times New Roman"/>
          <w:color w:val="auto"/>
          <w:szCs w:val="23"/>
        </w:rPr>
      </w:pPr>
      <w:r w:rsidRPr="00C83914">
        <w:rPr>
          <w:rFonts w:eastAsia="Times New Roman"/>
          <w:color w:val="auto"/>
          <w:szCs w:val="23"/>
        </w:rPr>
        <w:t>[</w:t>
      </w:r>
      <w:r w:rsidR="002852DC">
        <w:rPr>
          <w:rFonts w:eastAsia="Times New Roman"/>
          <w:color w:val="auto"/>
          <w:szCs w:val="23"/>
        </w:rPr>
        <w:t>y</w:t>
      </w:r>
      <w:r w:rsidRPr="00C83914">
        <w:rPr>
          <w:rFonts w:eastAsia="Times New Roman"/>
          <w:color w:val="auto"/>
          <w:szCs w:val="23"/>
        </w:rPr>
        <w:t xml:space="preserve">ear and </w:t>
      </w:r>
      <w:r w:rsidR="002852DC">
        <w:rPr>
          <w:rFonts w:eastAsia="Times New Roman"/>
          <w:color w:val="auto"/>
          <w:szCs w:val="23"/>
        </w:rPr>
        <w:t>s</w:t>
      </w:r>
      <w:r w:rsidRPr="00C83914">
        <w:rPr>
          <w:rFonts w:eastAsia="Times New Roman"/>
          <w:color w:val="auto"/>
          <w:szCs w:val="23"/>
        </w:rPr>
        <w:t>tate]</w:t>
      </w:r>
    </w:p>
    <w:p w14:paraId="7BA7B0D2" w14:textId="77777777" w:rsidR="00155DE0" w:rsidRPr="00C83914" w:rsidRDefault="00155DE0" w:rsidP="002C0C30">
      <w:pPr>
        <w:pStyle w:val="ListParagraph"/>
        <w:spacing w:after="0" w:line="240" w:lineRule="auto"/>
        <w:ind w:left="1440" w:right="60" w:firstLine="720"/>
        <w:rPr>
          <w:rFonts w:eastAsia="Times New Roman"/>
          <w:color w:val="auto"/>
          <w:szCs w:val="23"/>
        </w:rPr>
      </w:pPr>
      <w:r w:rsidRPr="00C83914">
        <w:rPr>
          <w:rFonts w:eastAsia="Times New Roman"/>
          <w:color w:val="auto"/>
          <w:szCs w:val="23"/>
        </w:rPr>
        <w:t>[applicant number]</w:t>
      </w:r>
    </w:p>
    <w:p w14:paraId="743ADC79" w14:textId="77777777" w:rsidR="00155DE0" w:rsidRPr="00C83914" w:rsidRDefault="00155DE0" w:rsidP="002C0C30">
      <w:pPr>
        <w:pStyle w:val="ListParagraph"/>
        <w:spacing w:after="0" w:line="240" w:lineRule="auto"/>
        <w:ind w:left="2160" w:right="60" w:firstLine="720"/>
        <w:rPr>
          <w:rFonts w:eastAsia="Times New Roman"/>
          <w:color w:val="auto"/>
          <w:szCs w:val="23"/>
        </w:rPr>
      </w:pPr>
      <w:r w:rsidRPr="00C83914">
        <w:rPr>
          <w:rFonts w:eastAsia="Times New Roman"/>
          <w:color w:val="auto"/>
          <w:szCs w:val="23"/>
        </w:rPr>
        <w:t xml:space="preserve">[service area] </w:t>
      </w:r>
    </w:p>
    <w:p w14:paraId="5D020127" w14:textId="18E32934" w:rsidR="00155DE0" w:rsidRDefault="00155DE0" w:rsidP="002C0C30">
      <w:pPr>
        <w:pStyle w:val="ListParagraph"/>
        <w:spacing w:after="0" w:line="240" w:lineRule="auto"/>
        <w:ind w:left="2880" w:right="60" w:firstLine="720"/>
        <w:rPr>
          <w:rFonts w:eastAsia="Times New Roman"/>
          <w:color w:val="auto"/>
          <w:szCs w:val="23"/>
        </w:rPr>
      </w:pPr>
      <w:r w:rsidRPr="00C83914">
        <w:rPr>
          <w:rFonts w:eastAsia="Times New Roman"/>
          <w:color w:val="auto"/>
          <w:szCs w:val="23"/>
        </w:rPr>
        <w:t>[congressional district code]</w:t>
      </w:r>
      <w:r w:rsidRPr="008418FC">
        <w:rPr>
          <w:rFonts w:eastAsia="Times New Roman"/>
          <w:color w:val="auto"/>
          <w:szCs w:val="23"/>
        </w:rPr>
        <w:t xml:space="preserve">  </w:t>
      </w:r>
    </w:p>
    <w:p w14:paraId="509F96A1" w14:textId="77777777" w:rsidR="00155DE0" w:rsidRDefault="00155DE0" w:rsidP="00155DE0">
      <w:pPr>
        <w:spacing w:after="0" w:line="240" w:lineRule="auto"/>
        <w:ind w:left="360" w:right="60" w:firstLine="0"/>
        <w:rPr>
          <w:rFonts w:eastAsia="Times New Roman"/>
          <w:color w:val="auto"/>
          <w:szCs w:val="23"/>
        </w:rPr>
      </w:pPr>
    </w:p>
    <w:p w14:paraId="133064B1" w14:textId="199763C9" w:rsidR="00936654" w:rsidRDefault="002852DC" w:rsidP="00D24CCF">
      <w:pPr>
        <w:spacing w:after="0" w:line="240" w:lineRule="auto"/>
        <w:ind w:left="360" w:right="60" w:firstLine="0"/>
        <w:rPr>
          <w:rFonts w:eastAsia="Times New Roman"/>
          <w:color w:val="auto"/>
          <w:szCs w:val="23"/>
        </w:rPr>
      </w:pPr>
      <w:r>
        <w:rPr>
          <w:rFonts w:eastAsia="Times New Roman"/>
          <w:color w:val="auto"/>
          <w:szCs w:val="23"/>
        </w:rPr>
        <w:t xml:space="preserve">Below is </w:t>
      </w:r>
      <w:r w:rsidR="00155DE0">
        <w:rPr>
          <w:rFonts w:eastAsia="Times New Roman"/>
          <w:color w:val="auto"/>
          <w:szCs w:val="23"/>
        </w:rPr>
        <w:t>an example</w:t>
      </w:r>
      <w:r>
        <w:rPr>
          <w:rFonts w:eastAsia="Times New Roman"/>
          <w:color w:val="auto"/>
          <w:szCs w:val="23"/>
        </w:rPr>
        <w:t xml:space="preserve"> of the </w:t>
      </w:r>
      <w:r w:rsidR="00155DE0" w:rsidRPr="00155DE0">
        <w:rPr>
          <w:rFonts w:eastAsia="Times New Roman"/>
          <w:color w:val="auto"/>
          <w:szCs w:val="23"/>
        </w:rPr>
        <w:t>file name</w:t>
      </w:r>
      <w:r w:rsidR="002C1F2F">
        <w:rPr>
          <w:rFonts w:eastAsia="Times New Roman"/>
          <w:color w:val="auto"/>
          <w:szCs w:val="23"/>
        </w:rPr>
        <w:t>s</w:t>
      </w:r>
      <w:r w:rsidR="00155DE0" w:rsidRPr="00155DE0">
        <w:rPr>
          <w:rFonts w:eastAsia="Times New Roman"/>
          <w:color w:val="auto"/>
          <w:szCs w:val="23"/>
        </w:rPr>
        <w:t xml:space="preserve"> for a client stor</w:t>
      </w:r>
      <w:r w:rsidR="00155DE0">
        <w:rPr>
          <w:rFonts w:eastAsia="Times New Roman"/>
          <w:color w:val="auto"/>
          <w:szCs w:val="23"/>
        </w:rPr>
        <w:t>y</w:t>
      </w:r>
      <w:r w:rsidR="00155DE0" w:rsidRPr="00155DE0">
        <w:rPr>
          <w:rFonts w:eastAsia="Times New Roman"/>
          <w:color w:val="auto"/>
          <w:szCs w:val="23"/>
        </w:rPr>
        <w:t xml:space="preserve"> </w:t>
      </w:r>
      <w:r w:rsidR="00936654">
        <w:rPr>
          <w:rFonts w:eastAsia="Times New Roman"/>
          <w:color w:val="auto"/>
          <w:szCs w:val="23"/>
        </w:rPr>
        <w:t xml:space="preserve">and </w:t>
      </w:r>
      <w:r>
        <w:rPr>
          <w:rFonts w:eastAsia="Times New Roman"/>
          <w:color w:val="auto"/>
          <w:szCs w:val="23"/>
        </w:rPr>
        <w:t xml:space="preserve">a </w:t>
      </w:r>
      <w:r w:rsidR="00936654">
        <w:rPr>
          <w:rFonts w:eastAsia="Times New Roman"/>
          <w:color w:val="auto"/>
          <w:szCs w:val="23"/>
        </w:rPr>
        <w:t xml:space="preserve">client photo </w:t>
      </w:r>
      <w:r w:rsidR="00155DE0" w:rsidRPr="00155DE0">
        <w:rPr>
          <w:rFonts w:eastAsia="Times New Roman"/>
          <w:color w:val="auto"/>
          <w:szCs w:val="23"/>
        </w:rPr>
        <w:t xml:space="preserve">from </w:t>
      </w:r>
      <w:r>
        <w:rPr>
          <w:rFonts w:eastAsia="Times New Roman"/>
          <w:color w:val="auto"/>
          <w:szCs w:val="23"/>
        </w:rPr>
        <w:t xml:space="preserve">the CO1 congressional district of </w:t>
      </w:r>
      <w:r w:rsidR="00155DE0" w:rsidRPr="00155DE0">
        <w:rPr>
          <w:rFonts w:eastAsia="Times New Roman"/>
          <w:color w:val="auto"/>
          <w:szCs w:val="23"/>
        </w:rPr>
        <w:t>Colorado</w:t>
      </w:r>
      <w:r>
        <w:rPr>
          <w:rFonts w:eastAsia="Times New Roman"/>
          <w:color w:val="auto"/>
          <w:szCs w:val="23"/>
        </w:rPr>
        <w:t>.</w:t>
      </w:r>
    </w:p>
    <w:p w14:paraId="320600FE" w14:textId="6FA248BF" w:rsidR="00936654" w:rsidRPr="00C83914" w:rsidRDefault="00D24CCF" w:rsidP="00936654">
      <w:pPr>
        <w:pStyle w:val="ListParagraph"/>
        <w:numPr>
          <w:ilvl w:val="0"/>
          <w:numId w:val="61"/>
        </w:numPr>
        <w:spacing w:after="0" w:line="240" w:lineRule="auto"/>
        <w:ind w:right="60"/>
        <w:rPr>
          <w:rFonts w:eastAsia="Times New Roman"/>
          <w:color w:val="auto"/>
          <w:szCs w:val="23"/>
        </w:rPr>
      </w:pPr>
      <w:r w:rsidRPr="00C83914">
        <w:rPr>
          <w:rFonts w:eastAsia="Times New Roman"/>
          <w:color w:val="auto"/>
          <w:szCs w:val="23"/>
        </w:rPr>
        <w:t>Cl</w:t>
      </w:r>
      <w:r w:rsidR="00155DE0" w:rsidRPr="00C83914">
        <w:rPr>
          <w:rFonts w:eastAsia="Times New Roman"/>
          <w:color w:val="auto"/>
          <w:szCs w:val="23"/>
        </w:rPr>
        <w:t>ient Stories #1– 201</w:t>
      </w:r>
      <w:r w:rsidR="00C83914" w:rsidRPr="00C83914">
        <w:rPr>
          <w:rFonts w:eastAsia="Times New Roman"/>
          <w:color w:val="auto"/>
          <w:szCs w:val="23"/>
        </w:rPr>
        <w:t>7</w:t>
      </w:r>
      <w:r w:rsidR="00155DE0" w:rsidRPr="00C83914">
        <w:rPr>
          <w:rFonts w:eastAsia="Times New Roman"/>
          <w:color w:val="auto"/>
          <w:szCs w:val="23"/>
        </w:rPr>
        <w:t xml:space="preserve"> Colorado – 706060 – CO-6 – CO1</w:t>
      </w:r>
    </w:p>
    <w:p w14:paraId="3FF98C98" w14:textId="502D4E8B" w:rsidR="00936654" w:rsidRPr="00C83914" w:rsidRDefault="00155DE0" w:rsidP="00936654">
      <w:pPr>
        <w:pStyle w:val="ListParagraph"/>
        <w:numPr>
          <w:ilvl w:val="0"/>
          <w:numId w:val="61"/>
        </w:numPr>
        <w:spacing w:after="0" w:line="240" w:lineRule="auto"/>
        <w:ind w:right="60"/>
        <w:rPr>
          <w:rFonts w:eastAsia="Times New Roman"/>
          <w:color w:val="auto"/>
          <w:szCs w:val="23"/>
        </w:rPr>
      </w:pPr>
      <w:r w:rsidRPr="00C83914">
        <w:rPr>
          <w:rFonts w:eastAsia="Times New Roman"/>
          <w:color w:val="auto"/>
          <w:szCs w:val="23"/>
        </w:rPr>
        <w:t xml:space="preserve">Client Photos </w:t>
      </w:r>
      <w:r w:rsidRPr="00C83914">
        <w:rPr>
          <w:rFonts w:eastAsia="Times New Roman"/>
          <w:i/>
          <w:color w:val="auto"/>
          <w:szCs w:val="23"/>
        </w:rPr>
        <w:t>#1a</w:t>
      </w:r>
      <w:r w:rsidRPr="00C83914">
        <w:rPr>
          <w:rFonts w:eastAsia="Times New Roman"/>
          <w:color w:val="C00000"/>
          <w:szCs w:val="23"/>
        </w:rPr>
        <w:t xml:space="preserve"> </w:t>
      </w:r>
      <w:r w:rsidRPr="00C83914">
        <w:rPr>
          <w:rFonts w:eastAsia="Times New Roman"/>
          <w:color w:val="auto"/>
          <w:szCs w:val="23"/>
        </w:rPr>
        <w:t>– 201</w:t>
      </w:r>
      <w:r w:rsidR="00C83914" w:rsidRPr="00C83914">
        <w:rPr>
          <w:rFonts w:eastAsia="Times New Roman"/>
          <w:color w:val="auto"/>
          <w:szCs w:val="23"/>
        </w:rPr>
        <w:t>7</w:t>
      </w:r>
      <w:r w:rsidRPr="00C83914">
        <w:rPr>
          <w:rFonts w:eastAsia="Times New Roman"/>
          <w:color w:val="auto"/>
          <w:szCs w:val="23"/>
        </w:rPr>
        <w:t xml:space="preserve"> Colorado – 706060 – CO-6 – CO1</w:t>
      </w:r>
      <w:r w:rsidR="00D24CCF" w:rsidRPr="00C83914">
        <w:rPr>
          <w:rFonts w:eastAsia="Times New Roman"/>
          <w:color w:val="auto"/>
          <w:szCs w:val="23"/>
        </w:rPr>
        <w:t xml:space="preserve">  </w:t>
      </w:r>
    </w:p>
    <w:p w14:paraId="7EE29543" w14:textId="30B9D4A7" w:rsidR="00936654" w:rsidRDefault="00D24CCF" w:rsidP="00D24CCF">
      <w:pPr>
        <w:spacing w:after="0" w:line="240" w:lineRule="auto"/>
        <w:ind w:left="360" w:right="60" w:firstLine="0"/>
        <w:rPr>
          <w:rFonts w:eastAsia="Times New Roman"/>
          <w:color w:val="auto"/>
          <w:szCs w:val="23"/>
        </w:rPr>
      </w:pPr>
      <w:r w:rsidRPr="00D24CCF">
        <w:rPr>
          <w:rFonts w:eastAsia="Times New Roman"/>
          <w:color w:val="auto"/>
          <w:szCs w:val="23"/>
        </w:rPr>
        <w:t>If there</w:t>
      </w:r>
      <w:r>
        <w:rPr>
          <w:rFonts w:eastAsia="Times New Roman"/>
          <w:color w:val="auto"/>
          <w:szCs w:val="23"/>
        </w:rPr>
        <w:t xml:space="preserve"> </w:t>
      </w:r>
      <w:r w:rsidR="002C1F2F">
        <w:rPr>
          <w:rFonts w:eastAsia="Times New Roman"/>
          <w:color w:val="auto"/>
          <w:szCs w:val="23"/>
        </w:rPr>
        <w:t xml:space="preserve">is another client </w:t>
      </w:r>
      <w:r>
        <w:rPr>
          <w:rFonts w:eastAsia="Times New Roman"/>
          <w:color w:val="auto"/>
          <w:szCs w:val="23"/>
        </w:rPr>
        <w:t>photo</w:t>
      </w:r>
      <w:r w:rsidR="002C1F2F">
        <w:rPr>
          <w:rFonts w:eastAsia="Times New Roman"/>
          <w:color w:val="auto"/>
          <w:szCs w:val="23"/>
        </w:rPr>
        <w:t xml:space="preserve"> for the CO1 congressional district</w:t>
      </w:r>
      <w:r>
        <w:rPr>
          <w:rFonts w:eastAsia="Times New Roman"/>
          <w:color w:val="auto"/>
          <w:szCs w:val="23"/>
        </w:rPr>
        <w:t>, the file name would be</w:t>
      </w:r>
      <w:r w:rsidR="00936654">
        <w:rPr>
          <w:rFonts w:eastAsia="Times New Roman"/>
          <w:color w:val="auto"/>
          <w:szCs w:val="23"/>
        </w:rPr>
        <w:t>:</w:t>
      </w:r>
      <w:r>
        <w:rPr>
          <w:rFonts w:eastAsia="Times New Roman"/>
          <w:color w:val="auto"/>
          <w:szCs w:val="23"/>
        </w:rPr>
        <w:t xml:space="preserve"> </w:t>
      </w:r>
    </w:p>
    <w:p w14:paraId="5ABB366F" w14:textId="5FDBCF30" w:rsidR="00155DE0" w:rsidRDefault="00936654" w:rsidP="00936654">
      <w:pPr>
        <w:pStyle w:val="ListParagraph"/>
        <w:numPr>
          <w:ilvl w:val="0"/>
          <w:numId w:val="61"/>
        </w:numPr>
        <w:spacing w:after="0" w:line="240" w:lineRule="auto"/>
        <w:ind w:right="60"/>
        <w:rPr>
          <w:rFonts w:eastAsia="Times New Roman"/>
          <w:color w:val="auto"/>
          <w:szCs w:val="23"/>
        </w:rPr>
      </w:pPr>
      <w:r w:rsidRPr="00C83914">
        <w:rPr>
          <w:rFonts w:eastAsia="Times New Roman"/>
          <w:color w:val="auto"/>
          <w:szCs w:val="23"/>
        </w:rPr>
        <w:t xml:space="preserve">Client Photos </w:t>
      </w:r>
      <w:r w:rsidRPr="002852DC">
        <w:rPr>
          <w:rFonts w:eastAsia="Times New Roman"/>
          <w:i/>
          <w:color w:val="auto"/>
          <w:szCs w:val="23"/>
        </w:rPr>
        <w:t>#1b</w:t>
      </w:r>
      <w:r w:rsidRPr="00C83914">
        <w:rPr>
          <w:rFonts w:eastAsia="Times New Roman"/>
          <w:color w:val="auto"/>
          <w:szCs w:val="23"/>
        </w:rPr>
        <w:t xml:space="preserve"> – 201</w:t>
      </w:r>
      <w:r w:rsidR="00C83914" w:rsidRPr="00C83914">
        <w:rPr>
          <w:rFonts w:eastAsia="Times New Roman"/>
          <w:color w:val="auto"/>
          <w:szCs w:val="23"/>
        </w:rPr>
        <w:t>7</w:t>
      </w:r>
      <w:r w:rsidRPr="00C83914">
        <w:rPr>
          <w:rFonts w:eastAsia="Times New Roman"/>
          <w:color w:val="auto"/>
          <w:szCs w:val="23"/>
        </w:rPr>
        <w:t xml:space="preserve"> Colorado – 706060 – CO-6 – CO1</w:t>
      </w:r>
    </w:p>
    <w:p w14:paraId="0EA854FC" w14:textId="6AD0F447" w:rsidR="002C0C30" w:rsidRDefault="002C0C30" w:rsidP="002C0C30">
      <w:pPr>
        <w:pStyle w:val="ListParagraph"/>
        <w:spacing w:after="0" w:line="240" w:lineRule="auto"/>
        <w:ind w:left="1080" w:right="60" w:firstLine="0"/>
        <w:rPr>
          <w:rFonts w:eastAsia="Times New Roman"/>
          <w:color w:val="auto"/>
          <w:szCs w:val="23"/>
        </w:rPr>
      </w:pPr>
    </w:p>
    <w:p w14:paraId="60C4B8F6" w14:textId="490CF53C" w:rsidR="006B7A91" w:rsidRDefault="006B7A91" w:rsidP="006B7A91">
      <w:pPr>
        <w:spacing w:after="0" w:line="240" w:lineRule="auto"/>
        <w:ind w:left="0" w:right="60" w:firstLine="0"/>
        <w:rPr>
          <w:rFonts w:eastAsia="Times New Roman"/>
          <w:b/>
          <w:szCs w:val="23"/>
        </w:rPr>
      </w:pPr>
      <w:r w:rsidRPr="00E36D21">
        <w:rPr>
          <w:rFonts w:eastAsia="Times New Roman"/>
          <w:szCs w:val="23"/>
          <w:u w:val="single"/>
        </w:rPr>
        <w:lastRenderedPageBreak/>
        <w:t xml:space="preserve">A weight is not assigned to the client success stories; nor will they impact grant award decisions.  However, LSC may feature selected client </w:t>
      </w:r>
      <w:r w:rsidRPr="008E6169">
        <w:rPr>
          <w:rFonts w:eastAsia="Times New Roman"/>
          <w:color w:val="auto"/>
          <w:szCs w:val="23"/>
          <w:u w:val="single"/>
        </w:rPr>
        <w:t xml:space="preserve">success stories </w:t>
      </w:r>
      <w:r w:rsidRPr="008E6169">
        <w:rPr>
          <w:color w:val="auto"/>
          <w:u w:val="single"/>
        </w:rPr>
        <w:t>in meetings with members of Congress, on (its) our</w:t>
      </w:r>
      <w:r w:rsidRPr="008E6169">
        <w:rPr>
          <w:rFonts w:eastAsia="Times New Roman"/>
          <w:color w:val="auto"/>
          <w:szCs w:val="23"/>
          <w:u w:val="single"/>
        </w:rPr>
        <w:t xml:space="preserve"> </w:t>
      </w:r>
      <w:r w:rsidRPr="008E6169">
        <w:rPr>
          <w:color w:val="auto"/>
          <w:u w:val="single"/>
        </w:rPr>
        <w:t>website</w:t>
      </w:r>
      <w:r w:rsidR="002C0C30">
        <w:rPr>
          <w:color w:val="auto"/>
          <w:u w:val="single"/>
        </w:rPr>
        <w:t>,</w:t>
      </w:r>
      <w:r w:rsidRPr="008E6169">
        <w:rPr>
          <w:color w:val="auto"/>
          <w:u w:val="single"/>
        </w:rPr>
        <w:t xml:space="preserve"> and in other published materials</w:t>
      </w:r>
      <w:r>
        <w:t>.</w:t>
      </w:r>
    </w:p>
    <w:p w14:paraId="75F8A65B" w14:textId="77777777" w:rsidR="006B7A91" w:rsidRDefault="006B7A91" w:rsidP="006B7A91">
      <w:pPr>
        <w:spacing w:after="0" w:line="240" w:lineRule="auto"/>
        <w:ind w:left="0" w:right="60" w:firstLine="0"/>
        <w:rPr>
          <w:rFonts w:eastAsia="Times New Roman"/>
          <w:b/>
          <w:szCs w:val="23"/>
        </w:rPr>
      </w:pPr>
    </w:p>
    <w:p w14:paraId="4C4C060D" w14:textId="6FD7B544" w:rsidR="009D1766" w:rsidRPr="009D1766" w:rsidRDefault="00C5197D" w:rsidP="006B7A91">
      <w:pPr>
        <w:ind w:left="0"/>
        <w:rPr>
          <w:rFonts w:asciiTheme="minorHAnsi" w:eastAsiaTheme="minorHAnsi" w:hAnsiTheme="minorHAnsi" w:cstheme="minorBidi"/>
          <w:color w:val="auto"/>
          <w:sz w:val="22"/>
        </w:rPr>
      </w:pPr>
      <w:r w:rsidRPr="009D1766">
        <w:t xml:space="preserve">Please </w:t>
      </w:r>
      <w:r>
        <w:t xml:space="preserve">email </w:t>
      </w:r>
      <w:r w:rsidRPr="009D1766">
        <w:t xml:space="preserve">LSC </w:t>
      </w:r>
      <w:r>
        <w:t xml:space="preserve">at </w:t>
      </w:r>
      <w:hyperlink r:id="rId34" w:history="1">
        <w:r w:rsidRPr="00BE44A3">
          <w:rPr>
            <w:rStyle w:val="Hyperlink"/>
          </w:rPr>
          <w:t>lscgrants@lsc.gov</w:t>
        </w:r>
      </w:hyperlink>
      <w:r w:rsidR="00E55FAD">
        <w:t xml:space="preserve"> </w:t>
      </w:r>
      <w:r w:rsidRPr="00E55FAD">
        <w:rPr>
          <w:rStyle w:val="Hyperlink"/>
          <w:color w:val="auto"/>
          <w:u w:val="none"/>
        </w:rPr>
        <w:t>and</w:t>
      </w:r>
      <w:r>
        <w:t xml:space="preserve"> </w:t>
      </w:r>
      <w:hyperlink r:id="rId35" w:history="1">
        <w:r w:rsidRPr="009D1766">
          <w:rPr>
            <w:rStyle w:val="Hyperlink"/>
          </w:rPr>
          <w:t>longw@lsc.gov</w:t>
        </w:r>
      </w:hyperlink>
      <w:r>
        <w:t>, if you have questions regarding client success stories.</w:t>
      </w:r>
    </w:p>
    <w:p w14:paraId="51D8651E" w14:textId="6BE1B0E4" w:rsidR="009D1766" w:rsidRDefault="009D1766" w:rsidP="004A0586">
      <w:pPr>
        <w:spacing w:after="0" w:line="240" w:lineRule="auto"/>
        <w:ind w:left="0" w:firstLine="0"/>
        <w:jc w:val="left"/>
        <w:rPr>
          <w:b/>
          <w:color w:val="auto"/>
          <w:highlight w:val="yellow"/>
        </w:rPr>
      </w:pPr>
      <w:r>
        <w:rPr>
          <w:b/>
          <w:color w:val="auto"/>
          <w:highlight w:val="yellow"/>
        </w:rPr>
        <w:t xml:space="preserve">  </w:t>
      </w:r>
    </w:p>
    <w:p w14:paraId="34552AB2" w14:textId="77777777" w:rsidR="006632E0" w:rsidRPr="00E27945" w:rsidRDefault="006632E0" w:rsidP="006632E0">
      <w:pPr>
        <w:pStyle w:val="basic"/>
        <w:jc w:val="center"/>
        <w:rPr>
          <w:b/>
          <w:color w:val="2F5496" w:themeColor="accent1" w:themeShade="BF"/>
          <w:sz w:val="32"/>
          <w:szCs w:val="32"/>
        </w:rPr>
      </w:pPr>
      <w:r w:rsidRPr="00E27945">
        <w:rPr>
          <w:b/>
          <w:color w:val="2F5496" w:themeColor="accent1" w:themeShade="BF"/>
          <w:sz w:val="32"/>
          <w:szCs w:val="32"/>
        </w:rPr>
        <w:t>Helpful Checklists</w:t>
      </w:r>
    </w:p>
    <w:p w14:paraId="4253BE3D" w14:textId="77777777" w:rsidR="006632E0" w:rsidRDefault="006632E0" w:rsidP="006632E0">
      <w:pPr>
        <w:spacing w:after="0" w:line="240" w:lineRule="auto"/>
        <w:ind w:left="0" w:firstLine="0"/>
        <w:rPr>
          <w:rFonts w:eastAsia="Times New Roman" w:cs="Times New Roman"/>
          <w:color w:val="auto"/>
          <w:szCs w:val="23"/>
        </w:rPr>
      </w:pPr>
    </w:p>
    <w:p w14:paraId="21B60041" w14:textId="77777777" w:rsidR="006632E0" w:rsidRDefault="006632E0" w:rsidP="006632E0">
      <w:pPr>
        <w:spacing w:after="0" w:line="240" w:lineRule="auto"/>
        <w:ind w:left="0" w:firstLine="0"/>
        <w:rPr>
          <w:rFonts w:eastAsia="Times New Roman" w:cs="Times New Roman"/>
          <w:color w:val="auto"/>
          <w:szCs w:val="23"/>
        </w:rPr>
      </w:pPr>
      <w:r w:rsidRPr="00C94858">
        <w:rPr>
          <w:rFonts w:eastAsia="Times New Roman" w:cs="Times New Roman"/>
          <w:color w:val="auto"/>
          <w:szCs w:val="23"/>
        </w:rPr>
        <w:t>The checklist</w:t>
      </w:r>
      <w:r>
        <w:rPr>
          <w:rFonts w:eastAsia="Times New Roman" w:cs="Times New Roman"/>
          <w:color w:val="auto"/>
          <w:szCs w:val="23"/>
        </w:rPr>
        <w:t>s</w:t>
      </w:r>
      <w:r w:rsidRPr="00C94858">
        <w:rPr>
          <w:rFonts w:eastAsia="Times New Roman" w:cs="Times New Roman"/>
          <w:color w:val="auto"/>
          <w:szCs w:val="23"/>
        </w:rPr>
        <w:t xml:space="preserve"> below identif</w:t>
      </w:r>
      <w:r>
        <w:rPr>
          <w:rFonts w:eastAsia="Times New Roman" w:cs="Times New Roman"/>
          <w:color w:val="auto"/>
          <w:szCs w:val="23"/>
        </w:rPr>
        <w:t xml:space="preserve">y </w:t>
      </w:r>
      <w:r w:rsidRPr="00C94858">
        <w:rPr>
          <w:rFonts w:eastAsia="Times New Roman" w:cs="Times New Roman"/>
          <w:color w:val="auto"/>
          <w:szCs w:val="23"/>
        </w:rPr>
        <w:t xml:space="preserve">all </w:t>
      </w:r>
      <w:r>
        <w:rPr>
          <w:rFonts w:eastAsia="Times New Roman" w:cs="Times New Roman"/>
          <w:color w:val="auto"/>
          <w:szCs w:val="23"/>
        </w:rPr>
        <w:t xml:space="preserve">the questions, charts, </w:t>
      </w:r>
      <w:r w:rsidRPr="00C94858">
        <w:rPr>
          <w:rFonts w:eastAsia="Times New Roman" w:cs="Times New Roman"/>
          <w:color w:val="auto"/>
          <w:szCs w:val="23"/>
        </w:rPr>
        <w:t>forms</w:t>
      </w:r>
      <w:r>
        <w:rPr>
          <w:rFonts w:eastAsia="Times New Roman" w:cs="Times New Roman"/>
          <w:color w:val="auto"/>
          <w:szCs w:val="23"/>
        </w:rPr>
        <w:t>,</w:t>
      </w:r>
      <w:r w:rsidRPr="00C94858">
        <w:rPr>
          <w:rFonts w:eastAsia="Times New Roman" w:cs="Times New Roman"/>
          <w:color w:val="auto"/>
          <w:szCs w:val="23"/>
        </w:rPr>
        <w:t xml:space="preserve"> </w:t>
      </w:r>
      <w:r>
        <w:rPr>
          <w:rFonts w:eastAsia="Times New Roman" w:cs="Times New Roman"/>
          <w:color w:val="auto"/>
          <w:szCs w:val="23"/>
        </w:rPr>
        <w:t xml:space="preserve">and documents </w:t>
      </w:r>
      <w:r w:rsidRPr="00C94858">
        <w:rPr>
          <w:rFonts w:eastAsia="Times New Roman" w:cs="Times New Roman"/>
          <w:color w:val="auto"/>
          <w:szCs w:val="23"/>
        </w:rPr>
        <w:t xml:space="preserve">that must be completed as part of </w:t>
      </w:r>
      <w:r>
        <w:rPr>
          <w:rFonts w:eastAsia="Times New Roman" w:cs="Times New Roman"/>
          <w:color w:val="auto"/>
          <w:szCs w:val="23"/>
        </w:rPr>
        <w:t>your application</w:t>
      </w:r>
      <w:r w:rsidRPr="00C94858">
        <w:rPr>
          <w:rFonts w:eastAsia="Times New Roman" w:cs="Times New Roman"/>
          <w:color w:val="auto"/>
          <w:szCs w:val="23"/>
        </w:rPr>
        <w:t>.</w:t>
      </w:r>
    </w:p>
    <w:p w14:paraId="5E348C23" w14:textId="77777777" w:rsidR="006632E0" w:rsidRPr="00C94858" w:rsidRDefault="006632E0" w:rsidP="006632E0">
      <w:pPr>
        <w:spacing w:after="0" w:line="240" w:lineRule="auto"/>
        <w:ind w:left="0" w:firstLine="0"/>
        <w:rPr>
          <w:rFonts w:eastAsia="Times New Roman" w:cs="Times New Roman"/>
          <w:color w:val="auto"/>
          <w:szCs w:val="23"/>
        </w:rPr>
      </w:pPr>
    </w:p>
    <w:p w14:paraId="20F10258" w14:textId="77777777" w:rsidR="006632E0" w:rsidRDefault="006632E0" w:rsidP="006632E0">
      <w:pPr>
        <w:spacing w:after="0" w:line="240" w:lineRule="auto"/>
        <w:ind w:left="0" w:firstLine="0"/>
        <w:rPr>
          <w:rFonts w:eastAsia="Calibri" w:cs="Times New Roman"/>
          <w:color w:val="0000FF"/>
          <w:u w:val="single"/>
        </w:rPr>
      </w:pPr>
      <w:r w:rsidRPr="00C94858">
        <w:rPr>
          <w:rFonts w:eastAsia="Times New Roman" w:cs="Times New Roman"/>
          <w:color w:val="auto"/>
          <w:szCs w:val="23"/>
        </w:rPr>
        <w:t xml:space="preserve">All forms and instructions are available at </w:t>
      </w:r>
      <w:hyperlink r:id="rId36" w:history="1">
        <w:r w:rsidRPr="00C94858">
          <w:rPr>
            <w:rFonts w:eastAsia="Calibri" w:cs="Times New Roman"/>
            <w:color w:val="0000FF"/>
            <w:u w:val="single"/>
          </w:rPr>
          <w:t>https://lscgrants.lsc.gov/</w:t>
        </w:r>
      </w:hyperlink>
      <w:r w:rsidRPr="00C94858">
        <w:rPr>
          <w:rFonts w:eastAsia="Times New Roman" w:cs="Times New Roman"/>
          <w:color w:val="auto"/>
          <w:szCs w:val="23"/>
        </w:rPr>
        <w:t>.</w:t>
      </w:r>
      <w:r>
        <w:rPr>
          <w:rFonts w:eastAsia="Times New Roman"/>
          <w:color w:val="auto"/>
          <w:szCs w:val="23"/>
        </w:rPr>
        <w:t>C</w:t>
      </w:r>
      <w:r w:rsidRPr="00C94858">
        <w:rPr>
          <w:rFonts w:eastAsia="Times New Roman"/>
          <w:color w:val="auto"/>
          <w:szCs w:val="23"/>
        </w:rPr>
        <w:t>lick on the “Submit Application” link for the desired service area</w:t>
      </w:r>
      <w:r>
        <w:rPr>
          <w:rFonts w:eastAsia="Times New Roman"/>
          <w:color w:val="auto"/>
          <w:szCs w:val="23"/>
        </w:rPr>
        <w:t>. To access and submit Grant Application Forms</w:t>
      </w:r>
      <w:r w:rsidRPr="00C94858">
        <w:rPr>
          <w:rFonts w:eastAsia="Times New Roman"/>
          <w:color w:val="auto"/>
          <w:szCs w:val="23"/>
        </w:rPr>
        <w:t>, select</w:t>
      </w:r>
      <w:r>
        <w:rPr>
          <w:rFonts w:eastAsia="Times New Roman"/>
          <w:color w:val="auto"/>
          <w:szCs w:val="23"/>
        </w:rPr>
        <w:t xml:space="preserve"> and complete</w:t>
      </w:r>
      <w:r w:rsidRPr="00C94858">
        <w:rPr>
          <w:rFonts w:eastAsia="Times New Roman"/>
          <w:color w:val="auto"/>
          <w:szCs w:val="23"/>
        </w:rPr>
        <w:t xml:space="preserve"> the appropriate form, and save </w:t>
      </w:r>
      <w:r>
        <w:rPr>
          <w:rFonts w:eastAsia="Times New Roman"/>
          <w:color w:val="auto"/>
          <w:szCs w:val="23"/>
        </w:rPr>
        <w:t xml:space="preserve">the entry. </w:t>
      </w:r>
      <w:r w:rsidRPr="00C94858">
        <w:rPr>
          <w:rFonts w:eastAsia="Times New Roman" w:cs="Times New Roman"/>
          <w:color w:val="auto"/>
          <w:szCs w:val="23"/>
        </w:rPr>
        <w:t>To upload files,</w:t>
      </w:r>
      <w:r>
        <w:rPr>
          <w:rFonts w:eastAsia="Times New Roman" w:cs="Times New Roman"/>
          <w:color w:val="auto"/>
          <w:szCs w:val="23"/>
        </w:rPr>
        <w:t xml:space="preserve"> </w:t>
      </w:r>
      <w:r w:rsidRPr="00C94858">
        <w:rPr>
          <w:rFonts w:eastAsia="Times New Roman" w:cs="Times New Roman"/>
          <w:color w:val="auto"/>
          <w:szCs w:val="23"/>
        </w:rPr>
        <w:t>click the “Uploads” link on the left navigation bar. Click “Select Upload type” at the bottom of the screen. Upload all documents as PDF files.</w:t>
      </w:r>
    </w:p>
    <w:p w14:paraId="58F3A576" w14:textId="77777777" w:rsidR="006632E0" w:rsidRDefault="006632E0" w:rsidP="006632E0">
      <w:pPr>
        <w:spacing w:line="240" w:lineRule="auto"/>
      </w:pPr>
    </w:p>
    <w:p w14:paraId="161F8240" w14:textId="77777777" w:rsidR="006632E0" w:rsidRPr="00F25D33" w:rsidRDefault="006632E0" w:rsidP="006632E0">
      <w:pPr>
        <w:pStyle w:val="Heading2"/>
        <w:spacing w:line="240" w:lineRule="auto"/>
        <w:rPr>
          <w:color w:val="2F5496" w:themeColor="accent1" w:themeShade="BF"/>
        </w:rPr>
      </w:pPr>
      <w:bookmarkStart w:id="27" w:name="_Toc510265657"/>
      <w:r w:rsidRPr="00F25D33">
        <w:rPr>
          <w:color w:val="2F5496" w:themeColor="accent1" w:themeShade="BF"/>
        </w:rPr>
        <w:t>Grant Application Checklist</w:t>
      </w:r>
      <w:bookmarkEnd w:id="27"/>
    </w:p>
    <w:p w14:paraId="51D497AF" w14:textId="77777777" w:rsidR="006632E0" w:rsidRPr="00C94858" w:rsidRDefault="006632E0" w:rsidP="006632E0">
      <w:pPr>
        <w:spacing w:after="0" w:line="240" w:lineRule="auto"/>
        <w:ind w:left="0" w:firstLine="0"/>
        <w:rPr>
          <w:rFonts w:eastAsia="Times New Roman" w:cs="Times New Roman"/>
          <w:color w:val="auto"/>
          <w:szCs w:val="23"/>
        </w:rPr>
      </w:pPr>
    </w:p>
    <w:tbl>
      <w:tblPr>
        <w:tblW w:w="974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360"/>
        <w:gridCol w:w="2999"/>
        <w:gridCol w:w="6390"/>
      </w:tblGrid>
      <w:tr w:rsidR="006632E0" w:rsidRPr="00453190" w14:paraId="56BE6688" w14:textId="77777777" w:rsidTr="003B6EFC">
        <w:trPr>
          <w:cantSplit/>
          <w:trHeight w:val="270"/>
          <w:tblHeader/>
        </w:trPr>
        <w:tc>
          <w:tcPr>
            <w:tcW w:w="3359" w:type="dxa"/>
            <w:gridSpan w:val="2"/>
            <w:shd w:val="clear" w:color="auto" w:fill="D9E2F3" w:themeFill="accent1" w:themeFillTint="33"/>
          </w:tcPr>
          <w:p w14:paraId="63CBE485" w14:textId="77777777" w:rsidR="006632E0" w:rsidRPr="00453190" w:rsidRDefault="006632E0" w:rsidP="003B6EFC">
            <w:pPr>
              <w:spacing w:after="0" w:line="240" w:lineRule="auto"/>
              <w:ind w:left="0" w:firstLine="0"/>
              <w:jc w:val="center"/>
              <w:rPr>
                <w:rFonts w:eastAsia="Times New Roman" w:cs="Times New Roman"/>
                <w:b/>
                <w:color w:val="000080"/>
                <w:sz w:val="21"/>
                <w:szCs w:val="21"/>
              </w:rPr>
            </w:pPr>
            <w:r w:rsidRPr="00453190">
              <w:rPr>
                <w:rFonts w:eastAsia="Times New Roman"/>
                <w:b/>
                <w:smallCaps/>
                <w:color w:val="auto"/>
                <w:sz w:val="21"/>
                <w:szCs w:val="21"/>
              </w:rPr>
              <w:t>Grant Application</w:t>
            </w:r>
            <w:r w:rsidRPr="00453190">
              <w:rPr>
                <w:rFonts w:eastAsia="Times New Roman" w:cs="Times New Roman"/>
                <w:b/>
                <w:smallCaps/>
                <w:color w:val="auto"/>
                <w:sz w:val="21"/>
                <w:szCs w:val="21"/>
              </w:rPr>
              <w:t xml:space="preserve"> Form</w:t>
            </w:r>
          </w:p>
        </w:tc>
        <w:tc>
          <w:tcPr>
            <w:tcW w:w="6390" w:type="dxa"/>
            <w:shd w:val="clear" w:color="auto" w:fill="D9E2F3" w:themeFill="accent1" w:themeFillTint="33"/>
            <w:vAlign w:val="center"/>
          </w:tcPr>
          <w:p w14:paraId="200ABB41" w14:textId="77777777" w:rsidR="006632E0" w:rsidRPr="00453190" w:rsidRDefault="006632E0" w:rsidP="003B6EFC">
            <w:pPr>
              <w:tabs>
                <w:tab w:val="left" w:pos="-1380"/>
                <w:tab w:val="left" w:pos="-720"/>
                <w:tab w:val="right" w:leader="dot" w:pos="0"/>
                <w:tab w:val="left" w:pos="1440"/>
              </w:tabs>
              <w:spacing w:after="0" w:line="240" w:lineRule="auto"/>
              <w:ind w:left="60" w:firstLine="0"/>
              <w:jc w:val="center"/>
              <w:rPr>
                <w:rFonts w:eastAsia="Times New Roman" w:cs="Times New Roman"/>
                <w:b/>
                <w:color w:val="000080"/>
                <w:sz w:val="21"/>
                <w:szCs w:val="21"/>
              </w:rPr>
            </w:pPr>
            <w:r w:rsidRPr="00453190">
              <w:rPr>
                <w:rFonts w:eastAsia="Times New Roman"/>
                <w:b/>
                <w:smallCaps/>
                <w:color w:val="auto"/>
                <w:sz w:val="21"/>
                <w:szCs w:val="21"/>
              </w:rPr>
              <w:t>Description</w:t>
            </w:r>
          </w:p>
        </w:tc>
      </w:tr>
      <w:tr w:rsidR="006632E0" w:rsidRPr="00453190" w14:paraId="7AD25C35" w14:textId="77777777" w:rsidTr="003B6EFC">
        <w:tc>
          <w:tcPr>
            <w:tcW w:w="360" w:type="dxa"/>
          </w:tcPr>
          <w:p w14:paraId="617058E7" w14:textId="77777777" w:rsidR="006632E0" w:rsidRPr="00453190" w:rsidRDefault="006632E0" w:rsidP="003B6EFC">
            <w:pPr>
              <w:spacing w:after="0" w:line="240" w:lineRule="auto"/>
              <w:ind w:left="0" w:firstLine="0"/>
              <w:jc w:val="left"/>
              <w:rPr>
                <w:rFonts w:eastAsia="Times New Roman"/>
                <w:color w:val="auto"/>
                <w:sz w:val="21"/>
                <w:szCs w:val="21"/>
              </w:rPr>
            </w:pPr>
            <w:r w:rsidRPr="00453190">
              <w:rPr>
                <w:rFonts w:eastAsia="Times New Roman"/>
                <w:color w:val="auto"/>
                <w:sz w:val="21"/>
                <w:szCs w:val="21"/>
              </w:rPr>
              <w:sym w:font="Wingdings" w:char="F071"/>
            </w:r>
          </w:p>
        </w:tc>
        <w:tc>
          <w:tcPr>
            <w:tcW w:w="2999" w:type="dxa"/>
          </w:tcPr>
          <w:p w14:paraId="2E0F8C88" w14:textId="77777777" w:rsidR="006632E0" w:rsidRPr="00453190" w:rsidRDefault="006632E0" w:rsidP="003B6EFC">
            <w:pPr>
              <w:spacing w:after="0" w:line="240" w:lineRule="auto"/>
              <w:ind w:left="0" w:firstLine="0"/>
              <w:jc w:val="left"/>
              <w:rPr>
                <w:rFonts w:eastAsia="Times New Roman"/>
                <w:color w:val="auto"/>
                <w:sz w:val="21"/>
                <w:szCs w:val="21"/>
              </w:rPr>
            </w:pPr>
            <w:r w:rsidRPr="00453190">
              <w:rPr>
                <w:rFonts w:eastAsia="Times New Roman"/>
                <w:b/>
                <w:color w:val="auto"/>
                <w:sz w:val="21"/>
                <w:szCs w:val="21"/>
              </w:rPr>
              <w:t>RFP Questions and Charts</w:t>
            </w:r>
          </w:p>
        </w:tc>
        <w:tc>
          <w:tcPr>
            <w:tcW w:w="6390" w:type="dxa"/>
          </w:tcPr>
          <w:p w14:paraId="258F057D" w14:textId="77777777" w:rsidR="006632E0" w:rsidRPr="00453190" w:rsidRDefault="006632E0" w:rsidP="003B6EFC">
            <w:pPr>
              <w:spacing w:after="0" w:line="240" w:lineRule="auto"/>
              <w:ind w:left="32" w:firstLine="0"/>
              <w:rPr>
                <w:rFonts w:eastAsia="Times New Roman"/>
                <w:color w:val="auto"/>
                <w:sz w:val="21"/>
                <w:szCs w:val="21"/>
              </w:rPr>
            </w:pPr>
            <w:r w:rsidRPr="00453190">
              <w:rPr>
                <w:rFonts w:eastAsia="Times New Roman"/>
                <w:color w:val="auto"/>
                <w:sz w:val="21"/>
                <w:szCs w:val="21"/>
              </w:rPr>
              <w:t xml:space="preserve">You must respond to all application questions and charts through the online system.  </w:t>
            </w:r>
          </w:p>
        </w:tc>
      </w:tr>
      <w:tr w:rsidR="006632E0" w:rsidRPr="00453190" w14:paraId="7D0FAD72" w14:textId="77777777" w:rsidTr="003B6EFC">
        <w:trPr>
          <w:cantSplit/>
        </w:trPr>
        <w:tc>
          <w:tcPr>
            <w:tcW w:w="360" w:type="dxa"/>
          </w:tcPr>
          <w:p w14:paraId="73284840" w14:textId="77777777" w:rsidR="006632E0" w:rsidRPr="00453190" w:rsidRDefault="006632E0" w:rsidP="003B6EFC">
            <w:pPr>
              <w:spacing w:after="0" w:line="240" w:lineRule="auto"/>
              <w:ind w:left="0" w:firstLine="0"/>
              <w:jc w:val="left"/>
              <w:rPr>
                <w:rFonts w:eastAsia="Times New Roman"/>
                <w:color w:val="auto"/>
                <w:sz w:val="21"/>
                <w:szCs w:val="21"/>
              </w:rPr>
            </w:pPr>
            <w:r w:rsidRPr="00453190">
              <w:rPr>
                <w:rFonts w:eastAsia="Times New Roman"/>
                <w:color w:val="auto"/>
                <w:sz w:val="21"/>
                <w:szCs w:val="21"/>
              </w:rPr>
              <w:sym w:font="Wingdings" w:char="F071"/>
            </w:r>
          </w:p>
        </w:tc>
        <w:tc>
          <w:tcPr>
            <w:tcW w:w="2999" w:type="dxa"/>
          </w:tcPr>
          <w:p w14:paraId="6B68A7C6" w14:textId="77777777" w:rsidR="006632E0" w:rsidRPr="00453190" w:rsidRDefault="006632E0" w:rsidP="003B6EFC">
            <w:pPr>
              <w:spacing w:after="0" w:line="240" w:lineRule="auto"/>
              <w:ind w:left="0" w:firstLine="0"/>
              <w:jc w:val="left"/>
              <w:rPr>
                <w:rFonts w:eastAsia="Times New Roman"/>
                <w:color w:val="auto"/>
                <w:w w:val="98"/>
                <w:sz w:val="21"/>
                <w:szCs w:val="21"/>
              </w:rPr>
            </w:pPr>
            <w:r w:rsidRPr="00453190">
              <w:rPr>
                <w:rFonts w:eastAsia="Times New Roman"/>
                <w:b/>
                <w:color w:val="auto"/>
                <w:sz w:val="21"/>
                <w:szCs w:val="21"/>
              </w:rPr>
              <w:t>Subgrant Information</w:t>
            </w:r>
          </w:p>
        </w:tc>
        <w:tc>
          <w:tcPr>
            <w:tcW w:w="6390" w:type="dxa"/>
          </w:tcPr>
          <w:p w14:paraId="28F93FC2" w14:textId="77777777" w:rsidR="006632E0" w:rsidRPr="00453190" w:rsidRDefault="006632E0" w:rsidP="003B6EFC">
            <w:pPr>
              <w:spacing w:after="0" w:line="240" w:lineRule="auto"/>
              <w:ind w:left="32" w:firstLine="0"/>
              <w:rPr>
                <w:rFonts w:eastAsia="Times New Roman"/>
                <w:color w:val="auto"/>
                <w:sz w:val="21"/>
                <w:szCs w:val="21"/>
              </w:rPr>
            </w:pPr>
            <w:r w:rsidRPr="00453190">
              <w:rPr>
                <w:rFonts w:eastAsia="Times New Roman"/>
                <w:color w:val="auto"/>
                <w:sz w:val="21"/>
                <w:szCs w:val="21"/>
              </w:rPr>
              <w:t xml:space="preserve">You must respond to questions regarding current and proposed subgrants.  </w:t>
            </w:r>
          </w:p>
        </w:tc>
      </w:tr>
      <w:tr w:rsidR="006632E0" w:rsidRPr="00453190" w14:paraId="6D56DDC2" w14:textId="77777777" w:rsidTr="003B6EFC">
        <w:trPr>
          <w:cantSplit/>
        </w:trPr>
        <w:tc>
          <w:tcPr>
            <w:tcW w:w="360" w:type="dxa"/>
          </w:tcPr>
          <w:p w14:paraId="5D7DE28D" w14:textId="77777777" w:rsidR="006632E0" w:rsidRPr="00453190" w:rsidRDefault="006632E0" w:rsidP="003B6EFC">
            <w:pPr>
              <w:spacing w:after="0" w:line="240" w:lineRule="auto"/>
              <w:ind w:left="0" w:firstLine="0"/>
              <w:jc w:val="left"/>
              <w:rPr>
                <w:rFonts w:eastAsia="Times New Roman"/>
                <w:color w:val="auto"/>
                <w:sz w:val="21"/>
                <w:szCs w:val="21"/>
              </w:rPr>
            </w:pPr>
            <w:r w:rsidRPr="00453190">
              <w:rPr>
                <w:rFonts w:eastAsia="Times New Roman"/>
                <w:color w:val="auto"/>
                <w:sz w:val="21"/>
                <w:szCs w:val="21"/>
              </w:rPr>
              <w:sym w:font="Wingdings" w:char="F071"/>
            </w:r>
          </w:p>
        </w:tc>
        <w:tc>
          <w:tcPr>
            <w:tcW w:w="2999" w:type="dxa"/>
          </w:tcPr>
          <w:p w14:paraId="41692A0B" w14:textId="77777777" w:rsidR="006632E0" w:rsidRPr="00453190" w:rsidRDefault="006632E0" w:rsidP="003B6EFC">
            <w:pPr>
              <w:spacing w:after="0" w:line="240" w:lineRule="auto"/>
              <w:ind w:left="0" w:firstLine="0"/>
              <w:rPr>
                <w:rFonts w:eastAsia="Times New Roman"/>
                <w:b/>
                <w:color w:val="auto"/>
                <w:sz w:val="21"/>
                <w:szCs w:val="21"/>
              </w:rPr>
            </w:pPr>
            <w:r w:rsidRPr="00453190">
              <w:rPr>
                <w:rFonts w:eastAsia="Times New Roman"/>
                <w:b/>
                <w:color w:val="auto"/>
                <w:sz w:val="21"/>
                <w:szCs w:val="21"/>
              </w:rPr>
              <w:t>Budget Forms</w:t>
            </w:r>
          </w:p>
          <w:p w14:paraId="7A7EB445" w14:textId="77777777" w:rsidR="006632E0" w:rsidRPr="00453190" w:rsidRDefault="006632E0" w:rsidP="003B6EFC">
            <w:pPr>
              <w:spacing w:after="0" w:line="240" w:lineRule="auto"/>
              <w:ind w:left="0" w:firstLine="0"/>
              <w:rPr>
                <w:rFonts w:eastAsia="Times New Roman"/>
                <w:b/>
                <w:bCs/>
                <w:color w:val="auto"/>
                <w:sz w:val="21"/>
                <w:szCs w:val="21"/>
              </w:rPr>
            </w:pPr>
            <w:r w:rsidRPr="00453190">
              <w:rPr>
                <w:rFonts w:eastAsia="Times New Roman"/>
                <w:color w:val="auto"/>
                <w:sz w:val="21"/>
                <w:szCs w:val="21"/>
              </w:rPr>
              <w:t>D-12, D-14, D-2, D-4</w:t>
            </w:r>
          </w:p>
        </w:tc>
        <w:tc>
          <w:tcPr>
            <w:tcW w:w="6390" w:type="dxa"/>
          </w:tcPr>
          <w:p w14:paraId="69D6B7D2" w14:textId="03F2232E" w:rsidR="006632E0" w:rsidRPr="00453190" w:rsidRDefault="006632E0" w:rsidP="003B6EFC">
            <w:pPr>
              <w:spacing w:after="0" w:line="240" w:lineRule="auto"/>
              <w:ind w:left="32" w:firstLine="0"/>
              <w:rPr>
                <w:rFonts w:eastAsia="Times New Roman"/>
                <w:b/>
                <w:bCs/>
                <w:color w:val="auto"/>
                <w:sz w:val="21"/>
                <w:szCs w:val="21"/>
              </w:rPr>
            </w:pPr>
            <w:r w:rsidRPr="00453190">
              <w:rPr>
                <w:rFonts w:eastAsia="Times New Roman"/>
                <w:color w:val="auto"/>
                <w:sz w:val="21"/>
                <w:szCs w:val="21"/>
              </w:rPr>
              <w:t xml:space="preserve">Budget forms collect projected </w:t>
            </w:r>
            <w:r>
              <w:rPr>
                <w:rFonts w:eastAsia="Times New Roman"/>
                <w:color w:val="auto"/>
                <w:sz w:val="21"/>
                <w:szCs w:val="21"/>
              </w:rPr>
              <w:t>2018</w:t>
            </w:r>
            <w:r w:rsidRPr="00453190">
              <w:rPr>
                <w:rFonts w:eastAsia="Times New Roman"/>
                <w:color w:val="auto"/>
                <w:sz w:val="21"/>
                <w:szCs w:val="21"/>
              </w:rPr>
              <w:t xml:space="preserve"> and </w:t>
            </w:r>
            <w:r>
              <w:rPr>
                <w:rFonts w:eastAsia="Times New Roman"/>
                <w:color w:val="auto"/>
                <w:sz w:val="21"/>
                <w:szCs w:val="21"/>
              </w:rPr>
              <w:t>2019</w:t>
            </w:r>
            <w:r w:rsidRPr="00453190">
              <w:rPr>
                <w:rFonts w:eastAsia="Times New Roman"/>
                <w:color w:val="auto"/>
                <w:sz w:val="21"/>
                <w:szCs w:val="21"/>
              </w:rPr>
              <w:t xml:space="preserve"> revenue and expense information. </w:t>
            </w:r>
            <w:r w:rsidRPr="00453190">
              <w:rPr>
                <w:rFonts w:eastAsia="Times New Roman"/>
                <w:i/>
                <w:color w:val="auto"/>
                <w:sz w:val="21"/>
                <w:szCs w:val="21"/>
              </w:rPr>
              <w:t>Form D-2 and D-4 are only required for applicants that are not current recipients of LSC funding.</w:t>
            </w:r>
          </w:p>
        </w:tc>
      </w:tr>
      <w:tr w:rsidR="006632E0" w:rsidRPr="00453190" w14:paraId="5CD4D18E" w14:textId="77777777" w:rsidTr="003B6EFC">
        <w:trPr>
          <w:cantSplit/>
        </w:trPr>
        <w:tc>
          <w:tcPr>
            <w:tcW w:w="360" w:type="dxa"/>
          </w:tcPr>
          <w:p w14:paraId="38865FF3" w14:textId="77777777" w:rsidR="006632E0" w:rsidRPr="00453190" w:rsidRDefault="006632E0" w:rsidP="003B6EFC">
            <w:pPr>
              <w:spacing w:after="0" w:line="240" w:lineRule="auto"/>
              <w:ind w:left="0" w:firstLine="0"/>
              <w:jc w:val="left"/>
              <w:rPr>
                <w:rFonts w:eastAsia="Times New Roman"/>
                <w:color w:val="auto"/>
                <w:sz w:val="21"/>
                <w:szCs w:val="21"/>
              </w:rPr>
            </w:pPr>
            <w:r w:rsidRPr="00453190">
              <w:rPr>
                <w:rFonts w:eastAsia="Times New Roman"/>
                <w:color w:val="auto"/>
                <w:sz w:val="21"/>
                <w:szCs w:val="21"/>
              </w:rPr>
              <w:sym w:font="Wingdings" w:char="F071"/>
            </w:r>
          </w:p>
        </w:tc>
        <w:tc>
          <w:tcPr>
            <w:tcW w:w="2999" w:type="dxa"/>
          </w:tcPr>
          <w:p w14:paraId="161BCC84" w14:textId="77777777" w:rsidR="006632E0" w:rsidRPr="00453190" w:rsidRDefault="006632E0" w:rsidP="003B6EFC">
            <w:pPr>
              <w:spacing w:after="0" w:line="240" w:lineRule="auto"/>
              <w:ind w:left="0" w:firstLine="0"/>
              <w:rPr>
                <w:rFonts w:eastAsia="Times New Roman"/>
                <w:b/>
                <w:color w:val="auto"/>
                <w:sz w:val="21"/>
                <w:szCs w:val="21"/>
              </w:rPr>
            </w:pPr>
            <w:r w:rsidRPr="00453190">
              <w:rPr>
                <w:rFonts w:eastAsia="Times New Roman"/>
                <w:b/>
                <w:color w:val="auto"/>
                <w:sz w:val="21"/>
                <w:szCs w:val="21"/>
              </w:rPr>
              <w:t>Form E-1</w:t>
            </w:r>
          </w:p>
        </w:tc>
        <w:tc>
          <w:tcPr>
            <w:tcW w:w="6390" w:type="dxa"/>
          </w:tcPr>
          <w:p w14:paraId="43819242" w14:textId="7B3C5ADF" w:rsidR="006632E0" w:rsidRPr="00453190" w:rsidRDefault="006632E0" w:rsidP="003B6EFC">
            <w:pPr>
              <w:spacing w:after="0" w:line="240" w:lineRule="auto"/>
              <w:ind w:left="32" w:firstLine="0"/>
              <w:rPr>
                <w:rFonts w:eastAsia="Times New Roman"/>
                <w:color w:val="auto"/>
                <w:sz w:val="21"/>
                <w:szCs w:val="21"/>
              </w:rPr>
            </w:pPr>
            <w:r w:rsidRPr="00453190">
              <w:rPr>
                <w:rFonts w:eastAsia="Times New Roman"/>
                <w:color w:val="auto"/>
                <w:sz w:val="21"/>
                <w:szCs w:val="21"/>
              </w:rPr>
              <w:t xml:space="preserve">Form E-1 collects actual </w:t>
            </w:r>
            <w:r>
              <w:rPr>
                <w:rFonts w:eastAsia="Times New Roman"/>
                <w:color w:val="auto"/>
                <w:sz w:val="21"/>
                <w:szCs w:val="21"/>
              </w:rPr>
              <w:t>2017</w:t>
            </w:r>
            <w:r w:rsidRPr="00453190">
              <w:rPr>
                <w:rFonts w:eastAsia="Times New Roman"/>
                <w:color w:val="auto"/>
                <w:sz w:val="21"/>
                <w:szCs w:val="21"/>
              </w:rPr>
              <w:t xml:space="preserve"> staffing information.  </w:t>
            </w:r>
            <w:r w:rsidRPr="00453190">
              <w:rPr>
                <w:rFonts w:eastAsia="Times New Roman"/>
                <w:i/>
                <w:color w:val="auto"/>
                <w:sz w:val="21"/>
                <w:szCs w:val="21"/>
              </w:rPr>
              <w:t>This form is only required for applicants that are not current recipients of LSC funding.</w:t>
            </w:r>
          </w:p>
        </w:tc>
      </w:tr>
      <w:tr w:rsidR="006632E0" w:rsidRPr="00453190" w14:paraId="5EC0C53D" w14:textId="77777777" w:rsidTr="003B6EFC">
        <w:trPr>
          <w:cantSplit/>
        </w:trPr>
        <w:tc>
          <w:tcPr>
            <w:tcW w:w="360" w:type="dxa"/>
          </w:tcPr>
          <w:p w14:paraId="6B781DC8" w14:textId="77777777" w:rsidR="006632E0" w:rsidRPr="00453190" w:rsidRDefault="006632E0" w:rsidP="003B6EFC">
            <w:pPr>
              <w:spacing w:after="0" w:line="240" w:lineRule="auto"/>
              <w:ind w:left="0" w:firstLine="0"/>
              <w:jc w:val="left"/>
              <w:rPr>
                <w:rFonts w:eastAsia="Times New Roman"/>
                <w:color w:val="auto"/>
                <w:sz w:val="21"/>
                <w:szCs w:val="21"/>
              </w:rPr>
            </w:pPr>
            <w:r w:rsidRPr="00453190">
              <w:rPr>
                <w:rFonts w:eastAsia="Times New Roman"/>
                <w:color w:val="auto"/>
                <w:sz w:val="21"/>
                <w:szCs w:val="21"/>
              </w:rPr>
              <w:sym w:font="Wingdings" w:char="F071"/>
            </w:r>
          </w:p>
        </w:tc>
        <w:tc>
          <w:tcPr>
            <w:tcW w:w="2999" w:type="dxa"/>
          </w:tcPr>
          <w:p w14:paraId="7A1B82C1" w14:textId="77777777" w:rsidR="006632E0" w:rsidRPr="00453190" w:rsidRDefault="006632E0" w:rsidP="003B6EFC">
            <w:pPr>
              <w:spacing w:after="0" w:line="240" w:lineRule="auto"/>
              <w:ind w:left="0" w:firstLine="0"/>
              <w:rPr>
                <w:rFonts w:eastAsia="Times New Roman"/>
                <w:b/>
                <w:color w:val="auto"/>
                <w:sz w:val="21"/>
                <w:szCs w:val="21"/>
              </w:rPr>
            </w:pPr>
            <w:r w:rsidRPr="00453190">
              <w:rPr>
                <w:rFonts w:eastAsia="Times New Roman"/>
                <w:b/>
                <w:color w:val="auto"/>
                <w:sz w:val="21"/>
                <w:szCs w:val="21"/>
              </w:rPr>
              <w:t>Form G-1</w:t>
            </w:r>
          </w:p>
        </w:tc>
        <w:tc>
          <w:tcPr>
            <w:tcW w:w="6390" w:type="dxa"/>
          </w:tcPr>
          <w:p w14:paraId="0C74251F" w14:textId="557721EF" w:rsidR="006632E0" w:rsidRPr="00453190" w:rsidRDefault="006632E0" w:rsidP="003B6EFC">
            <w:pPr>
              <w:spacing w:after="0" w:line="240" w:lineRule="auto"/>
              <w:ind w:left="32" w:firstLine="0"/>
              <w:rPr>
                <w:rFonts w:eastAsia="Times New Roman"/>
                <w:color w:val="auto"/>
                <w:sz w:val="21"/>
                <w:szCs w:val="21"/>
              </w:rPr>
            </w:pPr>
            <w:r w:rsidRPr="00453190">
              <w:rPr>
                <w:rFonts w:eastAsia="Times New Roman"/>
                <w:color w:val="auto"/>
                <w:sz w:val="21"/>
                <w:szCs w:val="21"/>
              </w:rPr>
              <w:t xml:space="preserve">Form G-1 collects </w:t>
            </w:r>
            <w:r>
              <w:rPr>
                <w:rFonts w:eastAsia="Times New Roman"/>
                <w:color w:val="auto"/>
                <w:sz w:val="21"/>
                <w:szCs w:val="21"/>
              </w:rPr>
              <w:t>2017</w:t>
            </w:r>
            <w:r w:rsidRPr="00453190">
              <w:rPr>
                <w:rFonts w:eastAsia="Times New Roman"/>
                <w:color w:val="auto"/>
                <w:sz w:val="21"/>
                <w:szCs w:val="21"/>
              </w:rPr>
              <w:t xml:space="preserve"> client services information. </w:t>
            </w:r>
            <w:r w:rsidRPr="00453190">
              <w:rPr>
                <w:rFonts w:eastAsia="Times New Roman"/>
                <w:i/>
                <w:color w:val="auto"/>
                <w:sz w:val="21"/>
                <w:szCs w:val="21"/>
              </w:rPr>
              <w:t>This form is only required for applicants that are not current recipients of LSC funding.</w:t>
            </w:r>
          </w:p>
        </w:tc>
      </w:tr>
      <w:tr w:rsidR="006632E0" w:rsidRPr="00453190" w14:paraId="4D5192DC" w14:textId="77777777" w:rsidTr="003B6EFC">
        <w:trPr>
          <w:cantSplit/>
        </w:trPr>
        <w:tc>
          <w:tcPr>
            <w:tcW w:w="360" w:type="dxa"/>
          </w:tcPr>
          <w:p w14:paraId="245BB118" w14:textId="77777777" w:rsidR="006632E0" w:rsidRPr="00453190" w:rsidRDefault="006632E0" w:rsidP="003B6EFC">
            <w:pPr>
              <w:spacing w:after="0" w:line="240" w:lineRule="auto"/>
              <w:ind w:left="0" w:firstLine="0"/>
              <w:jc w:val="left"/>
              <w:rPr>
                <w:rFonts w:eastAsia="Times New Roman"/>
                <w:color w:val="auto"/>
                <w:sz w:val="21"/>
                <w:szCs w:val="21"/>
              </w:rPr>
            </w:pPr>
            <w:r w:rsidRPr="00453190">
              <w:rPr>
                <w:rFonts w:eastAsia="Times New Roman"/>
                <w:color w:val="auto"/>
                <w:sz w:val="21"/>
                <w:szCs w:val="21"/>
              </w:rPr>
              <w:sym w:font="Wingdings" w:char="F071"/>
            </w:r>
          </w:p>
        </w:tc>
        <w:tc>
          <w:tcPr>
            <w:tcW w:w="2999" w:type="dxa"/>
          </w:tcPr>
          <w:p w14:paraId="6CA5A9D3" w14:textId="77777777" w:rsidR="006632E0" w:rsidRPr="00453190" w:rsidRDefault="006632E0" w:rsidP="003B6EFC">
            <w:pPr>
              <w:spacing w:after="0" w:line="240" w:lineRule="auto"/>
              <w:ind w:left="0" w:firstLine="0"/>
              <w:rPr>
                <w:rFonts w:eastAsia="Times New Roman"/>
                <w:b/>
                <w:color w:val="auto"/>
                <w:sz w:val="21"/>
                <w:szCs w:val="21"/>
              </w:rPr>
            </w:pPr>
            <w:r w:rsidRPr="00453190">
              <w:rPr>
                <w:rFonts w:eastAsia="Times New Roman"/>
                <w:b/>
                <w:color w:val="auto"/>
                <w:sz w:val="21"/>
                <w:szCs w:val="21"/>
              </w:rPr>
              <w:t>Form G-12</w:t>
            </w:r>
          </w:p>
        </w:tc>
        <w:tc>
          <w:tcPr>
            <w:tcW w:w="6390" w:type="dxa"/>
          </w:tcPr>
          <w:p w14:paraId="2A710821" w14:textId="77777777" w:rsidR="006632E0" w:rsidRPr="00453190" w:rsidRDefault="006632E0" w:rsidP="003B6EFC">
            <w:pPr>
              <w:spacing w:after="0" w:line="240" w:lineRule="auto"/>
              <w:ind w:left="32" w:firstLine="0"/>
              <w:rPr>
                <w:rFonts w:eastAsia="Times New Roman"/>
                <w:color w:val="auto"/>
                <w:sz w:val="21"/>
                <w:szCs w:val="21"/>
              </w:rPr>
            </w:pPr>
            <w:r w:rsidRPr="00453190">
              <w:rPr>
                <w:rFonts w:eastAsia="Times New Roman"/>
                <w:color w:val="auto"/>
                <w:sz w:val="21"/>
                <w:szCs w:val="21"/>
              </w:rPr>
              <w:t xml:space="preserve">Form G-12 collects projected expenditures for cases, other services, and supporting activities.  </w:t>
            </w:r>
          </w:p>
        </w:tc>
      </w:tr>
      <w:tr w:rsidR="006632E0" w:rsidRPr="00453190" w14:paraId="10642171" w14:textId="77777777" w:rsidTr="003B6EFC">
        <w:trPr>
          <w:cantSplit/>
        </w:trPr>
        <w:tc>
          <w:tcPr>
            <w:tcW w:w="360" w:type="dxa"/>
          </w:tcPr>
          <w:p w14:paraId="4D7BD697" w14:textId="77777777" w:rsidR="006632E0" w:rsidRPr="00453190" w:rsidRDefault="006632E0" w:rsidP="003B6EFC">
            <w:pPr>
              <w:spacing w:after="0" w:line="240" w:lineRule="auto"/>
              <w:ind w:left="0" w:firstLine="0"/>
              <w:jc w:val="left"/>
              <w:rPr>
                <w:rFonts w:eastAsia="Times New Roman"/>
                <w:color w:val="auto"/>
                <w:sz w:val="21"/>
                <w:szCs w:val="21"/>
              </w:rPr>
            </w:pPr>
            <w:r w:rsidRPr="00453190">
              <w:rPr>
                <w:rFonts w:eastAsia="Times New Roman"/>
                <w:color w:val="auto"/>
                <w:sz w:val="21"/>
                <w:szCs w:val="21"/>
              </w:rPr>
              <w:sym w:font="Wingdings" w:char="F071"/>
            </w:r>
          </w:p>
        </w:tc>
        <w:tc>
          <w:tcPr>
            <w:tcW w:w="2999" w:type="dxa"/>
          </w:tcPr>
          <w:p w14:paraId="22E44270" w14:textId="77777777" w:rsidR="006632E0" w:rsidRPr="00453190" w:rsidRDefault="006632E0" w:rsidP="003B6EFC">
            <w:pPr>
              <w:spacing w:after="0" w:line="240" w:lineRule="auto"/>
              <w:ind w:left="0" w:firstLine="0"/>
              <w:rPr>
                <w:rFonts w:eastAsia="Times New Roman"/>
                <w:b/>
                <w:color w:val="auto"/>
                <w:sz w:val="21"/>
                <w:szCs w:val="21"/>
              </w:rPr>
            </w:pPr>
            <w:r w:rsidRPr="00453190">
              <w:rPr>
                <w:rFonts w:eastAsia="Times New Roman"/>
                <w:b/>
                <w:color w:val="auto"/>
                <w:sz w:val="21"/>
                <w:szCs w:val="21"/>
              </w:rPr>
              <w:t>Forms F-1 and F-2</w:t>
            </w:r>
          </w:p>
        </w:tc>
        <w:tc>
          <w:tcPr>
            <w:tcW w:w="6390" w:type="dxa"/>
          </w:tcPr>
          <w:p w14:paraId="29D58586" w14:textId="77777777" w:rsidR="006632E0" w:rsidRPr="00453190" w:rsidRDefault="006632E0" w:rsidP="003B6EFC">
            <w:pPr>
              <w:spacing w:after="80" w:line="240" w:lineRule="auto"/>
              <w:ind w:left="29" w:firstLine="0"/>
              <w:rPr>
                <w:rFonts w:eastAsia="Times New Roman"/>
                <w:color w:val="auto"/>
                <w:sz w:val="21"/>
                <w:szCs w:val="21"/>
              </w:rPr>
            </w:pPr>
            <w:r w:rsidRPr="00453190">
              <w:rPr>
                <w:rFonts w:eastAsia="Times New Roman"/>
                <w:color w:val="auto"/>
                <w:sz w:val="21"/>
                <w:szCs w:val="21"/>
              </w:rPr>
              <w:t>These forms</w:t>
            </w:r>
            <w:r w:rsidRPr="00453190">
              <w:rPr>
                <w:rFonts w:eastAsia="Times New Roman"/>
                <w:b/>
                <w:color w:val="auto"/>
                <w:sz w:val="21"/>
                <w:szCs w:val="21"/>
              </w:rPr>
              <w:t xml:space="preserve"> </w:t>
            </w:r>
            <w:r w:rsidRPr="00453190">
              <w:rPr>
                <w:rFonts w:eastAsia="Times New Roman"/>
                <w:color w:val="auto"/>
                <w:sz w:val="21"/>
                <w:szCs w:val="21"/>
              </w:rPr>
              <w:t xml:space="preserve">collect the name, contact information, and demographic information of each board member; the name of the appointing organization; and the relevant experience of each board member.  </w:t>
            </w:r>
          </w:p>
          <w:p w14:paraId="7F70406A" w14:textId="77777777" w:rsidR="006632E0" w:rsidRPr="00453190" w:rsidRDefault="006632E0" w:rsidP="003B6EFC">
            <w:pPr>
              <w:spacing w:after="0" w:line="240" w:lineRule="auto"/>
              <w:ind w:left="32" w:firstLine="0"/>
              <w:rPr>
                <w:rFonts w:eastAsia="Times New Roman"/>
                <w:color w:val="auto"/>
                <w:sz w:val="21"/>
                <w:szCs w:val="21"/>
              </w:rPr>
            </w:pPr>
            <w:r w:rsidRPr="00453190">
              <w:rPr>
                <w:rFonts w:eastAsia="Times New Roman"/>
                <w:color w:val="auto"/>
                <w:sz w:val="21"/>
                <w:szCs w:val="21"/>
              </w:rPr>
              <w:t xml:space="preserve">In addition, </w:t>
            </w:r>
            <w:r w:rsidRPr="00453190">
              <w:rPr>
                <w:rFonts w:eastAsia="Times New Roman" w:cs="Times New Roman"/>
                <w:color w:val="auto"/>
                <w:sz w:val="21"/>
                <w:szCs w:val="21"/>
              </w:rPr>
              <w:t xml:space="preserve">applicants that do not have a governing or policy body that complies with 45 C.F.R. Part 1607.3 use these forms to provide a plan to meet the governing/policy body requirements. </w:t>
            </w:r>
          </w:p>
        </w:tc>
      </w:tr>
      <w:tr w:rsidR="006632E0" w:rsidRPr="00453190" w14:paraId="23BBF229" w14:textId="77777777" w:rsidTr="003B6EFC">
        <w:trPr>
          <w:cantSplit/>
        </w:trPr>
        <w:tc>
          <w:tcPr>
            <w:tcW w:w="360" w:type="dxa"/>
          </w:tcPr>
          <w:p w14:paraId="6C639423" w14:textId="77777777" w:rsidR="006632E0" w:rsidRPr="00453190" w:rsidRDefault="006632E0" w:rsidP="003B6EFC">
            <w:pPr>
              <w:spacing w:after="0" w:line="240" w:lineRule="auto"/>
              <w:ind w:left="0" w:firstLine="0"/>
              <w:jc w:val="left"/>
              <w:rPr>
                <w:rFonts w:eastAsia="Times New Roman"/>
                <w:color w:val="auto"/>
                <w:sz w:val="21"/>
                <w:szCs w:val="21"/>
              </w:rPr>
            </w:pPr>
            <w:r w:rsidRPr="00453190">
              <w:rPr>
                <w:rFonts w:eastAsia="Times New Roman"/>
                <w:color w:val="auto"/>
                <w:sz w:val="21"/>
                <w:szCs w:val="21"/>
              </w:rPr>
              <w:sym w:font="Wingdings" w:char="F071"/>
            </w:r>
          </w:p>
        </w:tc>
        <w:tc>
          <w:tcPr>
            <w:tcW w:w="2999" w:type="dxa"/>
          </w:tcPr>
          <w:p w14:paraId="4336E35F" w14:textId="77777777" w:rsidR="006632E0" w:rsidRPr="00453190" w:rsidRDefault="006632E0" w:rsidP="003B6EFC">
            <w:pPr>
              <w:spacing w:after="0" w:line="240" w:lineRule="auto"/>
              <w:ind w:left="0" w:firstLine="0"/>
              <w:rPr>
                <w:rFonts w:eastAsia="Times New Roman"/>
                <w:b/>
                <w:color w:val="auto"/>
                <w:sz w:val="21"/>
                <w:szCs w:val="21"/>
              </w:rPr>
            </w:pPr>
            <w:r w:rsidRPr="00453190">
              <w:rPr>
                <w:rFonts w:eastAsia="Times New Roman"/>
                <w:b/>
                <w:color w:val="auto"/>
                <w:sz w:val="21"/>
                <w:szCs w:val="21"/>
              </w:rPr>
              <w:t>Form D-13</w:t>
            </w:r>
          </w:p>
        </w:tc>
        <w:tc>
          <w:tcPr>
            <w:tcW w:w="6390" w:type="dxa"/>
          </w:tcPr>
          <w:p w14:paraId="2BBD99A4" w14:textId="77777777" w:rsidR="006632E0" w:rsidRPr="00453190" w:rsidRDefault="006632E0" w:rsidP="003B6EFC">
            <w:pPr>
              <w:spacing w:after="0" w:line="240" w:lineRule="auto"/>
              <w:ind w:left="32" w:firstLine="0"/>
              <w:rPr>
                <w:rFonts w:eastAsia="Times New Roman"/>
                <w:color w:val="auto"/>
                <w:sz w:val="21"/>
                <w:szCs w:val="21"/>
              </w:rPr>
            </w:pPr>
            <w:r w:rsidRPr="00453190">
              <w:rPr>
                <w:rFonts w:eastAsia="Times New Roman"/>
                <w:color w:val="auto"/>
                <w:sz w:val="21"/>
                <w:szCs w:val="21"/>
              </w:rPr>
              <w:t xml:space="preserve">Form D-13 captures information regarding PAI (Private Attorney Involvement) expenses.  </w:t>
            </w:r>
          </w:p>
        </w:tc>
      </w:tr>
      <w:tr w:rsidR="006632E0" w:rsidRPr="00453190" w14:paraId="5E54C5FB" w14:textId="77777777" w:rsidTr="003B6EFC">
        <w:trPr>
          <w:cantSplit/>
        </w:trPr>
        <w:tc>
          <w:tcPr>
            <w:tcW w:w="360" w:type="dxa"/>
          </w:tcPr>
          <w:p w14:paraId="7C45D09A" w14:textId="77777777" w:rsidR="006632E0" w:rsidRPr="00453190" w:rsidRDefault="006632E0" w:rsidP="003B6EFC">
            <w:pPr>
              <w:spacing w:after="0" w:line="240" w:lineRule="auto"/>
              <w:ind w:left="0" w:firstLine="0"/>
              <w:jc w:val="left"/>
              <w:rPr>
                <w:rFonts w:eastAsia="Times New Roman"/>
                <w:color w:val="auto"/>
                <w:sz w:val="21"/>
                <w:szCs w:val="21"/>
              </w:rPr>
            </w:pPr>
            <w:r w:rsidRPr="00453190">
              <w:rPr>
                <w:rFonts w:eastAsia="Times New Roman"/>
                <w:color w:val="auto"/>
                <w:sz w:val="21"/>
                <w:szCs w:val="21"/>
              </w:rPr>
              <w:sym w:font="Wingdings" w:char="F071"/>
            </w:r>
          </w:p>
        </w:tc>
        <w:tc>
          <w:tcPr>
            <w:tcW w:w="2999" w:type="dxa"/>
          </w:tcPr>
          <w:p w14:paraId="1D60AF9D" w14:textId="77777777" w:rsidR="006632E0" w:rsidRPr="00453190" w:rsidRDefault="006632E0" w:rsidP="003B6EFC">
            <w:pPr>
              <w:spacing w:after="0" w:line="240" w:lineRule="auto"/>
              <w:ind w:left="0" w:firstLine="0"/>
              <w:rPr>
                <w:rFonts w:eastAsia="Times New Roman"/>
                <w:b/>
                <w:color w:val="auto"/>
                <w:sz w:val="21"/>
                <w:szCs w:val="21"/>
              </w:rPr>
            </w:pPr>
            <w:r>
              <w:rPr>
                <w:rFonts w:eastAsia="Times New Roman"/>
                <w:b/>
                <w:color w:val="auto"/>
                <w:sz w:val="21"/>
                <w:szCs w:val="21"/>
              </w:rPr>
              <w:t>Form K</w:t>
            </w:r>
          </w:p>
        </w:tc>
        <w:tc>
          <w:tcPr>
            <w:tcW w:w="6390" w:type="dxa"/>
          </w:tcPr>
          <w:p w14:paraId="213DE3B1" w14:textId="77777777" w:rsidR="006632E0" w:rsidRPr="00453190" w:rsidRDefault="006632E0" w:rsidP="003B6EFC">
            <w:pPr>
              <w:spacing w:after="0" w:line="240" w:lineRule="auto"/>
              <w:ind w:left="32" w:firstLine="0"/>
              <w:rPr>
                <w:rFonts w:eastAsia="Times New Roman"/>
                <w:color w:val="auto"/>
                <w:sz w:val="21"/>
                <w:szCs w:val="21"/>
              </w:rPr>
            </w:pPr>
            <w:r w:rsidRPr="00453190">
              <w:rPr>
                <w:rFonts w:eastAsia="Times New Roman"/>
                <w:color w:val="auto"/>
                <w:sz w:val="21"/>
                <w:szCs w:val="21"/>
              </w:rPr>
              <w:t xml:space="preserve">Form K captures information about current office technology (hardware and software).  </w:t>
            </w:r>
            <w:r w:rsidRPr="00453190">
              <w:rPr>
                <w:rFonts w:eastAsia="Times New Roman"/>
                <w:i/>
                <w:color w:val="auto"/>
                <w:sz w:val="21"/>
                <w:szCs w:val="21"/>
              </w:rPr>
              <w:t>Form K is different from the Technology Plan.</w:t>
            </w:r>
            <w:r w:rsidRPr="00453190">
              <w:rPr>
                <w:rFonts w:eastAsia="Times New Roman"/>
                <w:b/>
                <w:i/>
                <w:color w:val="auto"/>
                <w:sz w:val="21"/>
                <w:szCs w:val="21"/>
              </w:rPr>
              <w:t xml:space="preserve"> </w:t>
            </w:r>
            <w:r w:rsidRPr="00453190">
              <w:rPr>
                <w:rFonts w:eastAsia="Times New Roman"/>
                <w:b/>
                <w:color w:val="auto"/>
                <w:sz w:val="21"/>
                <w:szCs w:val="21"/>
              </w:rPr>
              <w:t xml:space="preserve"> </w:t>
            </w:r>
          </w:p>
        </w:tc>
      </w:tr>
      <w:tr w:rsidR="006632E0" w:rsidRPr="00453190" w14:paraId="2D0D6764" w14:textId="77777777" w:rsidTr="003B6EFC">
        <w:trPr>
          <w:cantSplit/>
        </w:trPr>
        <w:tc>
          <w:tcPr>
            <w:tcW w:w="360" w:type="dxa"/>
          </w:tcPr>
          <w:p w14:paraId="753C0F5D" w14:textId="77777777" w:rsidR="006632E0" w:rsidRPr="00453190" w:rsidRDefault="006632E0" w:rsidP="003B6EFC">
            <w:pPr>
              <w:spacing w:after="0" w:line="240" w:lineRule="auto"/>
              <w:ind w:left="0" w:firstLine="0"/>
              <w:jc w:val="left"/>
              <w:rPr>
                <w:rFonts w:eastAsia="Times New Roman"/>
                <w:color w:val="auto"/>
                <w:sz w:val="21"/>
                <w:szCs w:val="21"/>
              </w:rPr>
            </w:pPr>
            <w:r w:rsidRPr="00453190">
              <w:rPr>
                <w:rFonts w:eastAsia="Times New Roman"/>
                <w:color w:val="auto"/>
                <w:sz w:val="21"/>
                <w:szCs w:val="21"/>
              </w:rPr>
              <w:lastRenderedPageBreak/>
              <w:sym w:font="Wingdings" w:char="F071"/>
            </w:r>
          </w:p>
        </w:tc>
        <w:tc>
          <w:tcPr>
            <w:tcW w:w="2999" w:type="dxa"/>
          </w:tcPr>
          <w:p w14:paraId="1C26532E" w14:textId="77777777" w:rsidR="006632E0" w:rsidRPr="00453190" w:rsidRDefault="006632E0" w:rsidP="003B6EFC">
            <w:pPr>
              <w:spacing w:after="0" w:line="240" w:lineRule="auto"/>
              <w:ind w:left="0" w:firstLine="0"/>
              <w:rPr>
                <w:rFonts w:eastAsia="Times New Roman"/>
                <w:b/>
                <w:color w:val="auto"/>
                <w:sz w:val="21"/>
                <w:szCs w:val="21"/>
              </w:rPr>
            </w:pPr>
            <w:r w:rsidRPr="00453190">
              <w:rPr>
                <w:rFonts w:eastAsia="Times New Roman"/>
                <w:b/>
                <w:color w:val="auto"/>
                <w:sz w:val="21"/>
                <w:szCs w:val="21"/>
              </w:rPr>
              <w:t>Form D-15</w:t>
            </w:r>
          </w:p>
        </w:tc>
        <w:tc>
          <w:tcPr>
            <w:tcW w:w="6390" w:type="dxa"/>
          </w:tcPr>
          <w:p w14:paraId="0551D0E0" w14:textId="77777777" w:rsidR="006632E0" w:rsidRPr="00453190" w:rsidRDefault="006632E0" w:rsidP="003B6EFC">
            <w:pPr>
              <w:spacing w:after="80" w:line="240" w:lineRule="auto"/>
              <w:ind w:left="29" w:firstLine="0"/>
              <w:rPr>
                <w:rFonts w:eastAsia="Times New Roman"/>
                <w:color w:val="auto"/>
                <w:sz w:val="21"/>
                <w:szCs w:val="21"/>
              </w:rPr>
            </w:pPr>
            <w:r w:rsidRPr="00453190">
              <w:rPr>
                <w:rFonts w:eastAsia="Times New Roman"/>
                <w:color w:val="auto"/>
                <w:sz w:val="21"/>
                <w:szCs w:val="21"/>
              </w:rPr>
              <w:t>Form D-15 captures projected LSC and non-LSC expenses for carrying out applicant’s Technology Plan.</w:t>
            </w:r>
          </w:p>
          <w:p w14:paraId="2EC6C797" w14:textId="77777777" w:rsidR="006632E0" w:rsidRPr="00453190" w:rsidRDefault="006632E0" w:rsidP="003B6EFC">
            <w:pPr>
              <w:spacing w:after="80" w:line="240" w:lineRule="auto"/>
              <w:ind w:left="29" w:firstLine="0"/>
              <w:rPr>
                <w:rFonts w:eastAsia="Times New Roman" w:cs="Times New Roman"/>
                <w:iCs/>
                <w:color w:val="auto"/>
                <w:sz w:val="21"/>
                <w:szCs w:val="21"/>
              </w:rPr>
            </w:pPr>
            <w:r w:rsidRPr="00453190">
              <w:rPr>
                <w:rFonts w:eastAsia="Times New Roman" w:cs="Times New Roman"/>
                <w:iCs/>
                <w:color w:val="auto"/>
                <w:sz w:val="21"/>
                <w:szCs w:val="21"/>
              </w:rPr>
              <w:t xml:space="preserve">At a minimum this budget should contain entries for: 1) software and hardware acquisition costs; 2) software and hardware maintenance costs; 3) IT staffing costs (internal and/or out-sourced); and 4) staff training costs (for IT staff and to ensure all program staff can effectively use the program’s technologies).  </w:t>
            </w:r>
          </w:p>
          <w:p w14:paraId="1AE3B7C3" w14:textId="77777777" w:rsidR="006632E0" w:rsidRPr="00453190" w:rsidRDefault="006632E0" w:rsidP="003B6EFC">
            <w:pPr>
              <w:spacing w:after="0" w:line="240" w:lineRule="auto"/>
              <w:ind w:left="32" w:firstLine="0"/>
              <w:rPr>
                <w:rFonts w:eastAsia="Times New Roman"/>
                <w:color w:val="auto"/>
                <w:sz w:val="21"/>
                <w:szCs w:val="21"/>
              </w:rPr>
            </w:pPr>
            <w:r w:rsidRPr="00453190">
              <w:rPr>
                <w:rFonts w:eastAsia="Times New Roman" w:cs="Times New Roman"/>
                <w:iCs/>
                <w:color w:val="auto"/>
                <w:sz w:val="21"/>
                <w:szCs w:val="21"/>
              </w:rPr>
              <w:t xml:space="preserve">Additionally, </w:t>
            </w:r>
            <w:r w:rsidRPr="00453190">
              <w:rPr>
                <w:rFonts w:eastAsia="Calibri" w:cs="Times New Roman"/>
                <w:color w:val="auto"/>
                <w:sz w:val="21"/>
                <w:szCs w:val="21"/>
              </w:rPr>
              <w:t xml:space="preserve">you must provide an explanatory note for each line item in the technology budget that exceeds zero. Upload the explanatory notes in a separate document. </w:t>
            </w:r>
          </w:p>
        </w:tc>
      </w:tr>
      <w:tr w:rsidR="006632E0" w:rsidRPr="00453190" w14:paraId="7E1DD5EF" w14:textId="77777777" w:rsidTr="003B6EFC">
        <w:trPr>
          <w:cantSplit/>
        </w:trPr>
        <w:tc>
          <w:tcPr>
            <w:tcW w:w="360" w:type="dxa"/>
          </w:tcPr>
          <w:p w14:paraId="76443FF7" w14:textId="77777777" w:rsidR="006632E0" w:rsidRPr="00453190" w:rsidRDefault="006632E0" w:rsidP="003B6EFC">
            <w:pPr>
              <w:spacing w:after="0" w:line="240" w:lineRule="auto"/>
              <w:ind w:left="0" w:firstLine="0"/>
              <w:jc w:val="left"/>
              <w:rPr>
                <w:rFonts w:eastAsia="Times New Roman"/>
                <w:color w:val="auto"/>
                <w:sz w:val="21"/>
                <w:szCs w:val="21"/>
              </w:rPr>
            </w:pPr>
            <w:r w:rsidRPr="00453190">
              <w:rPr>
                <w:rFonts w:eastAsia="Times New Roman"/>
                <w:color w:val="auto"/>
                <w:sz w:val="21"/>
                <w:szCs w:val="21"/>
              </w:rPr>
              <w:sym w:font="Wingdings" w:char="F071"/>
            </w:r>
          </w:p>
        </w:tc>
        <w:tc>
          <w:tcPr>
            <w:tcW w:w="2999" w:type="dxa"/>
          </w:tcPr>
          <w:p w14:paraId="3356E25D" w14:textId="77777777" w:rsidR="006632E0" w:rsidRPr="00453190" w:rsidRDefault="006632E0" w:rsidP="003B6EFC">
            <w:pPr>
              <w:spacing w:after="0" w:line="240" w:lineRule="auto"/>
              <w:ind w:left="0" w:firstLine="0"/>
              <w:rPr>
                <w:rFonts w:eastAsia="Times New Roman"/>
                <w:b/>
                <w:color w:val="auto"/>
                <w:sz w:val="21"/>
                <w:szCs w:val="21"/>
              </w:rPr>
            </w:pPr>
            <w:r w:rsidRPr="00453190">
              <w:rPr>
                <w:rFonts w:eastAsia="Times New Roman"/>
                <w:b/>
                <w:color w:val="auto"/>
                <w:sz w:val="21"/>
                <w:szCs w:val="21"/>
              </w:rPr>
              <w:t xml:space="preserve">Organizational Overview </w:t>
            </w:r>
          </w:p>
        </w:tc>
        <w:tc>
          <w:tcPr>
            <w:tcW w:w="6390" w:type="dxa"/>
          </w:tcPr>
          <w:p w14:paraId="2736D889" w14:textId="77777777" w:rsidR="006632E0" w:rsidRPr="00453190" w:rsidRDefault="006632E0" w:rsidP="003B6EFC">
            <w:pPr>
              <w:spacing w:after="0" w:line="240" w:lineRule="auto"/>
              <w:ind w:left="32" w:firstLine="0"/>
              <w:rPr>
                <w:rFonts w:eastAsia="Times New Roman"/>
                <w:color w:val="auto"/>
                <w:sz w:val="21"/>
                <w:szCs w:val="21"/>
              </w:rPr>
            </w:pPr>
            <w:r w:rsidRPr="00453190">
              <w:rPr>
                <w:rFonts w:eastAsia="Times New Roman" w:cs="Times New Roman"/>
                <w:color w:val="auto"/>
                <w:sz w:val="21"/>
                <w:szCs w:val="21"/>
              </w:rPr>
              <w:t>The overview captures a description of the geographical and cultural characteristics of your</w:t>
            </w:r>
            <w:r>
              <w:rPr>
                <w:rFonts w:eastAsia="Times New Roman" w:cs="Times New Roman"/>
                <w:color w:val="auto"/>
                <w:sz w:val="21"/>
                <w:szCs w:val="21"/>
              </w:rPr>
              <w:t xml:space="preserve"> </w:t>
            </w:r>
            <w:r w:rsidRPr="00453190">
              <w:rPr>
                <w:rFonts w:eastAsia="Times New Roman" w:cs="Times New Roman"/>
                <w:color w:val="auto"/>
                <w:sz w:val="21"/>
                <w:szCs w:val="21"/>
              </w:rPr>
              <w:t xml:space="preserve">service area(s), the scope of legal services provided, and the delivery methods and distinctive characteristics of your organization. </w:t>
            </w:r>
          </w:p>
        </w:tc>
      </w:tr>
      <w:tr w:rsidR="006632E0" w:rsidRPr="00453190" w14:paraId="643DEBDD" w14:textId="77777777" w:rsidTr="003B6EFC">
        <w:trPr>
          <w:cantSplit/>
        </w:trPr>
        <w:tc>
          <w:tcPr>
            <w:tcW w:w="360" w:type="dxa"/>
          </w:tcPr>
          <w:p w14:paraId="59A52DAE" w14:textId="77777777" w:rsidR="006632E0" w:rsidRPr="00453190" w:rsidRDefault="006632E0" w:rsidP="003B6EFC">
            <w:pPr>
              <w:spacing w:after="0" w:line="240" w:lineRule="auto"/>
              <w:ind w:left="0" w:firstLine="0"/>
              <w:jc w:val="left"/>
              <w:rPr>
                <w:rFonts w:eastAsia="Times New Roman"/>
                <w:color w:val="auto"/>
                <w:sz w:val="21"/>
                <w:szCs w:val="21"/>
              </w:rPr>
            </w:pPr>
            <w:r w:rsidRPr="00453190">
              <w:rPr>
                <w:rFonts w:eastAsia="Times New Roman"/>
                <w:color w:val="auto"/>
                <w:sz w:val="21"/>
                <w:szCs w:val="21"/>
              </w:rPr>
              <w:sym w:font="Wingdings" w:char="F071"/>
            </w:r>
          </w:p>
        </w:tc>
        <w:tc>
          <w:tcPr>
            <w:tcW w:w="2999" w:type="dxa"/>
          </w:tcPr>
          <w:p w14:paraId="30D64FCB" w14:textId="77777777" w:rsidR="006632E0" w:rsidRPr="00453190" w:rsidRDefault="006632E0" w:rsidP="003B6EFC">
            <w:pPr>
              <w:spacing w:after="0" w:line="240" w:lineRule="auto"/>
              <w:ind w:left="0" w:firstLine="0"/>
              <w:rPr>
                <w:rFonts w:eastAsia="Times New Roman"/>
                <w:b/>
                <w:color w:val="auto"/>
                <w:sz w:val="21"/>
                <w:szCs w:val="21"/>
              </w:rPr>
            </w:pPr>
            <w:r w:rsidRPr="00453190">
              <w:rPr>
                <w:rFonts w:eastAsia="Times New Roman"/>
                <w:b/>
                <w:color w:val="auto"/>
                <w:sz w:val="21"/>
                <w:szCs w:val="21"/>
              </w:rPr>
              <w:t>List of References</w:t>
            </w:r>
          </w:p>
        </w:tc>
        <w:tc>
          <w:tcPr>
            <w:tcW w:w="6390" w:type="dxa"/>
          </w:tcPr>
          <w:p w14:paraId="28BFE195" w14:textId="77777777" w:rsidR="006632E0" w:rsidRPr="00453190" w:rsidRDefault="006632E0" w:rsidP="003B6EFC">
            <w:pPr>
              <w:spacing w:after="0" w:line="240" w:lineRule="auto"/>
              <w:ind w:left="32" w:firstLine="0"/>
              <w:rPr>
                <w:rFonts w:eastAsia="Times New Roman"/>
                <w:color w:val="auto"/>
                <w:sz w:val="21"/>
                <w:szCs w:val="21"/>
              </w:rPr>
            </w:pPr>
            <w:r w:rsidRPr="00453190">
              <w:rPr>
                <w:rFonts w:eastAsia="Times New Roman"/>
                <w:color w:val="auto"/>
                <w:sz w:val="21"/>
                <w:szCs w:val="21"/>
              </w:rPr>
              <w:t xml:space="preserve">You must provide five professional references for your organization or, in the case of a new organization, provide references for your principals.  </w:t>
            </w:r>
          </w:p>
        </w:tc>
      </w:tr>
      <w:tr w:rsidR="006632E0" w:rsidRPr="00453190" w14:paraId="4AF50398" w14:textId="77777777" w:rsidTr="003B6EFC">
        <w:trPr>
          <w:cantSplit/>
        </w:trPr>
        <w:tc>
          <w:tcPr>
            <w:tcW w:w="360" w:type="dxa"/>
          </w:tcPr>
          <w:p w14:paraId="368E7C37" w14:textId="77777777" w:rsidR="006632E0" w:rsidRPr="00453190" w:rsidRDefault="006632E0" w:rsidP="003B6EFC">
            <w:pPr>
              <w:spacing w:after="0" w:line="240" w:lineRule="auto"/>
              <w:ind w:left="0" w:firstLine="0"/>
              <w:jc w:val="left"/>
              <w:rPr>
                <w:rFonts w:eastAsia="Times New Roman"/>
                <w:color w:val="auto"/>
                <w:sz w:val="21"/>
                <w:szCs w:val="21"/>
              </w:rPr>
            </w:pPr>
            <w:r w:rsidRPr="00453190">
              <w:rPr>
                <w:rFonts w:eastAsia="Times New Roman"/>
                <w:color w:val="auto"/>
                <w:sz w:val="21"/>
                <w:szCs w:val="21"/>
              </w:rPr>
              <w:sym w:font="Wingdings" w:char="F071"/>
            </w:r>
          </w:p>
        </w:tc>
        <w:tc>
          <w:tcPr>
            <w:tcW w:w="2999" w:type="dxa"/>
          </w:tcPr>
          <w:p w14:paraId="13401849" w14:textId="77777777" w:rsidR="006632E0" w:rsidRPr="00453190" w:rsidRDefault="006632E0" w:rsidP="003B6EFC">
            <w:pPr>
              <w:spacing w:after="0" w:line="240" w:lineRule="auto"/>
              <w:ind w:left="0" w:firstLine="0"/>
              <w:rPr>
                <w:rFonts w:eastAsia="Times New Roman"/>
                <w:b/>
                <w:color w:val="auto"/>
                <w:sz w:val="21"/>
                <w:szCs w:val="21"/>
              </w:rPr>
            </w:pPr>
            <w:r w:rsidRPr="00453190">
              <w:rPr>
                <w:rFonts w:eastAsia="Times New Roman" w:cs="Times New Roman"/>
                <w:b/>
                <w:bCs/>
                <w:color w:val="auto"/>
                <w:sz w:val="21"/>
                <w:szCs w:val="21"/>
              </w:rPr>
              <w:t>Conflicts of Interest</w:t>
            </w:r>
          </w:p>
        </w:tc>
        <w:tc>
          <w:tcPr>
            <w:tcW w:w="6390" w:type="dxa"/>
          </w:tcPr>
          <w:p w14:paraId="1CF054E1" w14:textId="77777777" w:rsidR="006632E0" w:rsidRPr="00453190" w:rsidRDefault="006632E0" w:rsidP="003B6EFC">
            <w:pPr>
              <w:spacing w:after="0" w:line="240" w:lineRule="auto"/>
              <w:ind w:left="32" w:firstLine="0"/>
              <w:rPr>
                <w:rFonts w:eastAsia="Times New Roman"/>
                <w:color w:val="auto"/>
                <w:sz w:val="21"/>
                <w:szCs w:val="21"/>
              </w:rPr>
            </w:pPr>
            <w:r w:rsidRPr="00453190">
              <w:rPr>
                <w:rFonts w:eastAsia="Times New Roman"/>
                <w:color w:val="auto"/>
                <w:sz w:val="21"/>
                <w:szCs w:val="21"/>
              </w:rPr>
              <w:t xml:space="preserve">You must disclose any potential significant conflicts and should describe your capacity to protect against any such conflicts that may arise during the term of the grant or contract.  </w:t>
            </w:r>
          </w:p>
        </w:tc>
      </w:tr>
      <w:tr w:rsidR="006632E0" w:rsidRPr="00453190" w14:paraId="13CF8FF8" w14:textId="77777777" w:rsidTr="003B6EFC">
        <w:trPr>
          <w:cantSplit/>
        </w:trPr>
        <w:tc>
          <w:tcPr>
            <w:tcW w:w="360" w:type="dxa"/>
          </w:tcPr>
          <w:p w14:paraId="3497BF7A" w14:textId="77777777" w:rsidR="006632E0" w:rsidRPr="00453190" w:rsidRDefault="006632E0" w:rsidP="003B6EFC">
            <w:pPr>
              <w:spacing w:after="0" w:line="240" w:lineRule="auto"/>
              <w:ind w:left="0" w:firstLine="0"/>
              <w:jc w:val="left"/>
              <w:rPr>
                <w:rFonts w:eastAsia="Times New Roman"/>
                <w:color w:val="auto"/>
                <w:sz w:val="21"/>
                <w:szCs w:val="21"/>
              </w:rPr>
            </w:pPr>
            <w:r w:rsidRPr="00453190">
              <w:rPr>
                <w:rFonts w:eastAsia="Times New Roman"/>
                <w:color w:val="auto"/>
                <w:sz w:val="21"/>
                <w:szCs w:val="21"/>
              </w:rPr>
              <w:sym w:font="Wingdings" w:char="F071"/>
            </w:r>
          </w:p>
        </w:tc>
        <w:tc>
          <w:tcPr>
            <w:tcW w:w="2999" w:type="dxa"/>
          </w:tcPr>
          <w:p w14:paraId="3C997C51" w14:textId="77777777" w:rsidR="006632E0" w:rsidRPr="00453190" w:rsidRDefault="006632E0" w:rsidP="003B6EFC">
            <w:pPr>
              <w:spacing w:after="0" w:line="240" w:lineRule="auto"/>
              <w:ind w:left="0" w:firstLine="0"/>
              <w:rPr>
                <w:rFonts w:eastAsia="Times New Roman"/>
                <w:b/>
                <w:color w:val="auto"/>
                <w:sz w:val="21"/>
                <w:szCs w:val="21"/>
              </w:rPr>
            </w:pPr>
            <w:r w:rsidRPr="00453190">
              <w:rPr>
                <w:rFonts w:eastAsia="Times New Roman" w:cs="Times New Roman"/>
                <w:b/>
                <w:bCs/>
                <w:color w:val="auto"/>
                <w:spacing w:val="-6"/>
                <w:sz w:val="21"/>
                <w:szCs w:val="21"/>
              </w:rPr>
              <w:t>List of Disciplinary Complaints</w:t>
            </w:r>
            <w:r w:rsidRPr="00453190">
              <w:rPr>
                <w:rFonts w:eastAsia="Times New Roman" w:cs="Times New Roman"/>
                <w:b/>
                <w:bCs/>
                <w:color w:val="auto"/>
                <w:sz w:val="21"/>
                <w:szCs w:val="21"/>
              </w:rPr>
              <w:t xml:space="preserve"> and Malpractice Lawsuits</w:t>
            </w:r>
          </w:p>
        </w:tc>
        <w:tc>
          <w:tcPr>
            <w:tcW w:w="6390" w:type="dxa"/>
          </w:tcPr>
          <w:p w14:paraId="674316D3" w14:textId="77777777" w:rsidR="006632E0" w:rsidRPr="00453190" w:rsidRDefault="006632E0" w:rsidP="003B6EFC">
            <w:pPr>
              <w:spacing w:after="0" w:line="240" w:lineRule="auto"/>
              <w:ind w:left="32" w:firstLine="0"/>
              <w:rPr>
                <w:rFonts w:eastAsia="Times New Roman"/>
                <w:color w:val="auto"/>
                <w:sz w:val="21"/>
                <w:szCs w:val="21"/>
              </w:rPr>
            </w:pPr>
            <w:r w:rsidRPr="00453190">
              <w:rPr>
                <w:rFonts w:eastAsia="Times New Roman"/>
                <w:color w:val="auto"/>
                <w:sz w:val="21"/>
                <w:szCs w:val="21"/>
              </w:rPr>
              <w:t>You must list all professional disciplinary complaints, criminal convictions, civil contempt, and malpractice lawsuits and/or claims made against you or any of your attorneys during the past thirty-six months, as well as all pending lawsuits and/or claims, regardless of the date of the lawsuit or the date the claim was initiated.</w:t>
            </w:r>
          </w:p>
        </w:tc>
      </w:tr>
      <w:tr w:rsidR="006632E0" w:rsidRPr="00453190" w14:paraId="71BEC705" w14:textId="77777777" w:rsidTr="003B6EFC">
        <w:trPr>
          <w:cantSplit/>
        </w:trPr>
        <w:tc>
          <w:tcPr>
            <w:tcW w:w="360" w:type="dxa"/>
          </w:tcPr>
          <w:p w14:paraId="1CD2E57A" w14:textId="77777777" w:rsidR="006632E0" w:rsidRPr="00453190" w:rsidRDefault="006632E0" w:rsidP="003B6EFC">
            <w:pPr>
              <w:spacing w:after="0" w:line="240" w:lineRule="auto"/>
              <w:ind w:left="0" w:firstLine="0"/>
              <w:jc w:val="left"/>
              <w:rPr>
                <w:rFonts w:eastAsia="Times New Roman"/>
                <w:color w:val="auto"/>
                <w:sz w:val="21"/>
                <w:szCs w:val="21"/>
              </w:rPr>
            </w:pPr>
            <w:r w:rsidRPr="00453190">
              <w:rPr>
                <w:rFonts w:eastAsia="Times New Roman"/>
                <w:color w:val="auto"/>
                <w:sz w:val="21"/>
                <w:szCs w:val="21"/>
              </w:rPr>
              <w:sym w:font="Wingdings" w:char="F071"/>
            </w:r>
          </w:p>
        </w:tc>
        <w:tc>
          <w:tcPr>
            <w:tcW w:w="2999" w:type="dxa"/>
          </w:tcPr>
          <w:p w14:paraId="61BA3EA1" w14:textId="77777777" w:rsidR="006632E0" w:rsidRPr="00453190" w:rsidRDefault="006632E0" w:rsidP="003B6EFC">
            <w:pPr>
              <w:spacing w:after="0" w:line="240" w:lineRule="auto"/>
              <w:ind w:left="0" w:firstLine="0"/>
              <w:jc w:val="left"/>
              <w:rPr>
                <w:rFonts w:eastAsia="Times New Roman"/>
                <w:b/>
                <w:color w:val="auto"/>
                <w:sz w:val="21"/>
                <w:szCs w:val="21"/>
              </w:rPr>
            </w:pPr>
            <w:r w:rsidRPr="00453190">
              <w:rPr>
                <w:rFonts w:eastAsia="Times New Roman" w:cs="Times New Roman"/>
                <w:b/>
                <w:bCs/>
                <w:color w:val="auto"/>
                <w:spacing w:val="-6"/>
                <w:sz w:val="21"/>
                <w:szCs w:val="21"/>
              </w:rPr>
              <w:t>List of Performance Evaluations and Monitoring Reports</w:t>
            </w:r>
          </w:p>
        </w:tc>
        <w:tc>
          <w:tcPr>
            <w:tcW w:w="6390" w:type="dxa"/>
          </w:tcPr>
          <w:p w14:paraId="41018100" w14:textId="77777777" w:rsidR="006632E0" w:rsidRPr="00453190" w:rsidRDefault="006632E0" w:rsidP="003B6EFC">
            <w:pPr>
              <w:spacing w:after="0" w:line="240" w:lineRule="auto"/>
              <w:ind w:left="32" w:firstLine="0"/>
              <w:rPr>
                <w:rFonts w:eastAsia="Times New Roman"/>
                <w:color w:val="auto"/>
                <w:sz w:val="21"/>
                <w:szCs w:val="21"/>
              </w:rPr>
            </w:pPr>
            <w:r w:rsidRPr="00453190">
              <w:rPr>
                <w:rFonts w:eastAsia="Times New Roman"/>
                <w:color w:val="auto"/>
                <w:sz w:val="21"/>
                <w:szCs w:val="21"/>
              </w:rPr>
              <w:t xml:space="preserve">You must list the name of the report, the date of the report, and the name of the agency that prepared the report for all non-LSC evaluation and monitoring reports received within the past thirty-six months.  </w:t>
            </w:r>
          </w:p>
        </w:tc>
      </w:tr>
      <w:tr w:rsidR="006632E0" w:rsidRPr="00453190" w14:paraId="1B3AA0B6" w14:textId="77777777" w:rsidTr="003B6EFC">
        <w:trPr>
          <w:cantSplit/>
        </w:trPr>
        <w:tc>
          <w:tcPr>
            <w:tcW w:w="360" w:type="dxa"/>
          </w:tcPr>
          <w:p w14:paraId="3EE60BD8" w14:textId="77777777" w:rsidR="006632E0" w:rsidRPr="00453190" w:rsidRDefault="006632E0" w:rsidP="003B6EFC">
            <w:pPr>
              <w:spacing w:after="0" w:line="240" w:lineRule="auto"/>
              <w:ind w:left="0" w:firstLine="0"/>
              <w:jc w:val="left"/>
              <w:rPr>
                <w:rFonts w:eastAsia="Times New Roman"/>
                <w:color w:val="808080"/>
                <w:sz w:val="21"/>
                <w:szCs w:val="21"/>
              </w:rPr>
            </w:pPr>
            <w:r w:rsidRPr="00453190">
              <w:rPr>
                <w:rFonts w:eastAsia="Times New Roman"/>
                <w:color w:val="auto"/>
                <w:sz w:val="21"/>
                <w:szCs w:val="21"/>
              </w:rPr>
              <w:sym w:font="Wingdings" w:char="F071"/>
            </w:r>
          </w:p>
        </w:tc>
        <w:tc>
          <w:tcPr>
            <w:tcW w:w="2999" w:type="dxa"/>
          </w:tcPr>
          <w:p w14:paraId="1A612F38" w14:textId="77777777" w:rsidR="006632E0" w:rsidRPr="00453190" w:rsidRDefault="006632E0" w:rsidP="003B6EFC">
            <w:pPr>
              <w:spacing w:after="0" w:line="240" w:lineRule="auto"/>
              <w:ind w:left="0" w:firstLine="0"/>
              <w:jc w:val="left"/>
              <w:rPr>
                <w:rFonts w:eastAsia="Times New Roman" w:cs="Times New Roman"/>
                <w:b/>
                <w:bCs/>
                <w:color w:val="auto"/>
                <w:spacing w:val="-1"/>
                <w:w w:val="90"/>
                <w:sz w:val="21"/>
                <w:szCs w:val="21"/>
              </w:rPr>
            </w:pPr>
            <w:r w:rsidRPr="00453190">
              <w:rPr>
                <w:rFonts w:eastAsia="Times New Roman" w:cs="Times New Roman"/>
                <w:b/>
                <w:bCs/>
                <w:color w:val="auto"/>
                <w:sz w:val="21"/>
                <w:szCs w:val="21"/>
              </w:rPr>
              <w:t xml:space="preserve">Fiscal Grantee Funding Application </w:t>
            </w:r>
          </w:p>
        </w:tc>
        <w:tc>
          <w:tcPr>
            <w:tcW w:w="6390" w:type="dxa"/>
          </w:tcPr>
          <w:p w14:paraId="1D5D3157" w14:textId="77777777" w:rsidR="006632E0" w:rsidRPr="00453190" w:rsidRDefault="006632E0" w:rsidP="003B6EFC">
            <w:pPr>
              <w:autoSpaceDE w:val="0"/>
              <w:autoSpaceDN w:val="0"/>
              <w:adjustRightInd w:val="0"/>
              <w:spacing w:after="0" w:line="240" w:lineRule="auto"/>
              <w:ind w:left="0" w:firstLine="0"/>
              <w:rPr>
                <w:rFonts w:eastAsia="Calibri" w:cs="Times New Roman"/>
                <w:i/>
                <w:color w:val="auto"/>
                <w:sz w:val="21"/>
                <w:szCs w:val="21"/>
              </w:rPr>
            </w:pPr>
            <w:r w:rsidRPr="00453190">
              <w:rPr>
                <w:rFonts w:eastAsia="Calibri" w:cs="Times New Roman"/>
                <w:color w:val="auto"/>
                <w:sz w:val="21"/>
                <w:szCs w:val="21"/>
              </w:rPr>
              <w:t>You must complete the Fiscal Grantee Funding Application (FGFA). This is used by LSC to help assess the capacity of your fiscal oversight and internal controls.</w:t>
            </w:r>
            <w:r w:rsidRPr="00453190">
              <w:rPr>
                <w:rFonts w:eastAsia="Calibri" w:cs="Times New Roman"/>
                <w:i/>
                <w:color w:val="auto"/>
                <w:sz w:val="21"/>
                <w:szCs w:val="21"/>
              </w:rPr>
              <w:t xml:space="preserve"> </w:t>
            </w:r>
          </w:p>
        </w:tc>
      </w:tr>
    </w:tbl>
    <w:p w14:paraId="3334323F" w14:textId="77777777" w:rsidR="006632E0" w:rsidRDefault="006632E0" w:rsidP="006632E0">
      <w:pPr>
        <w:spacing w:line="240" w:lineRule="auto"/>
      </w:pPr>
      <w:bookmarkStart w:id="28" w:name="_Ref353455360"/>
      <w:bookmarkStart w:id="29" w:name="_Toc353456936"/>
    </w:p>
    <w:p w14:paraId="74786357" w14:textId="77777777" w:rsidR="006632E0" w:rsidRPr="00F25D33" w:rsidRDefault="006632E0" w:rsidP="006632E0">
      <w:pPr>
        <w:pStyle w:val="Heading2"/>
        <w:spacing w:line="240" w:lineRule="auto"/>
        <w:rPr>
          <w:color w:val="2F5496" w:themeColor="accent1" w:themeShade="BF"/>
        </w:rPr>
      </w:pPr>
      <w:bookmarkStart w:id="30" w:name="_Toc510265658"/>
      <w:r w:rsidRPr="00F25D33">
        <w:rPr>
          <w:color w:val="2F5496" w:themeColor="accent1" w:themeShade="BF"/>
        </w:rPr>
        <w:t>Document Uploads Checklist</w:t>
      </w:r>
      <w:bookmarkEnd w:id="28"/>
      <w:bookmarkEnd w:id="29"/>
      <w:bookmarkEnd w:id="30"/>
    </w:p>
    <w:p w14:paraId="4987F33F" w14:textId="77777777" w:rsidR="006632E0" w:rsidRDefault="006632E0" w:rsidP="006632E0">
      <w:pPr>
        <w:spacing w:after="0" w:line="240" w:lineRule="auto"/>
        <w:ind w:left="0" w:firstLine="0"/>
        <w:rPr>
          <w:rFonts w:eastAsia="Times New Roman" w:cs="Times New Roman"/>
          <w:color w:val="auto"/>
          <w:szCs w:val="23"/>
        </w:rPr>
      </w:pPr>
    </w:p>
    <w:tbl>
      <w:tblPr>
        <w:tblW w:w="97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0" w:type="dxa"/>
          <w:bottom w:w="29" w:type="dxa"/>
          <w:right w:w="14" w:type="dxa"/>
        </w:tblCellMar>
        <w:tblLook w:val="04A0" w:firstRow="1" w:lastRow="0" w:firstColumn="1" w:lastColumn="0" w:noHBand="0" w:noVBand="1"/>
      </w:tblPr>
      <w:tblGrid>
        <w:gridCol w:w="313"/>
        <w:gridCol w:w="2644"/>
        <w:gridCol w:w="6750"/>
      </w:tblGrid>
      <w:tr w:rsidR="006632E0" w:rsidRPr="00C94858" w14:paraId="20F65B0E" w14:textId="77777777" w:rsidTr="003B6EFC">
        <w:trPr>
          <w:cantSplit/>
          <w:tblHeader/>
        </w:trPr>
        <w:tc>
          <w:tcPr>
            <w:tcW w:w="313" w:type="dxa"/>
            <w:shd w:val="clear" w:color="auto" w:fill="D9E2F3" w:themeFill="accent1" w:themeFillTint="33"/>
            <w:vAlign w:val="center"/>
          </w:tcPr>
          <w:p w14:paraId="7F8B8E6D" w14:textId="77777777" w:rsidR="006632E0" w:rsidRPr="00C94858" w:rsidRDefault="006632E0" w:rsidP="003B6EFC">
            <w:pPr>
              <w:spacing w:after="0" w:line="240" w:lineRule="auto"/>
              <w:ind w:left="0" w:right="188" w:hanging="396"/>
              <w:jc w:val="center"/>
              <w:rPr>
                <w:rFonts w:eastAsia="Times New Roman"/>
                <w:color w:val="auto"/>
                <w:szCs w:val="23"/>
              </w:rPr>
            </w:pPr>
          </w:p>
        </w:tc>
        <w:tc>
          <w:tcPr>
            <w:tcW w:w="2644" w:type="dxa"/>
            <w:shd w:val="clear" w:color="auto" w:fill="D9E2F3" w:themeFill="accent1" w:themeFillTint="33"/>
            <w:vAlign w:val="center"/>
          </w:tcPr>
          <w:p w14:paraId="27E3E3EF" w14:textId="77777777" w:rsidR="006632E0" w:rsidRPr="00453190" w:rsidRDefault="006632E0" w:rsidP="003B6EFC">
            <w:pPr>
              <w:spacing w:after="0" w:line="240" w:lineRule="auto"/>
              <w:ind w:left="0" w:firstLine="0"/>
              <w:jc w:val="center"/>
              <w:rPr>
                <w:rFonts w:eastAsia="Times New Roman"/>
                <w:b/>
                <w:color w:val="auto"/>
                <w:sz w:val="21"/>
                <w:szCs w:val="21"/>
              </w:rPr>
            </w:pPr>
            <w:r w:rsidRPr="00453190">
              <w:rPr>
                <w:rFonts w:eastAsia="Times New Roman"/>
                <w:b/>
                <w:smallCaps/>
                <w:color w:val="auto"/>
                <w:sz w:val="21"/>
                <w:szCs w:val="21"/>
              </w:rPr>
              <w:t>Upload Document</w:t>
            </w:r>
          </w:p>
        </w:tc>
        <w:tc>
          <w:tcPr>
            <w:tcW w:w="6750" w:type="dxa"/>
            <w:shd w:val="clear" w:color="auto" w:fill="D9E2F3" w:themeFill="accent1" w:themeFillTint="33"/>
            <w:vAlign w:val="center"/>
          </w:tcPr>
          <w:p w14:paraId="6CAC16DF" w14:textId="77777777" w:rsidR="006632E0" w:rsidRPr="00453190" w:rsidRDefault="006632E0" w:rsidP="003B6EFC">
            <w:pPr>
              <w:spacing w:after="0" w:line="240" w:lineRule="auto"/>
              <w:ind w:left="0" w:right="188" w:firstLine="0"/>
              <w:jc w:val="center"/>
              <w:rPr>
                <w:rFonts w:eastAsia="Times New Roman"/>
                <w:color w:val="auto"/>
                <w:sz w:val="21"/>
                <w:szCs w:val="21"/>
              </w:rPr>
            </w:pPr>
            <w:r w:rsidRPr="00453190">
              <w:rPr>
                <w:rFonts w:eastAsia="Times New Roman"/>
                <w:b/>
                <w:smallCaps/>
                <w:color w:val="auto"/>
                <w:sz w:val="21"/>
                <w:szCs w:val="21"/>
              </w:rPr>
              <w:t>RFP Reference/ Instruction</w:t>
            </w:r>
          </w:p>
        </w:tc>
      </w:tr>
      <w:tr w:rsidR="006632E0" w:rsidRPr="00C94858" w14:paraId="3A0EF544" w14:textId="77777777" w:rsidTr="003B6EFC">
        <w:trPr>
          <w:cantSplit/>
          <w:trHeight w:val="367"/>
        </w:trPr>
        <w:tc>
          <w:tcPr>
            <w:tcW w:w="313" w:type="dxa"/>
          </w:tcPr>
          <w:p w14:paraId="260FED3F" w14:textId="77777777" w:rsidR="006632E0" w:rsidRPr="00C94858" w:rsidRDefault="006632E0" w:rsidP="003B6EFC">
            <w:pPr>
              <w:spacing w:after="0" w:line="240" w:lineRule="auto"/>
              <w:ind w:left="0" w:firstLine="0"/>
              <w:jc w:val="left"/>
              <w:rPr>
                <w:rFonts w:eastAsia="Times New Roman"/>
                <w:color w:val="auto"/>
              </w:rPr>
            </w:pPr>
            <w:r w:rsidRPr="00C94858">
              <w:rPr>
                <w:rFonts w:eastAsia="Times New Roman"/>
                <w:color w:val="auto"/>
              </w:rPr>
              <w:sym w:font="Wingdings" w:char="F071"/>
            </w:r>
          </w:p>
        </w:tc>
        <w:tc>
          <w:tcPr>
            <w:tcW w:w="2644" w:type="dxa"/>
          </w:tcPr>
          <w:p w14:paraId="4C0D5677" w14:textId="0B7F8D97" w:rsidR="006632E0" w:rsidRPr="00453190" w:rsidRDefault="00892BC7" w:rsidP="003B6EFC">
            <w:pPr>
              <w:spacing w:after="0" w:line="240" w:lineRule="auto"/>
              <w:ind w:left="0" w:right="436" w:firstLine="0"/>
              <w:jc w:val="left"/>
              <w:rPr>
                <w:rFonts w:eastAsia="Times New Roman"/>
                <w:b/>
                <w:color w:val="auto"/>
                <w:sz w:val="21"/>
                <w:szCs w:val="21"/>
              </w:rPr>
            </w:pPr>
            <w:r>
              <w:rPr>
                <w:szCs w:val="23"/>
              </w:rPr>
              <w:t>Board-approved</w:t>
            </w:r>
            <w:r w:rsidR="006632E0" w:rsidRPr="00F90F97">
              <w:rPr>
                <w:szCs w:val="23"/>
              </w:rPr>
              <w:t xml:space="preserve"> strategic plan</w:t>
            </w:r>
          </w:p>
        </w:tc>
        <w:tc>
          <w:tcPr>
            <w:tcW w:w="6750" w:type="dxa"/>
          </w:tcPr>
          <w:p w14:paraId="36BADF22" w14:textId="65429CEE" w:rsidR="006632E0" w:rsidRPr="00181510" w:rsidRDefault="00030082" w:rsidP="003B6EFC">
            <w:pPr>
              <w:spacing w:after="0" w:line="240" w:lineRule="auto"/>
              <w:ind w:left="86" w:right="187" w:firstLine="0"/>
              <w:rPr>
                <w:rFonts w:eastAsia="Times New Roman" w:cs="Times New Roman"/>
                <w:color w:val="auto"/>
                <w:szCs w:val="23"/>
              </w:rPr>
            </w:pPr>
            <w:r w:rsidRPr="00181510">
              <w:rPr>
                <w:rFonts w:eastAsia="Calibri" w:cs="Times New Roman"/>
                <w:color w:val="auto"/>
                <w:szCs w:val="23"/>
              </w:rPr>
              <w:t xml:space="preserve">Upload </w:t>
            </w:r>
            <w:r w:rsidR="00181510" w:rsidRPr="00181510">
              <w:rPr>
                <w:rFonts w:eastAsia="Calibri" w:cs="Times New Roman"/>
                <w:color w:val="auto"/>
                <w:szCs w:val="23"/>
              </w:rPr>
              <w:t xml:space="preserve">your </w:t>
            </w:r>
            <w:r w:rsidR="00892BC7">
              <w:rPr>
                <w:rFonts w:eastAsia="Calibri" w:cs="Times New Roman"/>
                <w:color w:val="auto"/>
                <w:szCs w:val="23"/>
              </w:rPr>
              <w:t xml:space="preserve">program’s </w:t>
            </w:r>
            <w:r w:rsidRPr="00181510">
              <w:rPr>
                <w:rFonts w:eastAsia="Calibri" w:cs="Times New Roman"/>
                <w:color w:val="auto"/>
                <w:szCs w:val="23"/>
              </w:rPr>
              <w:t>most recent strategic plan</w:t>
            </w:r>
            <w:r w:rsidR="00EE5BDD">
              <w:rPr>
                <w:rFonts w:eastAsia="Calibri" w:cs="Times New Roman"/>
                <w:color w:val="auto"/>
                <w:szCs w:val="23"/>
              </w:rPr>
              <w:t xml:space="preserve"> approved by your board of directors</w:t>
            </w:r>
            <w:r w:rsidR="0044766D" w:rsidRPr="00181510">
              <w:rPr>
                <w:rFonts w:eastAsia="Calibri" w:cs="Times New Roman"/>
                <w:color w:val="auto"/>
                <w:szCs w:val="23"/>
              </w:rPr>
              <w:t xml:space="preserve">.  If you do not have a </w:t>
            </w:r>
            <w:r w:rsidR="00892BC7">
              <w:rPr>
                <w:rFonts w:eastAsia="Calibri" w:cs="Times New Roman"/>
                <w:color w:val="auto"/>
                <w:szCs w:val="23"/>
              </w:rPr>
              <w:t>board-approved</w:t>
            </w:r>
            <w:r w:rsidR="0044766D" w:rsidRPr="00181510">
              <w:rPr>
                <w:rFonts w:eastAsia="Calibri" w:cs="Times New Roman"/>
                <w:color w:val="auto"/>
                <w:szCs w:val="23"/>
              </w:rPr>
              <w:t xml:space="preserve"> strategic plan, </w:t>
            </w:r>
            <w:r w:rsidR="000F4D1D">
              <w:rPr>
                <w:rFonts w:eastAsia="Calibri" w:cs="Times New Roman"/>
                <w:color w:val="auto"/>
                <w:szCs w:val="23"/>
              </w:rPr>
              <w:t xml:space="preserve">please </w:t>
            </w:r>
            <w:r w:rsidR="0044766D" w:rsidRPr="00181510">
              <w:rPr>
                <w:rFonts w:eastAsia="Calibri" w:cs="Times New Roman"/>
                <w:color w:val="auto"/>
                <w:szCs w:val="23"/>
              </w:rPr>
              <w:t>upload a memorandum signed by the executive director stating that.</w:t>
            </w:r>
            <w:r w:rsidR="007A0D5A">
              <w:rPr>
                <w:rFonts w:eastAsia="Calibri" w:cs="Times New Roman"/>
                <w:color w:val="auto"/>
                <w:szCs w:val="23"/>
              </w:rPr>
              <w:t xml:space="preserve">  Use “no strategic plan” for the file name of the memorandum.</w:t>
            </w:r>
          </w:p>
        </w:tc>
      </w:tr>
      <w:tr w:rsidR="006632E0" w:rsidRPr="00C94858" w14:paraId="6877C9CF" w14:textId="77777777" w:rsidTr="003B6EFC">
        <w:trPr>
          <w:cantSplit/>
          <w:trHeight w:val="367"/>
        </w:trPr>
        <w:tc>
          <w:tcPr>
            <w:tcW w:w="313" w:type="dxa"/>
          </w:tcPr>
          <w:p w14:paraId="6AE40A57" w14:textId="77777777" w:rsidR="006632E0" w:rsidRPr="00C94858" w:rsidRDefault="006632E0" w:rsidP="003B6EFC">
            <w:pPr>
              <w:spacing w:after="0" w:line="240" w:lineRule="auto"/>
              <w:ind w:left="0" w:firstLine="0"/>
              <w:jc w:val="left"/>
              <w:rPr>
                <w:rFonts w:eastAsia="Times New Roman"/>
                <w:color w:val="auto"/>
              </w:rPr>
            </w:pPr>
            <w:r w:rsidRPr="00C94858">
              <w:rPr>
                <w:rFonts w:eastAsia="Times New Roman"/>
                <w:color w:val="auto"/>
              </w:rPr>
              <w:sym w:font="Wingdings" w:char="F071"/>
            </w:r>
          </w:p>
        </w:tc>
        <w:tc>
          <w:tcPr>
            <w:tcW w:w="2644" w:type="dxa"/>
          </w:tcPr>
          <w:p w14:paraId="496DA73D" w14:textId="77777777" w:rsidR="006632E0" w:rsidRPr="00453190" w:rsidRDefault="006632E0" w:rsidP="003B6EFC">
            <w:pPr>
              <w:spacing w:after="0" w:line="240" w:lineRule="auto"/>
              <w:ind w:left="0" w:right="436" w:firstLine="0"/>
              <w:jc w:val="left"/>
              <w:rPr>
                <w:rFonts w:eastAsia="Times New Roman"/>
                <w:b/>
                <w:color w:val="auto"/>
                <w:sz w:val="21"/>
                <w:szCs w:val="21"/>
              </w:rPr>
            </w:pPr>
            <w:r w:rsidRPr="00F90F97">
              <w:rPr>
                <w:szCs w:val="23"/>
              </w:rPr>
              <w:t>Needs assessment report submitted to board to determine priorities</w:t>
            </w:r>
          </w:p>
        </w:tc>
        <w:tc>
          <w:tcPr>
            <w:tcW w:w="6750" w:type="dxa"/>
          </w:tcPr>
          <w:p w14:paraId="0EB59DEA" w14:textId="0D2E10E0" w:rsidR="006632E0" w:rsidRPr="00181510" w:rsidRDefault="00030082" w:rsidP="003B6EFC">
            <w:pPr>
              <w:spacing w:after="0" w:line="240" w:lineRule="auto"/>
              <w:ind w:left="86" w:right="187" w:firstLine="0"/>
              <w:rPr>
                <w:rFonts w:eastAsia="Times New Roman" w:cs="Times New Roman"/>
                <w:color w:val="auto"/>
                <w:szCs w:val="23"/>
              </w:rPr>
            </w:pPr>
            <w:r w:rsidRPr="00181510">
              <w:rPr>
                <w:rFonts w:eastAsia="Calibri" w:cs="Times New Roman"/>
                <w:color w:val="auto"/>
                <w:szCs w:val="23"/>
              </w:rPr>
              <w:t xml:space="preserve">Upload the most recent report from your client needs assessment that </w:t>
            </w:r>
            <w:r w:rsidR="0044766D" w:rsidRPr="00181510">
              <w:rPr>
                <w:rFonts w:eastAsia="Calibri" w:cs="Times New Roman"/>
                <w:color w:val="auto"/>
                <w:szCs w:val="23"/>
              </w:rPr>
              <w:t xml:space="preserve">you </w:t>
            </w:r>
            <w:r w:rsidRPr="00181510">
              <w:rPr>
                <w:rFonts w:eastAsia="Calibri" w:cs="Times New Roman"/>
                <w:color w:val="auto"/>
                <w:szCs w:val="23"/>
              </w:rPr>
              <w:t xml:space="preserve">submitted </w:t>
            </w:r>
            <w:r w:rsidR="00BB49F0" w:rsidRPr="00181510">
              <w:rPr>
                <w:rFonts w:eastAsia="Calibri" w:cs="Times New Roman"/>
                <w:color w:val="auto"/>
                <w:szCs w:val="23"/>
              </w:rPr>
              <w:t xml:space="preserve">to your board </w:t>
            </w:r>
            <w:r w:rsidRPr="00181510">
              <w:rPr>
                <w:rFonts w:eastAsia="Calibri" w:cs="Times New Roman"/>
                <w:color w:val="auto"/>
                <w:szCs w:val="23"/>
              </w:rPr>
              <w:t xml:space="preserve">to </w:t>
            </w:r>
            <w:r w:rsidR="0044766D" w:rsidRPr="00181510">
              <w:rPr>
                <w:rFonts w:eastAsia="Calibri" w:cs="Times New Roman"/>
                <w:color w:val="auto"/>
                <w:szCs w:val="23"/>
              </w:rPr>
              <w:t xml:space="preserve">inform </w:t>
            </w:r>
            <w:r w:rsidR="00BB49F0" w:rsidRPr="00181510">
              <w:rPr>
                <w:rFonts w:eastAsia="Calibri" w:cs="Times New Roman"/>
                <w:color w:val="auto"/>
                <w:szCs w:val="23"/>
              </w:rPr>
              <w:t xml:space="preserve">its </w:t>
            </w:r>
            <w:r w:rsidR="0044766D" w:rsidRPr="00181510">
              <w:rPr>
                <w:rFonts w:eastAsia="Calibri" w:cs="Times New Roman"/>
                <w:color w:val="auto"/>
                <w:szCs w:val="23"/>
              </w:rPr>
              <w:t>decision on program priorities.</w:t>
            </w:r>
            <w:r w:rsidR="00BB49F0" w:rsidRPr="00181510">
              <w:rPr>
                <w:rFonts w:eastAsia="Calibri" w:cs="Times New Roman"/>
                <w:color w:val="auto"/>
                <w:szCs w:val="23"/>
              </w:rPr>
              <w:t xml:space="preserve">  If you d</w:t>
            </w:r>
            <w:r w:rsidR="007338EF">
              <w:rPr>
                <w:rFonts w:eastAsia="Calibri" w:cs="Times New Roman"/>
                <w:color w:val="auto"/>
                <w:szCs w:val="23"/>
              </w:rPr>
              <w:t xml:space="preserve">id </w:t>
            </w:r>
            <w:r w:rsidR="00BB49F0" w:rsidRPr="00181510">
              <w:rPr>
                <w:rFonts w:eastAsia="Calibri" w:cs="Times New Roman"/>
                <w:color w:val="auto"/>
                <w:szCs w:val="23"/>
              </w:rPr>
              <w:t xml:space="preserve">not </w:t>
            </w:r>
            <w:r w:rsidR="007338EF">
              <w:rPr>
                <w:rFonts w:eastAsia="Calibri" w:cs="Times New Roman"/>
                <w:color w:val="auto"/>
                <w:szCs w:val="23"/>
              </w:rPr>
              <w:t xml:space="preserve">provide a report to your board </w:t>
            </w:r>
            <w:r w:rsidR="00BB49F0" w:rsidRPr="00181510">
              <w:rPr>
                <w:rFonts w:eastAsia="Calibri" w:cs="Times New Roman"/>
                <w:color w:val="auto"/>
                <w:szCs w:val="23"/>
              </w:rPr>
              <w:t xml:space="preserve">to inform </w:t>
            </w:r>
            <w:r w:rsidR="00AB12E9">
              <w:rPr>
                <w:rFonts w:eastAsia="Calibri" w:cs="Times New Roman"/>
                <w:color w:val="auto"/>
                <w:szCs w:val="23"/>
              </w:rPr>
              <w:t>the board’s</w:t>
            </w:r>
            <w:r w:rsidR="00BB49F0" w:rsidRPr="00181510">
              <w:rPr>
                <w:rFonts w:eastAsia="Calibri" w:cs="Times New Roman"/>
                <w:color w:val="auto"/>
                <w:szCs w:val="23"/>
              </w:rPr>
              <w:t xml:space="preserve"> decision of program priorities, </w:t>
            </w:r>
            <w:r w:rsidR="000F4D1D">
              <w:rPr>
                <w:rFonts w:eastAsia="Calibri" w:cs="Times New Roman"/>
                <w:color w:val="auto"/>
                <w:szCs w:val="23"/>
              </w:rPr>
              <w:t xml:space="preserve">please </w:t>
            </w:r>
            <w:r w:rsidR="00BB49F0" w:rsidRPr="00181510">
              <w:rPr>
                <w:rFonts w:eastAsia="Calibri" w:cs="Times New Roman"/>
                <w:color w:val="auto"/>
                <w:szCs w:val="23"/>
              </w:rPr>
              <w:t>upload a memorandum signed by the executive director stating that.</w:t>
            </w:r>
            <w:r w:rsidR="007A0D5A">
              <w:rPr>
                <w:rFonts w:eastAsia="Calibri" w:cs="Times New Roman"/>
                <w:color w:val="auto"/>
                <w:szCs w:val="23"/>
              </w:rPr>
              <w:t xml:space="preserve">  Use “no needs assessment report” for the file name of the memorandum.</w:t>
            </w:r>
          </w:p>
        </w:tc>
      </w:tr>
      <w:tr w:rsidR="006632E0" w:rsidRPr="00C94858" w14:paraId="6686BBED" w14:textId="77777777" w:rsidTr="003B6EFC">
        <w:trPr>
          <w:cantSplit/>
          <w:trHeight w:val="367"/>
        </w:trPr>
        <w:tc>
          <w:tcPr>
            <w:tcW w:w="313" w:type="dxa"/>
          </w:tcPr>
          <w:p w14:paraId="5686060E" w14:textId="77777777" w:rsidR="006632E0" w:rsidRPr="00C94858" w:rsidRDefault="006632E0" w:rsidP="003B6EFC">
            <w:pPr>
              <w:spacing w:after="0" w:line="240" w:lineRule="auto"/>
              <w:ind w:left="0" w:firstLine="0"/>
              <w:jc w:val="left"/>
              <w:rPr>
                <w:rFonts w:eastAsia="Times New Roman"/>
                <w:color w:val="auto"/>
              </w:rPr>
            </w:pPr>
            <w:r w:rsidRPr="00C94858">
              <w:rPr>
                <w:rFonts w:eastAsia="Times New Roman"/>
                <w:color w:val="auto"/>
              </w:rPr>
              <w:sym w:font="Wingdings" w:char="F071"/>
            </w:r>
          </w:p>
        </w:tc>
        <w:tc>
          <w:tcPr>
            <w:tcW w:w="2644" w:type="dxa"/>
          </w:tcPr>
          <w:p w14:paraId="6EA32A97" w14:textId="77777777" w:rsidR="006632E0" w:rsidRPr="00453190" w:rsidRDefault="006632E0" w:rsidP="003B6EFC">
            <w:pPr>
              <w:spacing w:after="0" w:line="240" w:lineRule="auto"/>
              <w:ind w:left="0" w:right="436" w:firstLine="0"/>
              <w:jc w:val="left"/>
              <w:rPr>
                <w:rFonts w:eastAsia="Times New Roman"/>
                <w:b/>
                <w:color w:val="auto"/>
                <w:sz w:val="21"/>
                <w:szCs w:val="21"/>
              </w:rPr>
            </w:pPr>
            <w:r w:rsidRPr="00F90F97">
              <w:rPr>
                <w:szCs w:val="23"/>
              </w:rPr>
              <w:t>Leadership succession/transition plan</w:t>
            </w:r>
          </w:p>
        </w:tc>
        <w:tc>
          <w:tcPr>
            <w:tcW w:w="6750" w:type="dxa"/>
          </w:tcPr>
          <w:p w14:paraId="04A5C517" w14:textId="760AE7E6" w:rsidR="006632E0" w:rsidRPr="00181510" w:rsidRDefault="00181510" w:rsidP="003B6EFC">
            <w:pPr>
              <w:spacing w:after="0" w:line="240" w:lineRule="auto"/>
              <w:ind w:left="86" w:right="187" w:firstLine="0"/>
              <w:rPr>
                <w:rFonts w:eastAsia="Times New Roman" w:cs="Times New Roman"/>
                <w:color w:val="auto"/>
                <w:szCs w:val="23"/>
              </w:rPr>
            </w:pPr>
            <w:r w:rsidRPr="00181510">
              <w:rPr>
                <w:rFonts w:eastAsia="Calibri" w:cs="Times New Roman"/>
                <w:color w:val="auto"/>
                <w:szCs w:val="23"/>
              </w:rPr>
              <w:t>Upload your current</w:t>
            </w:r>
            <w:r w:rsidR="007338EF">
              <w:rPr>
                <w:rFonts w:eastAsia="Calibri" w:cs="Times New Roman"/>
                <w:color w:val="auto"/>
                <w:szCs w:val="23"/>
              </w:rPr>
              <w:t xml:space="preserve"> </w:t>
            </w:r>
            <w:r w:rsidR="00892BC7">
              <w:rPr>
                <w:rFonts w:eastAsia="Calibri" w:cs="Times New Roman"/>
                <w:color w:val="auto"/>
                <w:szCs w:val="23"/>
              </w:rPr>
              <w:t>board-approved</w:t>
            </w:r>
            <w:r w:rsidRPr="00181510">
              <w:rPr>
                <w:rFonts w:eastAsia="Calibri" w:cs="Times New Roman"/>
                <w:color w:val="auto"/>
                <w:szCs w:val="23"/>
              </w:rPr>
              <w:t xml:space="preserve"> </w:t>
            </w:r>
            <w:r w:rsidRPr="00181510">
              <w:rPr>
                <w:szCs w:val="23"/>
              </w:rPr>
              <w:t>leadership succession/transition plan</w:t>
            </w:r>
            <w:r w:rsidRPr="00181510">
              <w:rPr>
                <w:rFonts w:eastAsia="Calibri" w:cs="Times New Roman"/>
                <w:color w:val="auto"/>
                <w:szCs w:val="23"/>
              </w:rPr>
              <w:t xml:space="preserve">.  If you do not have a </w:t>
            </w:r>
            <w:r w:rsidRPr="00181510">
              <w:rPr>
                <w:szCs w:val="23"/>
              </w:rPr>
              <w:t>leadership succession/transition plan</w:t>
            </w:r>
            <w:r w:rsidRPr="00181510">
              <w:rPr>
                <w:rFonts w:eastAsia="Calibri" w:cs="Times New Roman"/>
                <w:color w:val="auto"/>
                <w:szCs w:val="23"/>
              </w:rPr>
              <w:t xml:space="preserve">, </w:t>
            </w:r>
            <w:r w:rsidR="002159E8">
              <w:rPr>
                <w:rFonts w:eastAsia="Calibri" w:cs="Times New Roman"/>
                <w:color w:val="auto"/>
                <w:szCs w:val="23"/>
              </w:rPr>
              <w:t xml:space="preserve">please </w:t>
            </w:r>
            <w:r w:rsidRPr="00181510">
              <w:rPr>
                <w:rFonts w:eastAsia="Calibri" w:cs="Times New Roman"/>
                <w:color w:val="auto"/>
                <w:szCs w:val="23"/>
              </w:rPr>
              <w:t>upload a memorandum signed by the executive director stating that.</w:t>
            </w:r>
            <w:r w:rsidR="007A0D5A">
              <w:rPr>
                <w:rFonts w:eastAsia="Calibri" w:cs="Times New Roman"/>
                <w:color w:val="auto"/>
                <w:szCs w:val="23"/>
              </w:rPr>
              <w:t xml:space="preserve">  Use “no leadership succession plan” for the file name of the memorandum.</w:t>
            </w:r>
          </w:p>
        </w:tc>
      </w:tr>
      <w:tr w:rsidR="006632E0" w:rsidRPr="00C94858" w14:paraId="07B87AB0" w14:textId="77777777" w:rsidTr="003B6EFC">
        <w:trPr>
          <w:cantSplit/>
          <w:trHeight w:val="367"/>
        </w:trPr>
        <w:tc>
          <w:tcPr>
            <w:tcW w:w="313" w:type="dxa"/>
          </w:tcPr>
          <w:p w14:paraId="59E45241" w14:textId="77777777" w:rsidR="006632E0" w:rsidRPr="00C94858" w:rsidRDefault="006632E0" w:rsidP="003B6EFC">
            <w:pPr>
              <w:spacing w:after="0" w:line="240" w:lineRule="auto"/>
              <w:ind w:left="0" w:firstLine="0"/>
              <w:jc w:val="left"/>
              <w:rPr>
                <w:rFonts w:eastAsia="Times New Roman"/>
                <w:color w:val="auto"/>
              </w:rPr>
            </w:pPr>
            <w:r w:rsidRPr="00C94858">
              <w:rPr>
                <w:rFonts w:eastAsia="Times New Roman"/>
                <w:color w:val="auto"/>
              </w:rPr>
              <w:lastRenderedPageBreak/>
              <w:sym w:font="Wingdings" w:char="F071"/>
            </w:r>
          </w:p>
        </w:tc>
        <w:tc>
          <w:tcPr>
            <w:tcW w:w="2644" w:type="dxa"/>
          </w:tcPr>
          <w:p w14:paraId="27347BAE" w14:textId="77777777" w:rsidR="006632E0" w:rsidRPr="00453190" w:rsidRDefault="006632E0" w:rsidP="003B6EFC">
            <w:pPr>
              <w:spacing w:after="0" w:line="240" w:lineRule="auto"/>
              <w:ind w:left="0" w:right="436" w:firstLine="0"/>
              <w:jc w:val="left"/>
              <w:rPr>
                <w:rFonts w:eastAsia="Times New Roman"/>
                <w:b/>
                <w:color w:val="auto"/>
                <w:sz w:val="21"/>
                <w:szCs w:val="21"/>
              </w:rPr>
            </w:pPr>
            <w:r w:rsidRPr="00F90F97">
              <w:rPr>
                <w:szCs w:val="23"/>
              </w:rPr>
              <w:t>Technology use policy</w:t>
            </w:r>
          </w:p>
        </w:tc>
        <w:tc>
          <w:tcPr>
            <w:tcW w:w="6750" w:type="dxa"/>
          </w:tcPr>
          <w:p w14:paraId="2379838D" w14:textId="78B7CD13" w:rsidR="006632E0" w:rsidRPr="00453190" w:rsidRDefault="00181510" w:rsidP="003B6EFC">
            <w:pPr>
              <w:spacing w:after="0" w:line="240" w:lineRule="auto"/>
              <w:ind w:left="86" w:right="187" w:firstLine="0"/>
              <w:rPr>
                <w:rFonts w:eastAsia="Times New Roman" w:cs="Times New Roman"/>
                <w:color w:val="auto"/>
                <w:sz w:val="21"/>
                <w:szCs w:val="21"/>
              </w:rPr>
            </w:pPr>
            <w:r w:rsidRPr="00181510">
              <w:rPr>
                <w:rFonts w:eastAsia="Calibri" w:cs="Times New Roman"/>
                <w:color w:val="auto"/>
                <w:szCs w:val="23"/>
              </w:rPr>
              <w:t>Upload your current</w:t>
            </w:r>
            <w:r>
              <w:rPr>
                <w:rFonts w:eastAsia="Calibri" w:cs="Times New Roman"/>
                <w:color w:val="auto"/>
                <w:szCs w:val="23"/>
              </w:rPr>
              <w:t xml:space="preserve"> </w:t>
            </w:r>
            <w:r w:rsidR="00892BC7">
              <w:rPr>
                <w:rFonts w:eastAsia="Calibri" w:cs="Times New Roman"/>
                <w:color w:val="auto"/>
                <w:szCs w:val="23"/>
              </w:rPr>
              <w:t>board-approved</w:t>
            </w:r>
            <w:r w:rsidR="007338EF">
              <w:rPr>
                <w:rFonts w:eastAsia="Calibri" w:cs="Times New Roman"/>
                <w:color w:val="auto"/>
                <w:szCs w:val="23"/>
              </w:rPr>
              <w:t xml:space="preserve"> </w:t>
            </w:r>
            <w:r>
              <w:rPr>
                <w:rFonts w:eastAsia="Calibri" w:cs="Times New Roman"/>
                <w:color w:val="auto"/>
                <w:szCs w:val="23"/>
              </w:rPr>
              <w:t>t</w:t>
            </w:r>
            <w:r w:rsidRPr="00F90F97">
              <w:rPr>
                <w:szCs w:val="23"/>
              </w:rPr>
              <w:t>echnology use policy</w:t>
            </w:r>
            <w:r>
              <w:rPr>
                <w:szCs w:val="23"/>
              </w:rPr>
              <w:t xml:space="preserve">.  </w:t>
            </w:r>
            <w:r w:rsidRPr="00181510">
              <w:rPr>
                <w:rFonts w:eastAsia="Calibri" w:cs="Times New Roman"/>
                <w:color w:val="auto"/>
                <w:szCs w:val="23"/>
              </w:rPr>
              <w:t xml:space="preserve">If you do not have a </w:t>
            </w:r>
            <w:r>
              <w:rPr>
                <w:rFonts w:eastAsia="Calibri" w:cs="Times New Roman"/>
                <w:color w:val="auto"/>
                <w:szCs w:val="23"/>
              </w:rPr>
              <w:t>t</w:t>
            </w:r>
            <w:r w:rsidRPr="00F90F97">
              <w:rPr>
                <w:szCs w:val="23"/>
              </w:rPr>
              <w:t>echnology use policy</w:t>
            </w:r>
            <w:r w:rsidRPr="00181510">
              <w:rPr>
                <w:rFonts w:eastAsia="Calibri" w:cs="Times New Roman"/>
                <w:color w:val="auto"/>
                <w:szCs w:val="23"/>
              </w:rPr>
              <w:t xml:space="preserve">, </w:t>
            </w:r>
            <w:r w:rsidR="00D94025">
              <w:rPr>
                <w:rFonts w:eastAsia="Calibri" w:cs="Times New Roman"/>
                <w:color w:val="auto"/>
                <w:szCs w:val="23"/>
              </w:rPr>
              <w:t xml:space="preserve">please </w:t>
            </w:r>
            <w:r w:rsidRPr="00181510">
              <w:rPr>
                <w:rFonts w:eastAsia="Calibri" w:cs="Times New Roman"/>
                <w:color w:val="auto"/>
                <w:szCs w:val="23"/>
              </w:rPr>
              <w:t>upload a memorandum signed by the executive director stating that.</w:t>
            </w:r>
            <w:r w:rsidR="007A0D5A">
              <w:rPr>
                <w:rFonts w:eastAsia="Calibri" w:cs="Times New Roman"/>
                <w:color w:val="auto"/>
                <w:szCs w:val="23"/>
              </w:rPr>
              <w:t xml:space="preserve">  Use “no technology use policy” for the file name of the memorandum.</w:t>
            </w:r>
          </w:p>
        </w:tc>
      </w:tr>
      <w:tr w:rsidR="006632E0" w:rsidRPr="00C94858" w14:paraId="66C182A2" w14:textId="77777777" w:rsidTr="003B6EFC">
        <w:trPr>
          <w:cantSplit/>
          <w:trHeight w:val="367"/>
        </w:trPr>
        <w:tc>
          <w:tcPr>
            <w:tcW w:w="313" w:type="dxa"/>
          </w:tcPr>
          <w:p w14:paraId="4B4769D5" w14:textId="77777777" w:rsidR="006632E0" w:rsidRPr="00C94858" w:rsidRDefault="006632E0" w:rsidP="003B6EFC">
            <w:pPr>
              <w:spacing w:after="0" w:line="240" w:lineRule="auto"/>
              <w:ind w:left="0" w:firstLine="0"/>
              <w:jc w:val="left"/>
              <w:rPr>
                <w:rFonts w:eastAsia="Times New Roman"/>
                <w:color w:val="auto"/>
              </w:rPr>
            </w:pPr>
            <w:r w:rsidRPr="00C94858">
              <w:rPr>
                <w:rFonts w:eastAsia="Times New Roman"/>
                <w:color w:val="auto"/>
              </w:rPr>
              <w:sym w:font="Wingdings" w:char="F071"/>
            </w:r>
          </w:p>
        </w:tc>
        <w:tc>
          <w:tcPr>
            <w:tcW w:w="2644" w:type="dxa"/>
          </w:tcPr>
          <w:p w14:paraId="0DB3FD8E" w14:textId="77777777" w:rsidR="006632E0" w:rsidRPr="00453190" w:rsidRDefault="006632E0" w:rsidP="003B6EFC">
            <w:pPr>
              <w:spacing w:after="0" w:line="240" w:lineRule="auto"/>
              <w:ind w:left="0" w:right="436" w:firstLine="0"/>
              <w:jc w:val="left"/>
              <w:rPr>
                <w:rFonts w:eastAsia="Times New Roman"/>
                <w:b/>
                <w:color w:val="auto"/>
                <w:sz w:val="21"/>
                <w:szCs w:val="21"/>
              </w:rPr>
            </w:pPr>
            <w:r w:rsidRPr="00F90F97">
              <w:rPr>
                <w:szCs w:val="23"/>
              </w:rPr>
              <w:t>Resource development plan</w:t>
            </w:r>
          </w:p>
        </w:tc>
        <w:tc>
          <w:tcPr>
            <w:tcW w:w="6750" w:type="dxa"/>
          </w:tcPr>
          <w:p w14:paraId="4D12D6A6" w14:textId="406F2E85" w:rsidR="006632E0" w:rsidRPr="00453190" w:rsidRDefault="00181510" w:rsidP="003B6EFC">
            <w:pPr>
              <w:spacing w:after="0" w:line="240" w:lineRule="auto"/>
              <w:ind w:left="86" w:right="187" w:firstLine="0"/>
              <w:rPr>
                <w:rFonts w:eastAsia="Times New Roman" w:cs="Times New Roman"/>
                <w:color w:val="auto"/>
                <w:sz w:val="21"/>
                <w:szCs w:val="21"/>
              </w:rPr>
            </w:pPr>
            <w:r w:rsidRPr="00F637AD">
              <w:t>Upload</w:t>
            </w:r>
            <w:r w:rsidRPr="008E47F7">
              <w:rPr>
                <w:rFonts w:eastAsia="Times New Roman"/>
                <w:szCs w:val="23"/>
              </w:rPr>
              <w:t xml:space="preserve"> </w:t>
            </w:r>
            <w:r>
              <w:rPr>
                <w:rFonts w:eastAsia="Times New Roman"/>
                <w:szCs w:val="23"/>
              </w:rPr>
              <w:t xml:space="preserve">your current </w:t>
            </w:r>
            <w:r w:rsidR="00892BC7">
              <w:t>board-approved</w:t>
            </w:r>
            <w:r>
              <w:t xml:space="preserve"> resource development plan</w:t>
            </w:r>
            <w:r>
              <w:rPr>
                <w:rFonts w:eastAsia="Times New Roman"/>
                <w:szCs w:val="23"/>
              </w:rPr>
              <w:t>.  I</w:t>
            </w:r>
            <w:r>
              <w:t xml:space="preserve">f you do not have a </w:t>
            </w:r>
            <w:r>
              <w:rPr>
                <w:rFonts w:eastAsia="Times New Roman"/>
                <w:szCs w:val="23"/>
              </w:rPr>
              <w:t xml:space="preserve">current </w:t>
            </w:r>
            <w:r w:rsidR="00892BC7">
              <w:t>board-approved</w:t>
            </w:r>
            <w:r>
              <w:t xml:space="preserve"> resource development plan, </w:t>
            </w:r>
            <w:r w:rsidR="00D94025">
              <w:t xml:space="preserve">please </w:t>
            </w:r>
            <w:r w:rsidR="007338EF" w:rsidRPr="00181510">
              <w:rPr>
                <w:rFonts w:eastAsia="Calibri" w:cs="Times New Roman"/>
                <w:color w:val="auto"/>
                <w:szCs w:val="23"/>
              </w:rPr>
              <w:t>upload a memorandum signed by the executive director stating that</w:t>
            </w:r>
            <w:r w:rsidR="007338EF">
              <w:rPr>
                <w:rFonts w:eastAsia="Calibri" w:cs="Times New Roman"/>
                <w:color w:val="auto"/>
                <w:szCs w:val="23"/>
              </w:rPr>
              <w:t>.</w:t>
            </w:r>
            <w:r w:rsidR="007A0D5A">
              <w:rPr>
                <w:rFonts w:eastAsia="Calibri" w:cs="Times New Roman"/>
                <w:color w:val="auto"/>
                <w:szCs w:val="23"/>
              </w:rPr>
              <w:t xml:space="preserve">  Use “no resource development plan” for the file name of the memorandum.</w:t>
            </w:r>
          </w:p>
        </w:tc>
      </w:tr>
      <w:tr w:rsidR="006632E0" w:rsidRPr="00C94858" w14:paraId="0AB40F91" w14:textId="77777777" w:rsidTr="003B6EFC">
        <w:trPr>
          <w:cantSplit/>
          <w:trHeight w:val="367"/>
        </w:trPr>
        <w:tc>
          <w:tcPr>
            <w:tcW w:w="313" w:type="dxa"/>
          </w:tcPr>
          <w:p w14:paraId="28BD6302" w14:textId="77777777" w:rsidR="006632E0" w:rsidRPr="00C94858" w:rsidRDefault="006632E0" w:rsidP="003B6EFC">
            <w:pPr>
              <w:spacing w:after="0" w:line="240" w:lineRule="auto"/>
              <w:ind w:left="0" w:firstLine="0"/>
              <w:jc w:val="left"/>
              <w:rPr>
                <w:rFonts w:eastAsia="Times New Roman"/>
                <w:color w:val="auto"/>
              </w:rPr>
            </w:pPr>
            <w:r w:rsidRPr="00C94858">
              <w:rPr>
                <w:rFonts w:eastAsia="Times New Roman"/>
                <w:color w:val="auto"/>
              </w:rPr>
              <w:sym w:font="Wingdings" w:char="F071"/>
            </w:r>
          </w:p>
        </w:tc>
        <w:tc>
          <w:tcPr>
            <w:tcW w:w="2644" w:type="dxa"/>
          </w:tcPr>
          <w:p w14:paraId="048C1B9F" w14:textId="77777777" w:rsidR="006632E0" w:rsidRPr="00453190" w:rsidRDefault="006632E0" w:rsidP="003B6EFC">
            <w:pPr>
              <w:spacing w:after="0" w:line="240" w:lineRule="auto"/>
              <w:ind w:left="0" w:right="436" w:firstLine="0"/>
              <w:jc w:val="left"/>
              <w:rPr>
                <w:rFonts w:eastAsia="Times New Roman"/>
                <w:b/>
                <w:color w:val="auto"/>
                <w:sz w:val="21"/>
                <w:szCs w:val="21"/>
              </w:rPr>
            </w:pPr>
            <w:r w:rsidRPr="00F90F97">
              <w:rPr>
                <w:szCs w:val="23"/>
              </w:rPr>
              <w:t xml:space="preserve">Client Success Stories </w:t>
            </w:r>
          </w:p>
        </w:tc>
        <w:tc>
          <w:tcPr>
            <w:tcW w:w="6750" w:type="dxa"/>
          </w:tcPr>
          <w:p w14:paraId="0E0C58B7" w14:textId="6F90036F" w:rsidR="006632E0" w:rsidRPr="00453190" w:rsidRDefault="004714F0" w:rsidP="003B6EFC">
            <w:pPr>
              <w:spacing w:after="0" w:line="240" w:lineRule="auto"/>
              <w:ind w:left="86" w:right="187" w:firstLine="0"/>
              <w:rPr>
                <w:rFonts w:eastAsia="Times New Roman" w:cs="Times New Roman"/>
                <w:color w:val="auto"/>
                <w:sz w:val="21"/>
                <w:szCs w:val="21"/>
              </w:rPr>
            </w:pPr>
            <w:r>
              <w:rPr>
                <w:rFonts w:eastAsia="Times New Roman"/>
                <w:color w:val="auto"/>
                <w:szCs w:val="23"/>
              </w:rPr>
              <w:t xml:space="preserve">All applicants are </w:t>
            </w:r>
            <w:r w:rsidRPr="001B38B6">
              <w:rPr>
                <w:rFonts w:eastAsia="Times New Roman"/>
                <w:color w:val="auto"/>
                <w:szCs w:val="23"/>
              </w:rPr>
              <w:t xml:space="preserve">required to </w:t>
            </w:r>
            <w:r>
              <w:rPr>
                <w:rFonts w:eastAsia="Times New Roman"/>
                <w:color w:val="auto"/>
                <w:szCs w:val="23"/>
              </w:rPr>
              <w:t xml:space="preserve">submit </w:t>
            </w:r>
            <w:r w:rsidRPr="001B38B6">
              <w:rPr>
                <w:rFonts w:eastAsia="Times New Roman"/>
                <w:color w:val="auto"/>
                <w:szCs w:val="23"/>
              </w:rPr>
              <w:t>client success stories</w:t>
            </w:r>
            <w:r>
              <w:rPr>
                <w:rFonts w:eastAsia="Times New Roman"/>
                <w:color w:val="auto"/>
                <w:szCs w:val="23"/>
              </w:rPr>
              <w:t xml:space="preserve"> from the past calendar year.  All client success stories must</w:t>
            </w:r>
            <w:r w:rsidRPr="001B38B6">
              <w:rPr>
                <w:rFonts w:eastAsia="Times New Roman"/>
                <w:color w:val="auto"/>
                <w:szCs w:val="23"/>
              </w:rPr>
              <w:t xml:space="preserve"> follow the example and us</w:t>
            </w:r>
            <w:r>
              <w:rPr>
                <w:rFonts w:eastAsia="Times New Roman"/>
                <w:color w:val="auto"/>
                <w:szCs w:val="23"/>
              </w:rPr>
              <w:t>e</w:t>
            </w:r>
            <w:r w:rsidRPr="001B38B6">
              <w:rPr>
                <w:rFonts w:eastAsia="Times New Roman"/>
                <w:color w:val="auto"/>
                <w:szCs w:val="23"/>
              </w:rPr>
              <w:t xml:space="preserve"> the template provided at the LSC Grants upload site.</w:t>
            </w:r>
            <w:r>
              <w:rPr>
                <w:rFonts w:eastAsia="Times New Roman"/>
                <w:color w:val="auto"/>
                <w:szCs w:val="23"/>
              </w:rPr>
              <w:t xml:space="preserve"> </w:t>
            </w:r>
            <w:r w:rsidR="003B6EFC">
              <w:rPr>
                <w:szCs w:val="23"/>
              </w:rPr>
              <w:t xml:space="preserve">See instructions and guidelines </w:t>
            </w:r>
            <w:r w:rsidR="0052748F">
              <w:rPr>
                <w:szCs w:val="23"/>
              </w:rPr>
              <w:t xml:space="preserve">above </w:t>
            </w:r>
            <w:r w:rsidR="003B6EFC">
              <w:rPr>
                <w:szCs w:val="23"/>
              </w:rPr>
              <w:t xml:space="preserve">on page </w:t>
            </w:r>
            <w:r>
              <w:rPr>
                <w:szCs w:val="23"/>
              </w:rPr>
              <w:t>19</w:t>
            </w:r>
            <w:r w:rsidR="0012332D">
              <w:rPr>
                <w:szCs w:val="23"/>
              </w:rPr>
              <w:t xml:space="preserve"> regarding client success stories.</w:t>
            </w:r>
          </w:p>
        </w:tc>
      </w:tr>
      <w:tr w:rsidR="006632E0" w:rsidRPr="00C94858" w14:paraId="5DC13763" w14:textId="77777777" w:rsidTr="003B6EFC">
        <w:trPr>
          <w:cantSplit/>
          <w:trHeight w:val="367"/>
        </w:trPr>
        <w:tc>
          <w:tcPr>
            <w:tcW w:w="313" w:type="dxa"/>
          </w:tcPr>
          <w:p w14:paraId="38C5F229" w14:textId="77777777" w:rsidR="006632E0" w:rsidRPr="00C94858" w:rsidRDefault="006632E0" w:rsidP="003B6EFC">
            <w:pPr>
              <w:spacing w:after="0" w:line="240" w:lineRule="auto"/>
              <w:ind w:left="0" w:firstLine="0"/>
              <w:jc w:val="left"/>
              <w:rPr>
                <w:rFonts w:eastAsia="Times New Roman"/>
                <w:color w:val="auto"/>
                <w:szCs w:val="23"/>
              </w:rPr>
            </w:pPr>
            <w:r w:rsidRPr="00C94858">
              <w:rPr>
                <w:rFonts w:eastAsia="Times New Roman"/>
                <w:color w:val="auto"/>
              </w:rPr>
              <w:sym w:font="Wingdings" w:char="F071"/>
            </w:r>
          </w:p>
        </w:tc>
        <w:tc>
          <w:tcPr>
            <w:tcW w:w="2644" w:type="dxa"/>
          </w:tcPr>
          <w:p w14:paraId="1CE7E97C" w14:textId="77777777" w:rsidR="006632E0" w:rsidRPr="00453190" w:rsidRDefault="006632E0" w:rsidP="003B6EFC">
            <w:pPr>
              <w:spacing w:after="0" w:line="240" w:lineRule="auto"/>
              <w:ind w:left="0" w:right="436" w:firstLine="0"/>
              <w:jc w:val="left"/>
              <w:rPr>
                <w:rFonts w:eastAsia="Times New Roman"/>
                <w:b/>
                <w:color w:val="auto"/>
                <w:sz w:val="21"/>
                <w:szCs w:val="21"/>
              </w:rPr>
            </w:pPr>
            <w:r w:rsidRPr="00453190">
              <w:rPr>
                <w:rFonts w:eastAsia="Times New Roman"/>
                <w:b/>
                <w:color w:val="auto"/>
                <w:sz w:val="21"/>
                <w:szCs w:val="21"/>
              </w:rPr>
              <w:t>Organizational Chart</w:t>
            </w:r>
          </w:p>
        </w:tc>
        <w:tc>
          <w:tcPr>
            <w:tcW w:w="6750" w:type="dxa"/>
          </w:tcPr>
          <w:p w14:paraId="07F504AE" w14:textId="77777777" w:rsidR="006632E0" w:rsidRPr="00453190" w:rsidRDefault="006632E0" w:rsidP="003B6EFC">
            <w:pPr>
              <w:spacing w:after="0" w:line="240" w:lineRule="auto"/>
              <w:ind w:left="86" w:right="187" w:firstLine="0"/>
              <w:rPr>
                <w:rFonts w:eastAsia="Times New Roman"/>
                <w:color w:val="auto"/>
                <w:sz w:val="21"/>
                <w:szCs w:val="21"/>
              </w:rPr>
            </w:pPr>
            <w:r w:rsidRPr="00453190">
              <w:rPr>
                <w:rFonts w:eastAsia="Times New Roman" w:cs="Times New Roman"/>
                <w:color w:val="auto"/>
                <w:sz w:val="21"/>
                <w:szCs w:val="21"/>
              </w:rPr>
              <w:t>The organizational chart should depict the organizational structure</w:t>
            </w:r>
            <w:r>
              <w:rPr>
                <w:rFonts w:eastAsia="Times New Roman" w:cs="Times New Roman"/>
                <w:color w:val="auto"/>
                <w:sz w:val="21"/>
                <w:szCs w:val="21"/>
              </w:rPr>
              <w:t xml:space="preserve"> </w:t>
            </w:r>
            <w:r w:rsidRPr="00453190">
              <w:rPr>
                <w:rFonts w:eastAsia="Times New Roman" w:cs="Times New Roman"/>
                <w:color w:val="auto"/>
                <w:sz w:val="21"/>
                <w:szCs w:val="21"/>
              </w:rPr>
              <w:t xml:space="preserve">of your organization, the titles of management and executive positions responsible for each component, and the number of staff positions in each component.  </w:t>
            </w:r>
          </w:p>
        </w:tc>
      </w:tr>
      <w:tr w:rsidR="006632E0" w:rsidRPr="00C94858" w14:paraId="740D0426" w14:textId="77777777" w:rsidTr="003B6EFC">
        <w:trPr>
          <w:cantSplit/>
          <w:trHeight w:val="403"/>
        </w:trPr>
        <w:tc>
          <w:tcPr>
            <w:tcW w:w="313" w:type="dxa"/>
          </w:tcPr>
          <w:p w14:paraId="5876C94C" w14:textId="77777777" w:rsidR="006632E0" w:rsidRPr="00C94858" w:rsidRDefault="006632E0" w:rsidP="003B6EFC">
            <w:pPr>
              <w:spacing w:after="0" w:line="240" w:lineRule="auto"/>
              <w:ind w:left="0" w:firstLine="0"/>
              <w:jc w:val="left"/>
              <w:rPr>
                <w:rFonts w:eastAsia="Times New Roman"/>
                <w:color w:val="auto"/>
                <w:szCs w:val="23"/>
              </w:rPr>
            </w:pPr>
            <w:r w:rsidRPr="00C94858">
              <w:rPr>
                <w:rFonts w:eastAsia="Times New Roman"/>
                <w:color w:val="auto"/>
              </w:rPr>
              <w:sym w:font="Wingdings" w:char="F071"/>
            </w:r>
          </w:p>
        </w:tc>
        <w:tc>
          <w:tcPr>
            <w:tcW w:w="2644" w:type="dxa"/>
          </w:tcPr>
          <w:p w14:paraId="60155DDF" w14:textId="77777777" w:rsidR="006632E0" w:rsidRPr="00453190" w:rsidRDefault="006632E0" w:rsidP="003B6EFC">
            <w:pPr>
              <w:spacing w:after="0" w:line="240" w:lineRule="auto"/>
              <w:ind w:left="0" w:right="436" w:firstLine="0"/>
              <w:jc w:val="left"/>
              <w:rPr>
                <w:rFonts w:eastAsia="Times New Roman"/>
                <w:b/>
                <w:color w:val="auto"/>
                <w:sz w:val="21"/>
                <w:szCs w:val="21"/>
              </w:rPr>
            </w:pPr>
            <w:r w:rsidRPr="00453190">
              <w:rPr>
                <w:rFonts w:eastAsia="Times New Roman"/>
                <w:b/>
                <w:color w:val="auto"/>
                <w:sz w:val="21"/>
                <w:szCs w:val="21"/>
              </w:rPr>
              <w:t xml:space="preserve">Resumes </w:t>
            </w:r>
          </w:p>
        </w:tc>
        <w:tc>
          <w:tcPr>
            <w:tcW w:w="6750" w:type="dxa"/>
          </w:tcPr>
          <w:p w14:paraId="2EBF181E" w14:textId="77777777" w:rsidR="006632E0" w:rsidRPr="00453190" w:rsidRDefault="006632E0" w:rsidP="003B6EFC">
            <w:pPr>
              <w:spacing w:after="0" w:line="240" w:lineRule="auto"/>
              <w:ind w:left="86" w:right="187" w:firstLine="0"/>
              <w:rPr>
                <w:rFonts w:eastAsia="Times New Roman"/>
                <w:i/>
                <w:color w:val="auto"/>
                <w:sz w:val="21"/>
                <w:szCs w:val="21"/>
              </w:rPr>
            </w:pPr>
            <w:r w:rsidRPr="00453190">
              <w:rPr>
                <w:rFonts w:eastAsia="Times New Roman"/>
                <w:color w:val="auto"/>
                <w:sz w:val="21"/>
                <w:szCs w:val="21"/>
              </w:rPr>
              <w:t xml:space="preserve">Provide resumes of the Executive Director (CEO or functional equivalent), Governing/Policy Body Chair, Chief Financial Officer, Litigation Director, or other most senior attorney(s).  For lawyers and law firms, provide the resumes of the partners, senior associates, and administrative managers who will be most involved in management or service delivery if a grant is awarded. </w:t>
            </w:r>
            <w:r w:rsidRPr="00453190">
              <w:rPr>
                <w:rFonts w:eastAsia="Times New Roman"/>
                <w:i/>
                <w:color w:val="auto"/>
                <w:sz w:val="21"/>
                <w:szCs w:val="21"/>
              </w:rPr>
              <w:t>Submit all resumes as a single PDF file.</w:t>
            </w:r>
          </w:p>
        </w:tc>
      </w:tr>
      <w:tr w:rsidR="006632E0" w:rsidRPr="00C94858" w14:paraId="51DA81CA" w14:textId="77777777" w:rsidTr="003B6EFC">
        <w:trPr>
          <w:cantSplit/>
          <w:trHeight w:val="403"/>
        </w:trPr>
        <w:tc>
          <w:tcPr>
            <w:tcW w:w="313" w:type="dxa"/>
          </w:tcPr>
          <w:p w14:paraId="32650A0F" w14:textId="77777777" w:rsidR="006632E0" w:rsidRPr="00C94858" w:rsidRDefault="006632E0" w:rsidP="003B6EFC">
            <w:pPr>
              <w:spacing w:after="0" w:line="240" w:lineRule="auto"/>
              <w:ind w:left="0" w:firstLine="0"/>
              <w:jc w:val="left"/>
              <w:rPr>
                <w:rFonts w:eastAsia="Times New Roman"/>
                <w:color w:val="auto"/>
                <w:szCs w:val="23"/>
              </w:rPr>
            </w:pPr>
            <w:r w:rsidRPr="00C94858">
              <w:rPr>
                <w:rFonts w:eastAsia="Times New Roman"/>
                <w:color w:val="auto"/>
              </w:rPr>
              <w:sym w:font="Wingdings" w:char="F071"/>
            </w:r>
          </w:p>
        </w:tc>
        <w:tc>
          <w:tcPr>
            <w:tcW w:w="2644" w:type="dxa"/>
          </w:tcPr>
          <w:p w14:paraId="693FBCC9" w14:textId="77777777" w:rsidR="006632E0" w:rsidRPr="00453190" w:rsidRDefault="006632E0" w:rsidP="003B6EFC">
            <w:pPr>
              <w:spacing w:after="0" w:line="240" w:lineRule="auto"/>
              <w:ind w:left="0" w:right="436" w:firstLine="0"/>
              <w:jc w:val="left"/>
              <w:rPr>
                <w:rFonts w:eastAsia="Times New Roman"/>
                <w:b/>
                <w:color w:val="auto"/>
                <w:sz w:val="21"/>
                <w:szCs w:val="21"/>
              </w:rPr>
            </w:pPr>
            <w:r w:rsidRPr="00453190">
              <w:rPr>
                <w:rFonts w:eastAsia="Times New Roman"/>
                <w:b/>
                <w:color w:val="auto"/>
                <w:sz w:val="21"/>
                <w:szCs w:val="21"/>
              </w:rPr>
              <w:t>Current Year PAI Plan</w:t>
            </w:r>
          </w:p>
        </w:tc>
        <w:tc>
          <w:tcPr>
            <w:tcW w:w="6750" w:type="dxa"/>
          </w:tcPr>
          <w:p w14:paraId="4D3A54F8" w14:textId="77777777" w:rsidR="006632E0" w:rsidRPr="00453190" w:rsidRDefault="006632E0" w:rsidP="003B6EFC">
            <w:pPr>
              <w:spacing w:after="0" w:line="240" w:lineRule="auto"/>
              <w:ind w:left="86" w:right="187" w:firstLine="0"/>
              <w:rPr>
                <w:rFonts w:eastAsia="Times New Roman"/>
                <w:color w:val="auto"/>
                <w:sz w:val="21"/>
                <w:szCs w:val="21"/>
              </w:rPr>
            </w:pPr>
            <w:r w:rsidRPr="00453190">
              <w:rPr>
                <w:rFonts w:eastAsia="Times New Roman"/>
                <w:color w:val="auto"/>
                <w:sz w:val="21"/>
                <w:szCs w:val="21"/>
              </w:rPr>
              <w:t xml:space="preserve">For applicants who have a current year PAI plan/project, submit the PAI plan. For applicants who do not have a current year PAI plan/project, submit a prospective plan for the </w:t>
            </w:r>
            <w:r>
              <w:rPr>
                <w:rFonts w:eastAsia="Times New Roman"/>
                <w:color w:val="auto"/>
                <w:sz w:val="21"/>
                <w:szCs w:val="21"/>
              </w:rPr>
              <w:t>grant</w:t>
            </w:r>
            <w:r w:rsidRPr="00453190">
              <w:rPr>
                <w:rFonts w:eastAsia="Times New Roman"/>
                <w:color w:val="auto"/>
                <w:sz w:val="21"/>
                <w:szCs w:val="21"/>
              </w:rPr>
              <w:t xml:space="preserve"> year.</w:t>
            </w:r>
          </w:p>
        </w:tc>
      </w:tr>
      <w:tr w:rsidR="006632E0" w:rsidRPr="00C94858" w14:paraId="5F21F1EB" w14:textId="77777777" w:rsidTr="003B6EFC">
        <w:trPr>
          <w:cantSplit/>
          <w:trHeight w:val="421"/>
        </w:trPr>
        <w:tc>
          <w:tcPr>
            <w:tcW w:w="313" w:type="dxa"/>
          </w:tcPr>
          <w:p w14:paraId="46B1F81A" w14:textId="77777777" w:rsidR="006632E0" w:rsidRPr="00C94858" w:rsidRDefault="006632E0" w:rsidP="003B6EFC">
            <w:pPr>
              <w:spacing w:after="0" w:line="240" w:lineRule="auto"/>
              <w:ind w:left="0" w:firstLine="0"/>
              <w:jc w:val="left"/>
              <w:rPr>
                <w:rFonts w:eastAsia="Times New Roman"/>
                <w:color w:val="auto"/>
                <w:szCs w:val="23"/>
              </w:rPr>
            </w:pPr>
            <w:r w:rsidRPr="00C94858">
              <w:rPr>
                <w:rFonts w:eastAsia="Times New Roman"/>
                <w:color w:val="auto"/>
              </w:rPr>
              <w:sym w:font="Wingdings" w:char="F071"/>
            </w:r>
          </w:p>
        </w:tc>
        <w:tc>
          <w:tcPr>
            <w:tcW w:w="2644" w:type="dxa"/>
          </w:tcPr>
          <w:p w14:paraId="3487CF7E" w14:textId="539F7BB6" w:rsidR="006632E0" w:rsidRPr="00453190" w:rsidRDefault="006632E0" w:rsidP="003B6EFC">
            <w:pPr>
              <w:spacing w:after="0" w:line="240" w:lineRule="auto"/>
              <w:ind w:left="0" w:right="436" w:firstLine="0"/>
              <w:jc w:val="left"/>
              <w:rPr>
                <w:rFonts w:eastAsia="Times New Roman"/>
                <w:b/>
                <w:color w:val="auto"/>
                <w:sz w:val="21"/>
                <w:szCs w:val="21"/>
              </w:rPr>
            </w:pPr>
            <w:bookmarkStart w:id="31" w:name="techbudgetnarr"/>
            <w:r>
              <w:rPr>
                <w:rFonts w:eastAsia="Times New Roman"/>
                <w:b/>
                <w:color w:val="auto"/>
                <w:sz w:val="21"/>
                <w:szCs w:val="21"/>
              </w:rPr>
              <w:t>2018</w:t>
            </w:r>
            <w:r w:rsidRPr="00453190">
              <w:rPr>
                <w:rFonts w:eastAsia="Times New Roman"/>
                <w:b/>
                <w:color w:val="auto"/>
                <w:sz w:val="21"/>
                <w:szCs w:val="21"/>
              </w:rPr>
              <w:t xml:space="preserve"> Technology Budget Explanatory Notes</w:t>
            </w:r>
            <w:bookmarkEnd w:id="31"/>
          </w:p>
        </w:tc>
        <w:tc>
          <w:tcPr>
            <w:tcW w:w="6750" w:type="dxa"/>
          </w:tcPr>
          <w:p w14:paraId="592FEAA4" w14:textId="77777777" w:rsidR="006632E0" w:rsidRPr="00453190" w:rsidRDefault="006632E0" w:rsidP="003B6EFC">
            <w:pPr>
              <w:spacing w:after="0" w:line="240" w:lineRule="auto"/>
              <w:ind w:left="86" w:right="187" w:firstLine="0"/>
              <w:rPr>
                <w:rFonts w:eastAsia="Calibri" w:cs="Times New Roman"/>
                <w:color w:val="auto"/>
                <w:sz w:val="21"/>
                <w:szCs w:val="21"/>
              </w:rPr>
            </w:pPr>
            <w:r w:rsidRPr="00453190">
              <w:rPr>
                <w:rFonts w:eastAsia="Calibri" w:cs="Times New Roman"/>
                <w:color w:val="auto"/>
                <w:sz w:val="21"/>
                <w:szCs w:val="21"/>
              </w:rPr>
              <w:t xml:space="preserve">You must provide an explanatory note for each budget line item that exceeds zero.  With each explanatory note, include the budgeted expense amount and the budget expense item.  </w:t>
            </w:r>
            <w:r>
              <w:rPr>
                <w:rFonts w:eastAsia="Calibri" w:cs="Times New Roman"/>
                <w:color w:val="auto"/>
                <w:sz w:val="21"/>
                <w:szCs w:val="21"/>
              </w:rPr>
              <w:t>This requirement is in addition to submitting the technology budget, i.e., form D15.</w:t>
            </w:r>
          </w:p>
          <w:p w14:paraId="1E497590" w14:textId="77777777" w:rsidR="006632E0" w:rsidRPr="00453190" w:rsidRDefault="006632E0" w:rsidP="003B6EFC">
            <w:pPr>
              <w:spacing w:after="0" w:line="240" w:lineRule="auto"/>
              <w:ind w:left="86" w:right="187" w:firstLine="0"/>
              <w:rPr>
                <w:rFonts w:eastAsia="Calibri" w:cs="Times New Roman"/>
                <w:color w:val="auto"/>
                <w:sz w:val="21"/>
                <w:szCs w:val="21"/>
              </w:rPr>
            </w:pPr>
            <w:r w:rsidRPr="00453190">
              <w:rPr>
                <w:rFonts w:eastAsia="Calibri" w:cs="Times New Roman"/>
                <w:color w:val="auto"/>
                <w:sz w:val="21"/>
                <w:szCs w:val="21"/>
              </w:rPr>
              <w:t xml:space="preserve">The following is a sample explanatory note for “program IT staffing costs.”  </w:t>
            </w:r>
          </w:p>
          <w:p w14:paraId="032FE2F1" w14:textId="77777777" w:rsidR="006632E0" w:rsidRPr="00453190" w:rsidRDefault="006632E0" w:rsidP="003B6EFC">
            <w:pPr>
              <w:spacing w:after="0" w:line="240" w:lineRule="auto"/>
              <w:ind w:left="86" w:right="187" w:firstLine="0"/>
              <w:rPr>
                <w:rFonts w:eastAsia="Times New Roman"/>
                <w:color w:val="auto"/>
                <w:sz w:val="21"/>
                <w:szCs w:val="21"/>
              </w:rPr>
            </w:pPr>
            <w:r w:rsidRPr="00453190">
              <w:rPr>
                <w:rFonts w:eastAsia="Calibri" w:cs="Times New Roman"/>
                <w:i/>
                <w:iCs/>
                <w:color w:val="auto"/>
                <w:sz w:val="21"/>
                <w:szCs w:val="21"/>
              </w:rPr>
              <w:t>Program IT Staffing Costs: $120,000 – We need a total of 1.5 FTE’s to manage and coordinate technology planning, acquisition, and administration during the grant year.</w:t>
            </w:r>
          </w:p>
        </w:tc>
      </w:tr>
      <w:tr w:rsidR="006632E0" w:rsidRPr="00C94858" w14:paraId="1D3362CC" w14:textId="77777777" w:rsidTr="003B6EFC">
        <w:trPr>
          <w:cantSplit/>
          <w:trHeight w:val="421"/>
        </w:trPr>
        <w:tc>
          <w:tcPr>
            <w:tcW w:w="313" w:type="dxa"/>
          </w:tcPr>
          <w:p w14:paraId="344AB152" w14:textId="77777777" w:rsidR="006632E0" w:rsidRPr="00C94858" w:rsidRDefault="006632E0" w:rsidP="003B6EFC">
            <w:pPr>
              <w:spacing w:after="0" w:line="240" w:lineRule="auto"/>
              <w:ind w:left="0" w:firstLine="0"/>
              <w:jc w:val="left"/>
              <w:rPr>
                <w:rFonts w:eastAsia="Times New Roman"/>
                <w:color w:val="auto"/>
                <w:szCs w:val="23"/>
              </w:rPr>
            </w:pPr>
            <w:r w:rsidRPr="00C94858">
              <w:rPr>
                <w:rFonts w:eastAsia="Times New Roman"/>
                <w:color w:val="auto"/>
              </w:rPr>
              <w:sym w:font="Wingdings" w:char="F071"/>
            </w:r>
          </w:p>
        </w:tc>
        <w:tc>
          <w:tcPr>
            <w:tcW w:w="2644" w:type="dxa"/>
          </w:tcPr>
          <w:p w14:paraId="30816551" w14:textId="4E180DCC" w:rsidR="006632E0" w:rsidRPr="00453190" w:rsidRDefault="006632E0" w:rsidP="003B6EFC">
            <w:pPr>
              <w:spacing w:after="0" w:line="240" w:lineRule="auto"/>
              <w:ind w:left="0" w:right="436" w:firstLine="0"/>
              <w:jc w:val="left"/>
              <w:rPr>
                <w:rFonts w:eastAsia="Times New Roman"/>
                <w:b/>
                <w:color w:val="auto"/>
                <w:sz w:val="21"/>
                <w:szCs w:val="21"/>
              </w:rPr>
            </w:pPr>
            <w:r>
              <w:rPr>
                <w:rFonts w:eastAsia="Times New Roman"/>
                <w:b/>
                <w:color w:val="auto"/>
                <w:sz w:val="21"/>
                <w:szCs w:val="21"/>
              </w:rPr>
              <w:t>2018</w:t>
            </w:r>
            <w:r w:rsidRPr="00453190">
              <w:rPr>
                <w:rFonts w:eastAsia="Times New Roman"/>
                <w:b/>
                <w:color w:val="auto"/>
                <w:sz w:val="21"/>
                <w:szCs w:val="21"/>
              </w:rPr>
              <w:t xml:space="preserve"> Technology Plan</w:t>
            </w:r>
          </w:p>
        </w:tc>
        <w:tc>
          <w:tcPr>
            <w:tcW w:w="6750" w:type="dxa"/>
          </w:tcPr>
          <w:p w14:paraId="6F1895B0" w14:textId="77777777" w:rsidR="006632E0" w:rsidRPr="00453190" w:rsidRDefault="006632E0" w:rsidP="003B6EFC">
            <w:pPr>
              <w:spacing w:after="0" w:line="240" w:lineRule="auto"/>
              <w:ind w:left="90" w:right="188" w:firstLine="0"/>
              <w:rPr>
                <w:rFonts w:eastAsia="Times New Roman"/>
                <w:color w:val="auto"/>
                <w:sz w:val="21"/>
                <w:szCs w:val="21"/>
              </w:rPr>
            </w:pPr>
            <w:r w:rsidRPr="00453190">
              <w:rPr>
                <w:rFonts w:eastAsia="Times New Roman"/>
                <w:color w:val="auto"/>
                <w:sz w:val="21"/>
                <w:szCs w:val="21"/>
              </w:rPr>
              <w:t xml:space="preserve">You must state how you use technology in your services. Include, at a minimum, how you use technology in the following areas: management of client and case data, intake (including online), telephone advice, case management, case supervision, document management, needs assessments, resource development, support for PIA, use of websites and other web-based resources, data security, and training. </w:t>
            </w:r>
          </w:p>
        </w:tc>
      </w:tr>
      <w:tr w:rsidR="006632E0" w:rsidRPr="00C94858" w14:paraId="50FA210D" w14:textId="77777777" w:rsidTr="003B6EFC">
        <w:trPr>
          <w:cantSplit/>
          <w:trHeight w:val="148"/>
        </w:trPr>
        <w:tc>
          <w:tcPr>
            <w:tcW w:w="313" w:type="dxa"/>
          </w:tcPr>
          <w:p w14:paraId="5761E847" w14:textId="77777777" w:rsidR="006632E0" w:rsidRPr="00C94858" w:rsidRDefault="006632E0" w:rsidP="003B6EFC">
            <w:pPr>
              <w:spacing w:after="0" w:line="240" w:lineRule="auto"/>
              <w:ind w:left="0" w:firstLine="0"/>
              <w:jc w:val="left"/>
              <w:rPr>
                <w:rFonts w:eastAsia="Times New Roman"/>
                <w:color w:val="auto"/>
                <w:szCs w:val="23"/>
              </w:rPr>
            </w:pPr>
            <w:r w:rsidRPr="00C94858">
              <w:rPr>
                <w:rFonts w:eastAsia="Times New Roman"/>
                <w:color w:val="auto"/>
              </w:rPr>
              <w:sym w:font="Wingdings" w:char="F071"/>
            </w:r>
          </w:p>
        </w:tc>
        <w:tc>
          <w:tcPr>
            <w:tcW w:w="2644" w:type="dxa"/>
          </w:tcPr>
          <w:p w14:paraId="6218C029" w14:textId="77777777" w:rsidR="006632E0" w:rsidRPr="00453190" w:rsidRDefault="006632E0" w:rsidP="003B6EFC">
            <w:pPr>
              <w:spacing w:after="0" w:line="240" w:lineRule="auto"/>
              <w:ind w:left="0" w:right="436" w:firstLine="0"/>
              <w:jc w:val="left"/>
              <w:rPr>
                <w:rFonts w:eastAsia="Times New Roman"/>
                <w:b/>
                <w:color w:val="auto"/>
                <w:sz w:val="21"/>
                <w:szCs w:val="21"/>
              </w:rPr>
            </w:pPr>
            <w:r w:rsidRPr="00453190">
              <w:rPr>
                <w:rFonts w:eastAsia="Times New Roman"/>
                <w:b/>
                <w:color w:val="auto"/>
                <w:sz w:val="21"/>
                <w:szCs w:val="21"/>
              </w:rPr>
              <w:t>IRS Form 990 filed with IRS</w:t>
            </w:r>
          </w:p>
        </w:tc>
        <w:tc>
          <w:tcPr>
            <w:tcW w:w="6750" w:type="dxa"/>
          </w:tcPr>
          <w:p w14:paraId="6A90D2F6" w14:textId="378149CE" w:rsidR="006632E0" w:rsidRPr="00453190" w:rsidRDefault="006632E0" w:rsidP="003B6EFC">
            <w:pPr>
              <w:spacing w:after="0" w:line="240" w:lineRule="auto"/>
              <w:ind w:left="90" w:right="188" w:firstLine="0"/>
              <w:rPr>
                <w:rFonts w:eastAsia="Times New Roman"/>
                <w:color w:val="auto"/>
                <w:sz w:val="21"/>
                <w:szCs w:val="21"/>
              </w:rPr>
            </w:pPr>
            <w:r w:rsidRPr="00453190">
              <w:rPr>
                <w:rFonts w:eastAsia="Times New Roman"/>
                <w:color w:val="auto"/>
                <w:sz w:val="21"/>
                <w:szCs w:val="21"/>
              </w:rPr>
              <w:t xml:space="preserve">Upload a copy of your complete </w:t>
            </w:r>
            <w:r>
              <w:rPr>
                <w:rFonts w:eastAsia="Times New Roman"/>
                <w:color w:val="auto"/>
                <w:sz w:val="21"/>
                <w:szCs w:val="21"/>
              </w:rPr>
              <w:t>2017</w:t>
            </w:r>
            <w:r w:rsidRPr="00453190">
              <w:rPr>
                <w:rFonts w:eastAsia="Times New Roman"/>
                <w:color w:val="auto"/>
                <w:sz w:val="21"/>
                <w:szCs w:val="21"/>
              </w:rPr>
              <w:t xml:space="preserve"> Form 990 filed with IRS </w:t>
            </w:r>
          </w:p>
        </w:tc>
      </w:tr>
      <w:tr w:rsidR="006632E0" w:rsidRPr="00C94858" w14:paraId="0D1129DE" w14:textId="77777777" w:rsidTr="003B6EFC">
        <w:trPr>
          <w:cantSplit/>
          <w:trHeight w:val="148"/>
        </w:trPr>
        <w:tc>
          <w:tcPr>
            <w:tcW w:w="313" w:type="dxa"/>
          </w:tcPr>
          <w:p w14:paraId="26D2C8F7" w14:textId="77777777" w:rsidR="006632E0" w:rsidRPr="00C94858" w:rsidRDefault="006632E0" w:rsidP="003B6EFC">
            <w:pPr>
              <w:spacing w:after="0" w:line="240" w:lineRule="auto"/>
              <w:ind w:left="0" w:firstLine="0"/>
              <w:jc w:val="left"/>
              <w:rPr>
                <w:rFonts w:eastAsia="Times New Roman"/>
                <w:color w:val="auto"/>
              </w:rPr>
            </w:pPr>
            <w:r w:rsidRPr="00C94858">
              <w:rPr>
                <w:rFonts w:eastAsia="Times New Roman"/>
                <w:color w:val="auto"/>
              </w:rPr>
              <w:sym w:font="Wingdings" w:char="F071"/>
            </w:r>
          </w:p>
        </w:tc>
        <w:tc>
          <w:tcPr>
            <w:tcW w:w="2644" w:type="dxa"/>
          </w:tcPr>
          <w:p w14:paraId="7F746C04" w14:textId="77777777" w:rsidR="006632E0" w:rsidRPr="00453190" w:rsidRDefault="006632E0" w:rsidP="003B6EFC">
            <w:pPr>
              <w:spacing w:after="0" w:line="240" w:lineRule="auto"/>
              <w:ind w:left="0" w:right="436" w:firstLine="0"/>
              <w:jc w:val="left"/>
              <w:rPr>
                <w:rFonts w:eastAsia="Times New Roman"/>
                <w:b/>
                <w:color w:val="auto"/>
                <w:sz w:val="21"/>
                <w:szCs w:val="21"/>
              </w:rPr>
            </w:pPr>
            <w:r w:rsidRPr="00453190">
              <w:rPr>
                <w:rFonts w:eastAsia="Calibri" w:cs="Times New Roman"/>
                <w:b/>
                <w:color w:val="auto"/>
                <w:sz w:val="21"/>
                <w:szCs w:val="21"/>
              </w:rPr>
              <w:t>Certificate of Good Standing</w:t>
            </w:r>
          </w:p>
        </w:tc>
        <w:tc>
          <w:tcPr>
            <w:tcW w:w="6750" w:type="dxa"/>
          </w:tcPr>
          <w:p w14:paraId="3060CFD0" w14:textId="77777777" w:rsidR="006632E0" w:rsidRPr="00453190" w:rsidRDefault="006632E0" w:rsidP="003B6EFC">
            <w:pPr>
              <w:spacing w:after="0" w:line="240" w:lineRule="auto"/>
              <w:ind w:left="90" w:right="188" w:firstLine="0"/>
              <w:rPr>
                <w:rFonts w:eastAsia="Times New Roman"/>
                <w:color w:val="auto"/>
                <w:sz w:val="21"/>
                <w:szCs w:val="21"/>
              </w:rPr>
            </w:pPr>
            <w:r w:rsidRPr="00453190">
              <w:rPr>
                <w:rFonts w:eastAsia="Calibri" w:cs="Times New Roman"/>
                <w:color w:val="auto"/>
                <w:sz w:val="21"/>
                <w:szCs w:val="21"/>
              </w:rPr>
              <w:t>Upload a current certificate of good standing issued by your state or territory.</w:t>
            </w:r>
          </w:p>
        </w:tc>
      </w:tr>
      <w:tr w:rsidR="006632E0" w:rsidRPr="00C94858" w14:paraId="1B919634" w14:textId="77777777" w:rsidTr="003B6EFC">
        <w:trPr>
          <w:cantSplit/>
          <w:trHeight w:val="148"/>
        </w:trPr>
        <w:tc>
          <w:tcPr>
            <w:tcW w:w="313" w:type="dxa"/>
          </w:tcPr>
          <w:p w14:paraId="667FF22D" w14:textId="77777777" w:rsidR="006632E0" w:rsidRPr="00C94858" w:rsidRDefault="006632E0" w:rsidP="003B6EFC">
            <w:pPr>
              <w:spacing w:after="0" w:line="240" w:lineRule="auto"/>
              <w:ind w:left="0" w:firstLine="0"/>
              <w:jc w:val="left"/>
              <w:rPr>
                <w:rFonts w:eastAsia="Times New Roman"/>
                <w:color w:val="auto"/>
              </w:rPr>
            </w:pPr>
            <w:r w:rsidRPr="00C94858">
              <w:rPr>
                <w:rFonts w:eastAsia="Times New Roman"/>
                <w:color w:val="auto"/>
              </w:rPr>
              <w:sym w:font="Wingdings" w:char="F071"/>
            </w:r>
          </w:p>
        </w:tc>
        <w:tc>
          <w:tcPr>
            <w:tcW w:w="2644" w:type="dxa"/>
          </w:tcPr>
          <w:p w14:paraId="557AA1F5" w14:textId="77777777" w:rsidR="006632E0" w:rsidRPr="00453190" w:rsidRDefault="006632E0" w:rsidP="003B6EFC">
            <w:pPr>
              <w:spacing w:after="0" w:line="240" w:lineRule="auto"/>
              <w:ind w:left="0" w:right="436" w:firstLine="0"/>
              <w:jc w:val="left"/>
              <w:rPr>
                <w:rFonts w:eastAsia="Times New Roman"/>
                <w:b/>
                <w:color w:val="auto"/>
                <w:sz w:val="21"/>
                <w:szCs w:val="21"/>
              </w:rPr>
            </w:pPr>
            <w:r w:rsidRPr="00453190">
              <w:rPr>
                <w:rFonts w:eastAsia="Times New Roman"/>
                <w:b/>
                <w:color w:val="auto"/>
                <w:sz w:val="21"/>
                <w:szCs w:val="21"/>
              </w:rPr>
              <w:t>Accounting Manual</w:t>
            </w:r>
          </w:p>
        </w:tc>
        <w:tc>
          <w:tcPr>
            <w:tcW w:w="6750" w:type="dxa"/>
          </w:tcPr>
          <w:p w14:paraId="5CA40646" w14:textId="65AA1892" w:rsidR="006632E0" w:rsidRPr="00453190" w:rsidRDefault="006632E0" w:rsidP="003B6EFC">
            <w:pPr>
              <w:spacing w:after="0" w:line="240" w:lineRule="auto"/>
              <w:ind w:left="90" w:right="188" w:firstLine="0"/>
              <w:rPr>
                <w:rFonts w:eastAsia="Times New Roman"/>
                <w:color w:val="auto"/>
                <w:sz w:val="21"/>
                <w:szCs w:val="21"/>
              </w:rPr>
            </w:pPr>
            <w:r w:rsidRPr="00453190">
              <w:rPr>
                <w:rFonts w:eastAsia="Calibri" w:cs="Times New Roman"/>
                <w:color w:val="auto"/>
                <w:sz w:val="21"/>
                <w:szCs w:val="21"/>
              </w:rPr>
              <w:t xml:space="preserve">Upload the most recent </w:t>
            </w:r>
            <w:r w:rsidR="00EE5BDD">
              <w:rPr>
                <w:rFonts w:eastAsia="Calibri" w:cs="Times New Roman"/>
                <w:color w:val="auto"/>
                <w:sz w:val="21"/>
                <w:szCs w:val="21"/>
              </w:rPr>
              <w:t>b</w:t>
            </w:r>
            <w:r w:rsidR="00892BC7">
              <w:rPr>
                <w:rFonts w:eastAsia="Calibri" w:cs="Times New Roman"/>
                <w:color w:val="auto"/>
                <w:sz w:val="21"/>
                <w:szCs w:val="21"/>
              </w:rPr>
              <w:t>oard-approved</w:t>
            </w:r>
            <w:r w:rsidRPr="00453190">
              <w:rPr>
                <w:rFonts w:eastAsia="Calibri" w:cs="Times New Roman"/>
                <w:color w:val="auto"/>
                <w:sz w:val="21"/>
                <w:szCs w:val="21"/>
              </w:rPr>
              <w:t xml:space="preserve"> version of the program’s Accounting Manual.</w:t>
            </w:r>
          </w:p>
        </w:tc>
      </w:tr>
      <w:tr w:rsidR="006632E0" w:rsidRPr="00C94858" w14:paraId="4BDF006C" w14:textId="77777777" w:rsidTr="003B6EFC">
        <w:trPr>
          <w:cantSplit/>
          <w:trHeight w:val="148"/>
        </w:trPr>
        <w:tc>
          <w:tcPr>
            <w:tcW w:w="313" w:type="dxa"/>
          </w:tcPr>
          <w:p w14:paraId="3B3C1C83" w14:textId="77777777" w:rsidR="006632E0" w:rsidRPr="00C94858" w:rsidRDefault="006632E0" w:rsidP="003B6EFC">
            <w:pPr>
              <w:spacing w:after="0" w:line="240" w:lineRule="auto"/>
              <w:ind w:left="0" w:firstLine="0"/>
              <w:jc w:val="left"/>
              <w:rPr>
                <w:rFonts w:eastAsia="Times New Roman"/>
                <w:color w:val="auto"/>
              </w:rPr>
            </w:pPr>
            <w:r w:rsidRPr="00C94858">
              <w:rPr>
                <w:rFonts w:eastAsia="Times New Roman"/>
                <w:color w:val="auto"/>
              </w:rPr>
              <w:sym w:font="Wingdings" w:char="F071"/>
            </w:r>
          </w:p>
        </w:tc>
        <w:tc>
          <w:tcPr>
            <w:tcW w:w="2644" w:type="dxa"/>
          </w:tcPr>
          <w:p w14:paraId="0C1E9C58" w14:textId="77777777" w:rsidR="006632E0" w:rsidRPr="00453190" w:rsidRDefault="006632E0" w:rsidP="003B6EFC">
            <w:pPr>
              <w:spacing w:after="0" w:line="240" w:lineRule="auto"/>
              <w:ind w:left="0" w:right="436" w:firstLine="0"/>
              <w:jc w:val="left"/>
              <w:rPr>
                <w:rFonts w:eastAsia="Times New Roman"/>
                <w:b/>
                <w:color w:val="auto"/>
                <w:sz w:val="21"/>
                <w:szCs w:val="21"/>
              </w:rPr>
            </w:pPr>
            <w:r w:rsidRPr="00453190">
              <w:rPr>
                <w:rFonts w:eastAsia="Calibri" w:cs="Times New Roman"/>
                <w:b/>
                <w:color w:val="auto"/>
                <w:sz w:val="21"/>
                <w:szCs w:val="21"/>
              </w:rPr>
              <w:t>Current Fidelity Bond or Insurance Policy</w:t>
            </w:r>
          </w:p>
        </w:tc>
        <w:tc>
          <w:tcPr>
            <w:tcW w:w="6750" w:type="dxa"/>
          </w:tcPr>
          <w:p w14:paraId="0D608BC7" w14:textId="77777777" w:rsidR="006632E0" w:rsidRPr="00453190" w:rsidRDefault="006632E0" w:rsidP="003B6EFC">
            <w:pPr>
              <w:spacing w:after="0" w:line="240" w:lineRule="auto"/>
              <w:ind w:left="90" w:right="188" w:firstLine="0"/>
              <w:rPr>
                <w:rFonts w:eastAsia="Times New Roman"/>
                <w:color w:val="auto"/>
                <w:sz w:val="21"/>
                <w:szCs w:val="21"/>
              </w:rPr>
            </w:pPr>
            <w:r w:rsidRPr="00453190">
              <w:rPr>
                <w:rFonts w:eastAsia="Calibri" w:cs="Times New Roman"/>
                <w:color w:val="auto"/>
                <w:sz w:val="21"/>
                <w:szCs w:val="21"/>
              </w:rPr>
              <w:t>Upload evidence of current fidelity bond coverage or current insurance policy in effect at time of application (e.g., a copy of your policy).</w:t>
            </w:r>
          </w:p>
        </w:tc>
      </w:tr>
      <w:tr w:rsidR="006632E0" w:rsidRPr="00C94858" w14:paraId="3F01AB47" w14:textId="77777777" w:rsidTr="003B6EFC">
        <w:trPr>
          <w:cantSplit/>
        </w:trPr>
        <w:tc>
          <w:tcPr>
            <w:tcW w:w="313" w:type="dxa"/>
          </w:tcPr>
          <w:p w14:paraId="452012BD" w14:textId="77777777" w:rsidR="006632E0" w:rsidRPr="00C94858" w:rsidRDefault="006632E0" w:rsidP="003B6EFC">
            <w:pPr>
              <w:spacing w:after="0" w:line="240" w:lineRule="auto"/>
              <w:ind w:left="0" w:firstLine="0"/>
              <w:jc w:val="left"/>
              <w:rPr>
                <w:rFonts w:eastAsia="Times New Roman"/>
                <w:color w:val="auto"/>
                <w:szCs w:val="23"/>
              </w:rPr>
            </w:pPr>
            <w:r w:rsidRPr="00C94858">
              <w:rPr>
                <w:rFonts w:eastAsia="Times New Roman"/>
                <w:color w:val="auto"/>
              </w:rPr>
              <w:sym w:font="Wingdings" w:char="F071"/>
            </w:r>
          </w:p>
        </w:tc>
        <w:tc>
          <w:tcPr>
            <w:tcW w:w="2644" w:type="dxa"/>
          </w:tcPr>
          <w:p w14:paraId="7A7BBEE3" w14:textId="77777777" w:rsidR="006632E0" w:rsidRPr="00453190" w:rsidRDefault="006632E0" w:rsidP="003B6EFC">
            <w:pPr>
              <w:spacing w:after="0" w:line="240" w:lineRule="auto"/>
              <w:ind w:left="0" w:right="436" w:firstLine="0"/>
              <w:jc w:val="left"/>
              <w:rPr>
                <w:rFonts w:eastAsia="Times New Roman"/>
                <w:b/>
                <w:color w:val="auto"/>
                <w:sz w:val="21"/>
                <w:szCs w:val="21"/>
              </w:rPr>
            </w:pPr>
            <w:r w:rsidRPr="00453190">
              <w:rPr>
                <w:rFonts w:eastAsia="Times New Roman" w:cs="Times New Roman"/>
                <w:b/>
                <w:color w:val="auto"/>
                <w:sz w:val="21"/>
                <w:szCs w:val="21"/>
              </w:rPr>
              <w:t>Performance evaluations and monitoring reports (PEM)</w:t>
            </w:r>
          </w:p>
        </w:tc>
        <w:tc>
          <w:tcPr>
            <w:tcW w:w="6750" w:type="dxa"/>
          </w:tcPr>
          <w:p w14:paraId="78570FAF" w14:textId="77777777" w:rsidR="006632E0" w:rsidRPr="00453190" w:rsidRDefault="006632E0" w:rsidP="003B6EFC">
            <w:pPr>
              <w:spacing w:after="0" w:line="240" w:lineRule="auto"/>
              <w:ind w:left="90" w:right="188" w:firstLine="0"/>
              <w:rPr>
                <w:rFonts w:eastAsia="Times New Roman"/>
                <w:color w:val="auto"/>
                <w:sz w:val="21"/>
                <w:szCs w:val="21"/>
              </w:rPr>
            </w:pPr>
            <w:r w:rsidRPr="00453190">
              <w:rPr>
                <w:rFonts w:eastAsia="Times New Roman"/>
                <w:color w:val="auto"/>
                <w:sz w:val="21"/>
                <w:szCs w:val="21"/>
              </w:rPr>
              <w:t xml:space="preserve">Upload one copy of all performance evaluation and monitoring reports, received within the past thirty-six months, from non-LSC funders and other agencies.  </w:t>
            </w:r>
          </w:p>
        </w:tc>
      </w:tr>
      <w:tr w:rsidR="006632E0" w:rsidRPr="00C94858" w14:paraId="6051EAFC" w14:textId="77777777" w:rsidTr="003B6EFC">
        <w:trPr>
          <w:cantSplit/>
        </w:trPr>
        <w:tc>
          <w:tcPr>
            <w:tcW w:w="313" w:type="dxa"/>
          </w:tcPr>
          <w:p w14:paraId="3E14A2A0" w14:textId="77777777" w:rsidR="006632E0" w:rsidRPr="00C94858" w:rsidRDefault="006632E0" w:rsidP="003B6EFC">
            <w:pPr>
              <w:spacing w:after="0" w:line="240" w:lineRule="auto"/>
              <w:ind w:left="0" w:firstLine="0"/>
              <w:jc w:val="left"/>
              <w:rPr>
                <w:rFonts w:eastAsia="Times New Roman"/>
                <w:color w:val="auto"/>
                <w:szCs w:val="23"/>
              </w:rPr>
            </w:pPr>
            <w:r w:rsidRPr="00C94858">
              <w:rPr>
                <w:rFonts w:eastAsia="Times New Roman"/>
                <w:color w:val="auto"/>
              </w:rPr>
              <w:sym w:font="Wingdings" w:char="F071"/>
            </w:r>
          </w:p>
        </w:tc>
        <w:tc>
          <w:tcPr>
            <w:tcW w:w="2644" w:type="dxa"/>
          </w:tcPr>
          <w:p w14:paraId="38AFBA2E" w14:textId="77777777" w:rsidR="006632E0" w:rsidRPr="00453190" w:rsidRDefault="006632E0" w:rsidP="003B6EFC">
            <w:pPr>
              <w:spacing w:after="0" w:line="240" w:lineRule="auto"/>
              <w:ind w:left="0" w:right="436" w:firstLine="0"/>
              <w:jc w:val="left"/>
              <w:rPr>
                <w:rFonts w:eastAsia="Times New Roman" w:cs="Times New Roman"/>
                <w:b/>
                <w:color w:val="auto"/>
                <w:sz w:val="21"/>
                <w:szCs w:val="21"/>
              </w:rPr>
            </w:pPr>
            <w:r w:rsidRPr="00453190">
              <w:rPr>
                <w:rFonts w:eastAsia="Times New Roman" w:cs="Times New Roman"/>
                <w:b/>
                <w:color w:val="auto"/>
                <w:sz w:val="21"/>
                <w:szCs w:val="21"/>
              </w:rPr>
              <w:t>Subgrants</w:t>
            </w:r>
          </w:p>
        </w:tc>
        <w:tc>
          <w:tcPr>
            <w:tcW w:w="6750" w:type="dxa"/>
          </w:tcPr>
          <w:p w14:paraId="48863952" w14:textId="77777777" w:rsidR="006632E0" w:rsidRPr="00453190" w:rsidRDefault="006632E0" w:rsidP="003B6EFC">
            <w:pPr>
              <w:spacing w:after="0" w:line="240" w:lineRule="auto"/>
              <w:ind w:left="80" w:right="280" w:firstLine="0"/>
              <w:rPr>
                <w:rFonts w:eastAsia="Times New Roman" w:cs="Times New Roman"/>
                <w:i/>
                <w:color w:val="auto"/>
                <w:sz w:val="21"/>
                <w:szCs w:val="21"/>
              </w:rPr>
            </w:pPr>
            <w:r w:rsidRPr="00453190">
              <w:rPr>
                <w:rFonts w:eastAsia="Times New Roman" w:cs="Times New Roman"/>
                <w:color w:val="auto"/>
                <w:sz w:val="21"/>
                <w:szCs w:val="21"/>
              </w:rPr>
              <w:t xml:space="preserve">If you plan to enter into subgrant agreements, as defined by 45 C.F.R. Part 1627, you need to provide subgrant data to LSC using the online application at </w:t>
            </w:r>
            <w:hyperlink r:id="rId37" w:history="1">
              <w:r w:rsidRPr="00453190">
                <w:rPr>
                  <w:rFonts w:eastAsia="Times New Roman" w:cs="Times New Roman"/>
                  <w:color w:val="0000FF"/>
                  <w:sz w:val="21"/>
                  <w:szCs w:val="21"/>
                  <w:u w:val="single"/>
                </w:rPr>
                <w:t>https://lscgrants.lsc.gov/</w:t>
              </w:r>
            </w:hyperlink>
            <w:r w:rsidRPr="00453190">
              <w:rPr>
                <w:rFonts w:eastAsia="Times New Roman" w:cs="Times New Roman"/>
                <w:color w:val="auto"/>
                <w:sz w:val="21"/>
                <w:szCs w:val="21"/>
              </w:rPr>
              <w:t>.</w:t>
            </w:r>
          </w:p>
        </w:tc>
      </w:tr>
      <w:tr w:rsidR="006632E0" w:rsidRPr="00C94858" w14:paraId="05DD0E8C" w14:textId="77777777" w:rsidTr="003B6EFC">
        <w:trPr>
          <w:cantSplit/>
        </w:trPr>
        <w:tc>
          <w:tcPr>
            <w:tcW w:w="313" w:type="dxa"/>
          </w:tcPr>
          <w:p w14:paraId="41B0AA7A" w14:textId="77777777" w:rsidR="006632E0" w:rsidRPr="00C94858" w:rsidRDefault="006632E0" w:rsidP="003B6EFC">
            <w:pPr>
              <w:spacing w:after="0" w:line="240" w:lineRule="auto"/>
              <w:ind w:left="0" w:firstLine="0"/>
              <w:jc w:val="left"/>
              <w:rPr>
                <w:rFonts w:eastAsia="Times New Roman"/>
                <w:color w:val="auto"/>
                <w:szCs w:val="23"/>
              </w:rPr>
            </w:pPr>
            <w:r w:rsidRPr="00C94858">
              <w:rPr>
                <w:rFonts w:eastAsia="Times New Roman"/>
                <w:color w:val="auto"/>
              </w:rPr>
              <w:lastRenderedPageBreak/>
              <w:sym w:font="Wingdings" w:char="F071"/>
            </w:r>
          </w:p>
        </w:tc>
        <w:tc>
          <w:tcPr>
            <w:tcW w:w="2644" w:type="dxa"/>
          </w:tcPr>
          <w:p w14:paraId="3188D77F" w14:textId="77777777" w:rsidR="006632E0" w:rsidRPr="00453190" w:rsidRDefault="006632E0" w:rsidP="003B6EFC">
            <w:pPr>
              <w:spacing w:after="0" w:line="240" w:lineRule="auto"/>
              <w:ind w:left="0" w:right="436" w:firstLine="0"/>
              <w:jc w:val="left"/>
              <w:rPr>
                <w:rFonts w:eastAsia="Times New Roman" w:cs="Times New Roman"/>
                <w:b/>
                <w:color w:val="auto"/>
                <w:sz w:val="21"/>
                <w:szCs w:val="21"/>
              </w:rPr>
            </w:pPr>
            <w:r w:rsidRPr="00453190">
              <w:rPr>
                <w:rFonts w:eastAsia="Times New Roman" w:cs="Times New Roman"/>
                <w:b/>
                <w:color w:val="auto"/>
                <w:sz w:val="21"/>
                <w:szCs w:val="21"/>
              </w:rPr>
              <w:t>Financial Audit Reports</w:t>
            </w:r>
          </w:p>
        </w:tc>
        <w:tc>
          <w:tcPr>
            <w:tcW w:w="6750" w:type="dxa"/>
          </w:tcPr>
          <w:p w14:paraId="69C0006C" w14:textId="77777777" w:rsidR="006632E0" w:rsidRPr="00453190" w:rsidRDefault="006632E0" w:rsidP="003B6EFC">
            <w:pPr>
              <w:spacing w:after="0" w:line="240" w:lineRule="auto"/>
              <w:ind w:left="90" w:right="188" w:firstLine="0"/>
              <w:rPr>
                <w:rFonts w:eastAsia="Times New Roman"/>
                <w:i/>
                <w:color w:val="auto"/>
                <w:sz w:val="21"/>
                <w:szCs w:val="21"/>
              </w:rPr>
            </w:pPr>
            <w:r w:rsidRPr="00453190">
              <w:rPr>
                <w:rFonts w:eastAsia="Times New Roman"/>
                <w:color w:val="auto"/>
                <w:sz w:val="21"/>
                <w:szCs w:val="21"/>
              </w:rPr>
              <w:t>Submit one copy of independent financial statement audits for the last three years and the appropriate management letters.</w:t>
            </w:r>
            <w:r w:rsidRPr="00453190">
              <w:rPr>
                <w:rFonts w:eastAsia="Times New Roman"/>
                <w:i/>
                <w:color w:val="auto"/>
                <w:sz w:val="21"/>
                <w:szCs w:val="21"/>
              </w:rPr>
              <w:t xml:space="preserve">  Only required for applicants that are not current recipients of LSC funding. </w:t>
            </w:r>
          </w:p>
        </w:tc>
      </w:tr>
      <w:tr w:rsidR="006632E0" w:rsidRPr="00C94858" w14:paraId="302CC626" w14:textId="77777777" w:rsidTr="003B6EFC">
        <w:trPr>
          <w:cantSplit/>
        </w:trPr>
        <w:tc>
          <w:tcPr>
            <w:tcW w:w="313" w:type="dxa"/>
          </w:tcPr>
          <w:p w14:paraId="0C83C623" w14:textId="77777777" w:rsidR="006632E0" w:rsidRPr="00C94858" w:rsidRDefault="006632E0" w:rsidP="003B6EFC">
            <w:pPr>
              <w:spacing w:after="0" w:line="240" w:lineRule="auto"/>
              <w:ind w:left="0" w:firstLine="0"/>
              <w:jc w:val="left"/>
              <w:rPr>
                <w:rFonts w:eastAsia="Times New Roman"/>
                <w:color w:val="auto"/>
                <w:szCs w:val="23"/>
              </w:rPr>
            </w:pPr>
            <w:r w:rsidRPr="00C94858">
              <w:rPr>
                <w:rFonts w:eastAsia="Times New Roman"/>
                <w:color w:val="auto"/>
              </w:rPr>
              <w:sym w:font="Wingdings" w:char="F071"/>
            </w:r>
          </w:p>
        </w:tc>
        <w:tc>
          <w:tcPr>
            <w:tcW w:w="2644" w:type="dxa"/>
          </w:tcPr>
          <w:p w14:paraId="3654E5D0" w14:textId="77777777" w:rsidR="006632E0" w:rsidRPr="00453190" w:rsidRDefault="006632E0" w:rsidP="003B6EFC">
            <w:pPr>
              <w:spacing w:after="0" w:line="240" w:lineRule="auto"/>
              <w:ind w:left="0" w:right="436" w:firstLine="0"/>
              <w:jc w:val="left"/>
              <w:rPr>
                <w:rFonts w:eastAsia="Times New Roman" w:cs="Times New Roman"/>
                <w:b/>
                <w:color w:val="auto"/>
                <w:sz w:val="21"/>
                <w:szCs w:val="21"/>
              </w:rPr>
            </w:pPr>
            <w:r w:rsidRPr="00453190">
              <w:rPr>
                <w:rFonts w:eastAsia="Times New Roman" w:cs="Times New Roman"/>
                <w:b/>
                <w:color w:val="auto"/>
                <w:sz w:val="21"/>
                <w:szCs w:val="21"/>
              </w:rPr>
              <w:t>Best Practice submission</w:t>
            </w:r>
          </w:p>
        </w:tc>
        <w:tc>
          <w:tcPr>
            <w:tcW w:w="6750" w:type="dxa"/>
          </w:tcPr>
          <w:p w14:paraId="72011FC5" w14:textId="77777777" w:rsidR="006632E0" w:rsidRPr="00453190" w:rsidRDefault="006632E0" w:rsidP="003B6EFC">
            <w:pPr>
              <w:spacing w:after="0" w:line="240" w:lineRule="auto"/>
              <w:ind w:left="0"/>
              <w:rPr>
                <w:rFonts w:eastAsia="Times New Roman"/>
                <w:color w:val="auto"/>
                <w:sz w:val="21"/>
                <w:szCs w:val="21"/>
              </w:rPr>
            </w:pPr>
            <w:r w:rsidRPr="00453190">
              <w:rPr>
                <w:rFonts w:eastAsia="Times New Roman"/>
                <w:sz w:val="21"/>
                <w:szCs w:val="21"/>
              </w:rPr>
              <w:t xml:space="preserve">If you choose to do so, you may devote two pages per service area to describe innovative practices or ideas that promote collaborative partnerships and/or quality legal services to low-income people. Title these pages </w:t>
            </w:r>
            <w:r w:rsidRPr="00453190">
              <w:rPr>
                <w:rFonts w:eastAsia="Times New Roman"/>
                <w:bCs/>
                <w:sz w:val="21"/>
                <w:szCs w:val="21"/>
              </w:rPr>
              <w:t>“Best Practices.”</w:t>
            </w:r>
          </w:p>
        </w:tc>
      </w:tr>
    </w:tbl>
    <w:p w14:paraId="40BA63C4" w14:textId="77777777" w:rsidR="006632E0" w:rsidRDefault="006632E0" w:rsidP="006632E0">
      <w:pPr>
        <w:spacing w:after="172" w:line="240" w:lineRule="auto"/>
        <w:ind w:left="0" w:firstLine="0"/>
        <w:jc w:val="left"/>
      </w:pPr>
    </w:p>
    <w:p w14:paraId="49922660" w14:textId="77777777" w:rsidR="006632E0" w:rsidRDefault="006632E0" w:rsidP="006632E0">
      <w:pPr>
        <w:pStyle w:val="Style1"/>
        <w:spacing w:before="0" w:line="240" w:lineRule="auto"/>
        <w:ind w:left="0" w:firstLine="0"/>
      </w:pPr>
      <w:bookmarkStart w:id="32" w:name="_Toc510265659"/>
      <w:r>
        <w:t>Questions about the RFP and LSC Contact Information</w:t>
      </w:r>
      <w:bookmarkEnd w:id="32"/>
    </w:p>
    <w:p w14:paraId="06D7185B" w14:textId="77777777" w:rsidR="006632E0" w:rsidRDefault="006632E0" w:rsidP="006632E0">
      <w:pPr>
        <w:spacing w:after="0" w:line="240" w:lineRule="auto"/>
        <w:ind w:left="0" w:right="60" w:firstLine="0"/>
        <w:rPr>
          <w:b/>
          <w:color w:val="auto"/>
          <w:szCs w:val="23"/>
        </w:rPr>
      </w:pPr>
    </w:p>
    <w:p w14:paraId="04CE089E" w14:textId="11441670" w:rsidR="006632E0" w:rsidRDefault="006632E0" w:rsidP="006632E0">
      <w:pPr>
        <w:spacing w:after="0" w:line="240" w:lineRule="auto"/>
        <w:ind w:left="0" w:right="60" w:firstLine="0"/>
        <w:rPr>
          <w:color w:val="auto"/>
          <w:szCs w:val="23"/>
        </w:rPr>
      </w:pPr>
      <w:r>
        <w:rPr>
          <w:color w:val="auto"/>
          <w:szCs w:val="23"/>
        </w:rPr>
        <w:t xml:space="preserve">If you have questions about the RFP or application process, please contact the LSC Grants Services Desk at </w:t>
      </w:r>
      <w:hyperlink r:id="rId38" w:history="1">
        <w:r w:rsidRPr="000C0C8F">
          <w:rPr>
            <w:rStyle w:val="Hyperlink"/>
            <w:szCs w:val="23"/>
          </w:rPr>
          <w:t>lscgrants@lsc.gov</w:t>
        </w:r>
      </w:hyperlink>
      <w:r>
        <w:rPr>
          <w:color w:val="auto"/>
          <w:szCs w:val="23"/>
        </w:rPr>
        <w:t xml:space="preserve">. LSC will also hold an online interactive informational session to answer questions about the process on </w:t>
      </w:r>
      <w:r>
        <w:rPr>
          <w:b/>
          <w:color w:val="auto"/>
          <w:szCs w:val="23"/>
        </w:rPr>
        <w:t>April 25</w:t>
      </w:r>
      <w:r w:rsidRPr="00F05177">
        <w:rPr>
          <w:b/>
          <w:color w:val="auto"/>
          <w:szCs w:val="23"/>
        </w:rPr>
        <w:t xml:space="preserve">, </w:t>
      </w:r>
      <w:r>
        <w:rPr>
          <w:b/>
          <w:color w:val="auto"/>
          <w:szCs w:val="23"/>
        </w:rPr>
        <w:t>2018</w:t>
      </w:r>
      <w:r w:rsidR="00EE5BDD">
        <w:rPr>
          <w:b/>
          <w:color w:val="auto"/>
          <w:szCs w:val="23"/>
        </w:rPr>
        <w:t>,</w:t>
      </w:r>
      <w:r w:rsidRPr="00F05177">
        <w:rPr>
          <w:b/>
          <w:color w:val="auto"/>
          <w:szCs w:val="23"/>
        </w:rPr>
        <w:t xml:space="preserve"> at 2 pm (EDT)</w:t>
      </w:r>
      <w:r>
        <w:rPr>
          <w:color w:val="auto"/>
          <w:szCs w:val="23"/>
        </w:rPr>
        <w:t>. To register, please visit</w:t>
      </w:r>
      <w:r w:rsidR="00086685" w:rsidRPr="00086685">
        <w:t xml:space="preserve"> </w:t>
      </w:r>
      <w:hyperlink r:id="rId39" w:history="1">
        <w:r w:rsidR="00086685" w:rsidRPr="001A77EB">
          <w:rPr>
            <w:rStyle w:val="Hyperlink"/>
            <w:szCs w:val="23"/>
          </w:rPr>
          <w:t>https://www.lsc.gov/meetings-and-events/calendar/applicant-informational-webinar-standard-grant-application</w:t>
        </w:r>
      </w:hyperlink>
      <w:r>
        <w:rPr>
          <w:color w:val="0000FF"/>
          <w:u w:val="single" w:color="0000FF"/>
        </w:rPr>
        <w:t>.</w:t>
      </w:r>
    </w:p>
    <w:p w14:paraId="6F2D59A8" w14:textId="77777777" w:rsidR="006632E0" w:rsidRDefault="006632E0" w:rsidP="006632E0">
      <w:pPr>
        <w:spacing w:after="0" w:line="240" w:lineRule="auto"/>
        <w:ind w:left="0" w:right="60" w:firstLine="0"/>
        <w:rPr>
          <w:color w:val="auto"/>
          <w:szCs w:val="23"/>
        </w:rPr>
      </w:pPr>
    </w:p>
    <w:p w14:paraId="39D56E14" w14:textId="77777777" w:rsidR="006632E0" w:rsidRDefault="006632E0" w:rsidP="006632E0">
      <w:pPr>
        <w:spacing w:after="0" w:line="240" w:lineRule="auto"/>
        <w:ind w:left="0" w:right="60" w:firstLine="0"/>
        <w:rPr>
          <w:color w:val="auto"/>
          <w:szCs w:val="23"/>
        </w:rPr>
      </w:pPr>
      <w:r>
        <w:rPr>
          <w:color w:val="auto"/>
          <w:szCs w:val="23"/>
        </w:rPr>
        <w:t xml:space="preserve">If you need assistance with our online application system, LSC Grants, or with our website, please contact LSC’s technical support team at </w:t>
      </w:r>
      <w:hyperlink r:id="rId40" w:history="1">
        <w:r w:rsidRPr="000C0C8F">
          <w:rPr>
            <w:rStyle w:val="Hyperlink"/>
            <w:szCs w:val="23"/>
          </w:rPr>
          <w:t>techsupport@lsc.gov</w:t>
        </w:r>
      </w:hyperlink>
      <w:r>
        <w:rPr>
          <w:color w:val="auto"/>
          <w:szCs w:val="23"/>
        </w:rPr>
        <w:t xml:space="preserve">. </w:t>
      </w:r>
    </w:p>
    <w:p w14:paraId="4BECCC68" w14:textId="77777777" w:rsidR="006632E0" w:rsidRDefault="006632E0" w:rsidP="006632E0">
      <w:pPr>
        <w:spacing w:after="0" w:line="240" w:lineRule="auto"/>
        <w:ind w:left="0" w:right="60" w:firstLine="0"/>
        <w:rPr>
          <w:color w:val="auto"/>
          <w:szCs w:val="23"/>
        </w:rPr>
      </w:pPr>
    </w:p>
    <w:p w14:paraId="566A9523" w14:textId="1FEE6A4E" w:rsidR="006632E0" w:rsidRDefault="006632E0" w:rsidP="006632E0">
      <w:pPr>
        <w:spacing w:after="0" w:line="240" w:lineRule="auto"/>
        <w:ind w:left="0" w:right="60" w:firstLine="0"/>
        <w:rPr>
          <w:color w:val="auto"/>
          <w:szCs w:val="23"/>
        </w:rPr>
      </w:pPr>
      <w:r>
        <w:rPr>
          <w:color w:val="auto"/>
          <w:szCs w:val="23"/>
        </w:rPr>
        <w:t>Please c</w:t>
      </w:r>
      <w:r w:rsidRPr="00F05177">
        <w:rPr>
          <w:color w:val="auto"/>
          <w:szCs w:val="23"/>
        </w:rPr>
        <w:t xml:space="preserve">ontact Reginald Haley at </w:t>
      </w:r>
      <w:hyperlink r:id="rId41" w:history="1">
        <w:r w:rsidRPr="00C72082">
          <w:rPr>
            <w:rStyle w:val="Hyperlink"/>
            <w:szCs w:val="23"/>
          </w:rPr>
          <w:t>haleyr@lsc.gov</w:t>
        </w:r>
      </w:hyperlink>
      <w:r w:rsidRPr="00F05177">
        <w:rPr>
          <w:color w:val="auto"/>
          <w:szCs w:val="23"/>
        </w:rPr>
        <w:t xml:space="preserve"> if you do not receive a response from either service desk within 48 hours. </w:t>
      </w:r>
    </w:p>
    <w:p w14:paraId="1870F374" w14:textId="77777777" w:rsidR="006632E0" w:rsidRDefault="006632E0">
      <w:pPr>
        <w:spacing w:after="160" w:line="259" w:lineRule="auto"/>
        <w:ind w:left="0" w:firstLine="0"/>
        <w:jc w:val="left"/>
        <w:rPr>
          <w:color w:val="auto"/>
          <w:szCs w:val="23"/>
        </w:rPr>
      </w:pPr>
      <w:r>
        <w:rPr>
          <w:color w:val="auto"/>
          <w:szCs w:val="23"/>
        </w:rPr>
        <w:br w:type="page"/>
      </w:r>
    </w:p>
    <w:p w14:paraId="74CE0DA5" w14:textId="77777777" w:rsidR="006632E0" w:rsidRDefault="006632E0" w:rsidP="006632E0">
      <w:pPr>
        <w:spacing w:after="0" w:line="240" w:lineRule="auto"/>
        <w:ind w:left="0" w:right="60" w:firstLine="0"/>
        <w:rPr>
          <w:color w:val="auto"/>
          <w:szCs w:val="23"/>
        </w:rPr>
      </w:pPr>
    </w:p>
    <w:p w14:paraId="51E83402" w14:textId="77777777" w:rsidR="006632E0" w:rsidRDefault="006632E0" w:rsidP="006632E0">
      <w:pPr>
        <w:pStyle w:val="Style1"/>
        <w:spacing w:before="0" w:line="240" w:lineRule="auto"/>
        <w:ind w:left="0" w:firstLine="0"/>
      </w:pPr>
      <w:bookmarkStart w:id="33" w:name="_Ref320611742"/>
      <w:bookmarkStart w:id="34" w:name="_Toc353456899"/>
      <w:bookmarkStart w:id="35" w:name="_Toc510265660"/>
      <w:r w:rsidRPr="00F05177">
        <w:t>Key</w:t>
      </w:r>
      <w:r>
        <w:t xml:space="preserve"> </w:t>
      </w:r>
      <w:r w:rsidRPr="00F05177">
        <w:t>Dates</w:t>
      </w:r>
      <w:bookmarkEnd w:id="33"/>
      <w:bookmarkEnd w:id="34"/>
      <w:r>
        <w:t xml:space="preserve"> and Deadlines</w:t>
      </w:r>
      <w:bookmarkEnd w:id="35"/>
    </w:p>
    <w:p w14:paraId="542017D4" w14:textId="77777777" w:rsidR="006632E0" w:rsidRPr="00F05177" w:rsidRDefault="006632E0" w:rsidP="006632E0">
      <w:pPr>
        <w:pStyle w:val="basic"/>
        <w:rPr>
          <w:rFonts w:eastAsia="Garamond"/>
        </w:rPr>
      </w:pPr>
    </w:p>
    <w:tbl>
      <w:tblPr>
        <w:tblStyle w:val="ListTable2-Accent5"/>
        <w:tblpPr w:leftFromText="180" w:rightFromText="180" w:vertAnchor="text" w:horzAnchor="margin" w:tblpY="76"/>
        <w:tblW w:w="9360" w:type="dxa"/>
        <w:tblLook w:val="01E0" w:firstRow="1" w:lastRow="1" w:firstColumn="1" w:lastColumn="1" w:noHBand="0" w:noVBand="0"/>
      </w:tblPr>
      <w:tblGrid>
        <w:gridCol w:w="5400"/>
        <w:gridCol w:w="3960"/>
      </w:tblGrid>
      <w:tr w:rsidR="006632E0" w:rsidRPr="00F05177" w14:paraId="4C552C79" w14:textId="77777777" w:rsidTr="003B6E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6E3EF774" w14:textId="77777777" w:rsidR="006632E0" w:rsidRPr="00F25D33" w:rsidRDefault="006632E0" w:rsidP="003B6EFC">
            <w:pPr>
              <w:spacing w:after="80" w:line="240" w:lineRule="auto"/>
              <w:ind w:left="74" w:right="90" w:firstLine="0"/>
              <w:rPr>
                <w:color w:val="auto"/>
                <w:szCs w:val="23"/>
              </w:rPr>
            </w:pPr>
            <w:r w:rsidRPr="00F25D33">
              <w:rPr>
                <w:color w:val="auto"/>
                <w:szCs w:val="23"/>
              </w:rPr>
              <w:t>RFP Issued</w:t>
            </w:r>
          </w:p>
        </w:tc>
        <w:tc>
          <w:tcPr>
            <w:cnfStyle w:val="000100000000" w:firstRow="0" w:lastRow="0" w:firstColumn="0" w:lastColumn="1" w:oddVBand="0" w:evenVBand="0" w:oddHBand="0" w:evenHBand="0" w:firstRowFirstColumn="0" w:firstRowLastColumn="0" w:lastRowFirstColumn="0" w:lastRowLastColumn="0"/>
            <w:tcW w:w="3960" w:type="dxa"/>
          </w:tcPr>
          <w:p w14:paraId="00A81C60" w14:textId="2076EE37" w:rsidR="006632E0" w:rsidRPr="00F25D33" w:rsidRDefault="006632E0" w:rsidP="003B6EFC">
            <w:pPr>
              <w:spacing w:after="80" w:line="240" w:lineRule="auto"/>
              <w:ind w:left="74" w:right="-104" w:firstLine="0"/>
              <w:jc w:val="left"/>
              <w:rPr>
                <w:color w:val="auto"/>
                <w:szCs w:val="23"/>
              </w:rPr>
            </w:pPr>
            <w:r>
              <w:rPr>
                <w:color w:val="auto"/>
                <w:szCs w:val="23"/>
              </w:rPr>
              <w:t>On or around the w</w:t>
            </w:r>
            <w:r w:rsidRPr="00F25D33">
              <w:rPr>
                <w:color w:val="auto"/>
                <w:szCs w:val="23"/>
              </w:rPr>
              <w:t xml:space="preserve">eek of </w:t>
            </w:r>
            <w:r>
              <w:rPr>
                <w:color w:val="auto"/>
                <w:szCs w:val="23"/>
              </w:rPr>
              <w:t>April 9</w:t>
            </w:r>
            <w:r w:rsidRPr="00F25D33">
              <w:rPr>
                <w:color w:val="auto"/>
                <w:szCs w:val="23"/>
              </w:rPr>
              <w:t>th</w:t>
            </w:r>
          </w:p>
        </w:tc>
      </w:tr>
      <w:tr w:rsidR="006632E0" w:rsidRPr="00F05177" w14:paraId="00871172" w14:textId="77777777" w:rsidTr="003B6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7A97EE21" w14:textId="77777777" w:rsidR="006632E0" w:rsidRPr="00F25D33" w:rsidRDefault="006632E0" w:rsidP="003B6EFC">
            <w:pPr>
              <w:spacing w:after="0" w:line="240" w:lineRule="auto"/>
              <w:ind w:left="74" w:right="86" w:firstLine="0"/>
              <w:rPr>
                <w:color w:val="auto"/>
                <w:szCs w:val="23"/>
              </w:rPr>
            </w:pPr>
            <w:r w:rsidRPr="00F25D33">
              <w:rPr>
                <w:color w:val="auto"/>
                <w:szCs w:val="23"/>
              </w:rPr>
              <w:t xml:space="preserve">Applicant Informational Session held. </w:t>
            </w:r>
          </w:p>
          <w:p w14:paraId="31975AEE" w14:textId="77777777" w:rsidR="006632E0" w:rsidRPr="00F25D33" w:rsidRDefault="006632E0" w:rsidP="003B6EFC">
            <w:pPr>
              <w:spacing w:after="0" w:line="240" w:lineRule="auto"/>
              <w:ind w:left="74" w:right="86" w:firstLine="0"/>
              <w:rPr>
                <w:color w:val="auto"/>
                <w:szCs w:val="23"/>
              </w:rPr>
            </w:pPr>
            <w:r w:rsidRPr="00F25D33">
              <w:rPr>
                <w:color w:val="auto"/>
                <w:szCs w:val="23"/>
              </w:rPr>
              <w:t xml:space="preserve">To participate, register online </w:t>
            </w:r>
            <w:hyperlink r:id="rId42" w:history="1">
              <w:r w:rsidRPr="00A31283">
                <w:rPr>
                  <w:rStyle w:val="Hyperlink"/>
                  <w:szCs w:val="23"/>
                </w:rPr>
                <w:t>here</w:t>
              </w:r>
            </w:hyperlink>
            <w:r w:rsidRPr="00A31283">
              <w:rPr>
                <w:color w:val="0F243E"/>
                <w:szCs w:val="23"/>
              </w:rPr>
              <w:t xml:space="preserve"> </w:t>
            </w:r>
            <w:r w:rsidRPr="00A31283">
              <w:rPr>
                <w:color w:val="auto"/>
                <w:sz w:val="22"/>
              </w:rPr>
              <w:t xml:space="preserve"> </w:t>
            </w:r>
          </w:p>
        </w:tc>
        <w:tc>
          <w:tcPr>
            <w:cnfStyle w:val="000100000000" w:firstRow="0" w:lastRow="0" w:firstColumn="0" w:lastColumn="1" w:oddVBand="0" w:evenVBand="0" w:oddHBand="0" w:evenHBand="0" w:firstRowFirstColumn="0" w:firstRowLastColumn="0" w:lastRowFirstColumn="0" w:lastRowLastColumn="0"/>
            <w:tcW w:w="3960" w:type="dxa"/>
          </w:tcPr>
          <w:p w14:paraId="16882884" w14:textId="6F149171" w:rsidR="006632E0" w:rsidRPr="00F25D33" w:rsidRDefault="006632E0" w:rsidP="003B6EFC">
            <w:pPr>
              <w:spacing w:after="80" w:line="240" w:lineRule="auto"/>
              <w:ind w:left="74" w:right="-104" w:firstLine="0"/>
              <w:jc w:val="left"/>
              <w:rPr>
                <w:color w:val="auto"/>
                <w:szCs w:val="23"/>
              </w:rPr>
            </w:pPr>
            <w:r>
              <w:rPr>
                <w:color w:val="auto"/>
                <w:szCs w:val="23"/>
              </w:rPr>
              <w:t>April 25</w:t>
            </w:r>
            <w:r w:rsidRPr="00F25D33">
              <w:rPr>
                <w:color w:val="auto"/>
                <w:szCs w:val="23"/>
              </w:rPr>
              <w:t xml:space="preserve">, </w:t>
            </w:r>
            <w:r>
              <w:rPr>
                <w:color w:val="auto"/>
                <w:szCs w:val="23"/>
              </w:rPr>
              <w:t>2018</w:t>
            </w:r>
            <w:r w:rsidRPr="00F25D33">
              <w:rPr>
                <w:color w:val="auto"/>
                <w:szCs w:val="23"/>
              </w:rPr>
              <w:t xml:space="preserve"> (2:00 p.m. E.D.T.)</w:t>
            </w:r>
          </w:p>
        </w:tc>
      </w:tr>
      <w:tr w:rsidR="006632E0" w:rsidRPr="00F05177" w14:paraId="37E6DE21" w14:textId="77777777" w:rsidTr="003B6EFC">
        <w:tc>
          <w:tcPr>
            <w:cnfStyle w:val="001000000000" w:firstRow="0" w:lastRow="0" w:firstColumn="1" w:lastColumn="0" w:oddVBand="0" w:evenVBand="0" w:oddHBand="0" w:evenHBand="0" w:firstRowFirstColumn="0" w:firstRowLastColumn="0" w:lastRowFirstColumn="0" w:lastRowLastColumn="0"/>
            <w:tcW w:w="5400" w:type="dxa"/>
          </w:tcPr>
          <w:p w14:paraId="58B4EC73" w14:textId="77777777" w:rsidR="006632E0" w:rsidRPr="00F25D33" w:rsidRDefault="006632E0" w:rsidP="003B6EFC">
            <w:pPr>
              <w:spacing w:after="80" w:line="240" w:lineRule="auto"/>
              <w:ind w:left="74" w:right="90" w:firstLine="0"/>
              <w:rPr>
                <w:color w:val="auto"/>
                <w:szCs w:val="23"/>
              </w:rPr>
            </w:pPr>
            <w:r w:rsidRPr="00F25D33">
              <w:rPr>
                <w:color w:val="auto"/>
                <w:szCs w:val="23"/>
              </w:rPr>
              <w:t>Notice of Intent to Compete Due Date</w:t>
            </w:r>
          </w:p>
        </w:tc>
        <w:tc>
          <w:tcPr>
            <w:cnfStyle w:val="000100000000" w:firstRow="0" w:lastRow="0" w:firstColumn="0" w:lastColumn="1" w:oddVBand="0" w:evenVBand="0" w:oddHBand="0" w:evenHBand="0" w:firstRowFirstColumn="0" w:firstRowLastColumn="0" w:lastRowFirstColumn="0" w:lastRowLastColumn="0"/>
            <w:tcW w:w="3960" w:type="dxa"/>
          </w:tcPr>
          <w:p w14:paraId="2FDFCDCC" w14:textId="7BBFFA10" w:rsidR="006632E0" w:rsidRPr="00F25D33" w:rsidRDefault="006632E0" w:rsidP="003B6EFC">
            <w:pPr>
              <w:spacing w:after="80" w:line="240" w:lineRule="auto"/>
              <w:ind w:left="74" w:right="-104" w:firstLine="0"/>
              <w:jc w:val="left"/>
              <w:rPr>
                <w:color w:val="auto"/>
                <w:szCs w:val="23"/>
              </w:rPr>
            </w:pPr>
            <w:r>
              <w:rPr>
                <w:color w:val="auto"/>
                <w:szCs w:val="23"/>
              </w:rPr>
              <w:t>May 4</w:t>
            </w:r>
            <w:r w:rsidRPr="00F25D33">
              <w:rPr>
                <w:color w:val="auto"/>
                <w:szCs w:val="23"/>
              </w:rPr>
              <w:t xml:space="preserve">, </w:t>
            </w:r>
            <w:r>
              <w:rPr>
                <w:color w:val="auto"/>
                <w:szCs w:val="23"/>
              </w:rPr>
              <w:t>2018</w:t>
            </w:r>
            <w:r w:rsidRPr="00F25D33">
              <w:rPr>
                <w:color w:val="auto"/>
                <w:szCs w:val="23"/>
              </w:rPr>
              <w:t xml:space="preserve"> (5:00 p.m. E.D.T.)</w:t>
            </w:r>
          </w:p>
        </w:tc>
      </w:tr>
      <w:tr w:rsidR="006632E0" w:rsidRPr="00F05177" w14:paraId="3CB609E5" w14:textId="77777777" w:rsidTr="003B6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2EE47BB8" w14:textId="77777777" w:rsidR="006632E0" w:rsidRPr="00F25D33" w:rsidRDefault="006632E0" w:rsidP="003B6EFC">
            <w:pPr>
              <w:spacing w:after="80" w:line="240" w:lineRule="auto"/>
              <w:ind w:left="74" w:right="90" w:firstLine="0"/>
              <w:rPr>
                <w:color w:val="auto"/>
                <w:szCs w:val="23"/>
              </w:rPr>
            </w:pPr>
            <w:r w:rsidRPr="00F25D33">
              <w:rPr>
                <w:color w:val="auto"/>
                <w:szCs w:val="23"/>
              </w:rPr>
              <w:t xml:space="preserve">Fiscal </w:t>
            </w:r>
            <w:r w:rsidRPr="000D31A6">
              <w:rPr>
                <w:color w:val="auto"/>
                <w:szCs w:val="23"/>
              </w:rPr>
              <w:t>Grantee Funding Application</w:t>
            </w:r>
            <w:r>
              <w:rPr>
                <w:color w:val="auto"/>
                <w:szCs w:val="23"/>
              </w:rPr>
              <w:t xml:space="preserve"> </w:t>
            </w:r>
            <w:r w:rsidRPr="00F25D33">
              <w:rPr>
                <w:color w:val="auto"/>
                <w:szCs w:val="23"/>
              </w:rPr>
              <w:t>Due Date</w:t>
            </w:r>
          </w:p>
        </w:tc>
        <w:tc>
          <w:tcPr>
            <w:cnfStyle w:val="000100000000" w:firstRow="0" w:lastRow="0" w:firstColumn="0" w:lastColumn="1" w:oddVBand="0" w:evenVBand="0" w:oddHBand="0" w:evenHBand="0" w:firstRowFirstColumn="0" w:firstRowLastColumn="0" w:lastRowFirstColumn="0" w:lastRowLastColumn="0"/>
            <w:tcW w:w="3960" w:type="dxa"/>
          </w:tcPr>
          <w:p w14:paraId="0E6B129F" w14:textId="24A3B3DE" w:rsidR="006632E0" w:rsidRPr="00F25D33" w:rsidRDefault="006632E0" w:rsidP="003B6EFC">
            <w:pPr>
              <w:spacing w:after="80" w:line="240" w:lineRule="auto"/>
              <w:ind w:left="74" w:right="-104" w:firstLine="0"/>
              <w:jc w:val="left"/>
              <w:rPr>
                <w:color w:val="auto"/>
                <w:szCs w:val="23"/>
              </w:rPr>
            </w:pPr>
            <w:r>
              <w:rPr>
                <w:color w:val="auto"/>
                <w:szCs w:val="23"/>
              </w:rPr>
              <w:t>May 29</w:t>
            </w:r>
            <w:r w:rsidRPr="00F25D33">
              <w:rPr>
                <w:color w:val="auto"/>
                <w:szCs w:val="23"/>
              </w:rPr>
              <w:t xml:space="preserve">, </w:t>
            </w:r>
            <w:r>
              <w:rPr>
                <w:color w:val="auto"/>
                <w:szCs w:val="23"/>
              </w:rPr>
              <w:t>2018</w:t>
            </w:r>
            <w:r w:rsidRPr="00F25D33">
              <w:rPr>
                <w:color w:val="auto"/>
                <w:szCs w:val="23"/>
              </w:rPr>
              <w:t xml:space="preserve"> (5:00 p.m. E.D.T.)</w:t>
            </w:r>
          </w:p>
        </w:tc>
      </w:tr>
      <w:tr w:rsidR="006632E0" w:rsidRPr="00F05177" w14:paraId="114385EC" w14:textId="77777777" w:rsidTr="003B6EFC">
        <w:tc>
          <w:tcPr>
            <w:cnfStyle w:val="001000000000" w:firstRow="0" w:lastRow="0" w:firstColumn="1" w:lastColumn="0" w:oddVBand="0" w:evenVBand="0" w:oddHBand="0" w:evenHBand="0" w:firstRowFirstColumn="0" w:firstRowLastColumn="0" w:lastRowFirstColumn="0" w:lastRowLastColumn="0"/>
            <w:tcW w:w="5400" w:type="dxa"/>
          </w:tcPr>
          <w:p w14:paraId="2EA66F82" w14:textId="77777777" w:rsidR="006632E0" w:rsidRPr="00F25D33" w:rsidRDefault="006632E0" w:rsidP="003B6EFC">
            <w:pPr>
              <w:spacing w:after="80" w:line="240" w:lineRule="auto"/>
              <w:ind w:left="74" w:right="90" w:firstLine="0"/>
              <w:rPr>
                <w:color w:val="auto"/>
                <w:szCs w:val="23"/>
              </w:rPr>
            </w:pPr>
            <w:r w:rsidRPr="00F25D33">
              <w:rPr>
                <w:color w:val="auto"/>
                <w:szCs w:val="23"/>
              </w:rPr>
              <w:t xml:space="preserve">Standard </w:t>
            </w:r>
            <w:r>
              <w:rPr>
                <w:color w:val="auto"/>
                <w:szCs w:val="23"/>
              </w:rPr>
              <w:t xml:space="preserve">Basic Field </w:t>
            </w:r>
            <w:r w:rsidRPr="00F25D33">
              <w:rPr>
                <w:color w:val="auto"/>
                <w:szCs w:val="23"/>
              </w:rPr>
              <w:t>Grant Application Due Date</w:t>
            </w:r>
          </w:p>
        </w:tc>
        <w:tc>
          <w:tcPr>
            <w:cnfStyle w:val="000100000000" w:firstRow="0" w:lastRow="0" w:firstColumn="0" w:lastColumn="1" w:oddVBand="0" w:evenVBand="0" w:oddHBand="0" w:evenHBand="0" w:firstRowFirstColumn="0" w:firstRowLastColumn="0" w:lastRowFirstColumn="0" w:lastRowLastColumn="0"/>
            <w:tcW w:w="3960" w:type="dxa"/>
          </w:tcPr>
          <w:p w14:paraId="4210957C" w14:textId="7E1D33EF" w:rsidR="006632E0" w:rsidRPr="00F25D33" w:rsidRDefault="006632E0" w:rsidP="003B6EFC">
            <w:pPr>
              <w:spacing w:after="80" w:line="240" w:lineRule="auto"/>
              <w:ind w:left="74" w:right="-104" w:firstLine="0"/>
              <w:jc w:val="left"/>
              <w:rPr>
                <w:color w:val="auto"/>
                <w:szCs w:val="23"/>
              </w:rPr>
            </w:pPr>
            <w:r>
              <w:rPr>
                <w:color w:val="auto"/>
                <w:szCs w:val="23"/>
              </w:rPr>
              <w:t>June 4</w:t>
            </w:r>
            <w:r w:rsidRPr="00F25D33">
              <w:rPr>
                <w:color w:val="auto"/>
                <w:szCs w:val="23"/>
              </w:rPr>
              <w:t xml:space="preserve">, </w:t>
            </w:r>
            <w:r>
              <w:rPr>
                <w:color w:val="auto"/>
                <w:szCs w:val="23"/>
              </w:rPr>
              <w:t>2018</w:t>
            </w:r>
            <w:r w:rsidRPr="00F25D33">
              <w:rPr>
                <w:color w:val="auto"/>
                <w:szCs w:val="23"/>
              </w:rPr>
              <w:t xml:space="preserve"> (5:00 p.m. E.D.T.)</w:t>
            </w:r>
          </w:p>
        </w:tc>
      </w:tr>
      <w:tr w:rsidR="006632E0" w:rsidRPr="00F05177" w14:paraId="7A5BB810" w14:textId="77777777" w:rsidTr="003B6EF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shd w:val="clear" w:color="auto" w:fill="D9E2F3" w:themeFill="accent1" w:themeFillTint="33"/>
          </w:tcPr>
          <w:p w14:paraId="66757A56" w14:textId="77777777" w:rsidR="006632E0" w:rsidRPr="00F25D33" w:rsidRDefault="006632E0" w:rsidP="003B6EFC">
            <w:pPr>
              <w:spacing w:after="80" w:line="240" w:lineRule="auto"/>
              <w:ind w:left="74" w:right="90" w:firstLine="0"/>
              <w:rPr>
                <w:color w:val="auto"/>
                <w:szCs w:val="23"/>
              </w:rPr>
            </w:pPr>
            <w:r w:rsidRPr="00F25D33">
              <w:rPr>
                <w:color w:val="auto"/>
                <w:szCs w:val="23"/>
              </w:rPr>
              <w:t>Grant Decisions Published</w:t>
            </w:r>
          </w:p>
        </w:tc>
        <w:tc>
          <w:tcPr>
            <w:cnfStyle w:val="000100000000" w:firstRow="0" w:lastRow="0" w:firstColumn="0" w:lastColumn="1" w:oddVBand="0" w:evenVBand="0" w:oddHBand="0" w:evenHBand="0" w:firstRowFirstColumn="0" w:firstRowLastColumn="0" w:lastRowFirstColumn="0" w:lastRowLastColumn="0"/>
            <w:tcW w:w="3960" w:type="dxa"/>
            <w:shd w:val="clear" w:color="auto" w:fill="D9E2F3" w:themeFill="accent1" w:themeFillTint="33"/>
          </w:tcPr>
          <w:p w14:paraId="43E319A5" w14:textId="415E5D7F" w:rsidR="006632E0" w:rsidRPr="00F25D33" w:rsidRDefault="006632E0" w:rsidP="003B6EFC">
            <w:pPr>
              <w:spacing w:after="80" w:line="240" w:lineRule="auto"/>
              <w:ind w:left="74" w:right="-104" w:firstLine="0"/>
              <w:jc w:val="left"/>
              <w:rPr>
                <w:color w:val="auto"/>
                <w:szCs w:val="23"/>
              </w:rPr>
            </w:pPr>
            <w:r w:rsidRPr="00F25D33">
              <w:rPr>
                <w:color w:val="auto"/>
                <w:szCs w:val="23"/>
              </w:rPr>
              <w:t xml:space="preserve">December </w:t>
            </w:r>
            <w:r>
              <w:rPr>
                <w:color w:val="auto"/>
                <w:szCs w:val="23"/>
              </w:rPr>
              <w:t>2018</w:t>
            </w:r>
          </w:p>
        </w:tc>
      </w:tr>
    </w:tbl>
    <w:p w14:paraId="2BB137F2" w14:textId="77777777" w:rsidR="006632E0" w:rsidRDefault="006632E0" w:rsidP="006632E0">
      <w:pPr>
        <w:spacing w:line="240" w:lineRule="auto"/>
        <w:ind w:left="0" w:firstLine="0"/>
        <w:rPr>
          <w:color w:val="auto"/>
        </w:rPr>
      </w:pPr>
    </w:p>
    <w:p w14:paraId="3CD63FCC" w14:textId="77777777" w:rsidR="006632E0" w:rsidRDefault="006632E0" w:rsidP="006632E0">
      <w:pPr>
        <w:pStyle w:val="Style1"/>
        <w:spacing w:before="0" w:line="240" w:lineRule="auto"/>
        <w:ind w:left="0" w:firstLine="0"/>
      </w:pPr>
    </w:p>
    <w:p w14:paraId="48BC1BC0" w14:textId="40E56EBE" w:rsidR="006632E0" w:rsidRDefault="006632E0" w:rsidP="006632E0">
      <w:pPr>
        <w:pStyle w:val="Style1"/>
        <w:spacing w:before="0" w:line="240" w:lineRule="auto"/>
        <w:ind w:left="0" w:firstLine="0"/>
      </w:pPr>
      <w:bookmarkStart w:id="36" w:name="_Toc510265661"/>
      <w:r>
        <w:t>Freedom of Information Act</w:t>
      </w:r>
      <w:bookmarkEnd w:id="36"/>
    </w:p>
    <w:p w14:paraId="066B4A62" w14:textId="77777777" w:rsidR="00EE5BDD" w:rsidRDefault="00EE5BDD" w:rsidP="006632E0">
      <w:pPr>
        <w:spacing w:after="0" w:line="240" w:lineRule="auto"/>
        <w:ind w:left="0" w:right="60" w:firstLine="0"/>
        <w:rPr>
          <w:color w:val="auto"/>
          <w:szCs w:val="23"/>
        </w:rPr>
      </w:pPr>
    </w:p>
    <w:p w14:paraId="7381709C" w14:textId="1880207E" w:rsidR="006632E0" w:rsidRDefault="006632E0" w:rsidP="006632E0">
      <w:pPr>
        <w:spacing w:after="0" w:line="240" w:lineRule="auto"/>
        <w:ind w:left="0" w:right="60" w:firstLine="0"/>
        <w:rPr>
          <w:color w:val="auto"/>
          <w:szCs w:val="23"/>
        </w:rPr>
      </w:pPr>
      <w:r>
        <w:rPr>
          <w:color w:val="auto"/>
          <w:szCs w:val="23"/>
        </w:rPr>
        <w:t xml:space="preserve">The Freedom of Information Act and the associated LSC regulation may require the release of certain grant applications or documents to the public. In general, during the grants process, LSC will not release any grant documents that would cause competitive harm to an applicant. For more information about the availability of information submitted by an applicant, please refer to LSC’s Freedom of Information Act regulation, </w:t>
      </w:r>
      <w:hyperlink r:id="rId43" w:history="1">
        <w:r w:rsidRPr="005B32F9">
          <w:rPr>
            <w:rStyle w:val="Hyperlink"/>
            <w:szCs w:val="23"/>
          </w:rPr>
          <w:t>45 C.F.R. Part 1602</w:t>
        </w:r>
      </w:hyperlink>
      <w:r>
        <w:rPr>
          <w:color w:val="auto"/>
          <w:szCs w:val="23"/>
        </w:rPr>
        <w:t xml:space="preserve">, and the Preamble to the Competitive Bidding for Grants and Contracts Regulation, </w:t>
      </w:r>
      <w:hyperlink r:id="rId44" w:history="1">
        <w:r w:rsidRPr="005B32F9">
          <w:rPr>
            <w:rStyle w:val="Hyperlink"/>
            <w:szCs w:val="23"/>
          </w:rPr>
          <w:t>45 C.F.R. Part 1634.</w:t>
        </w:r>
      </w:hyperlink>
      <w:r>
        <w:rPr>
          <w:color w:val="auto"/>
          <w:szCs w:val="23"/>
        </w:rPr>
        <w:t xml:space="preserve"> LSC regulations are available at </w:t>
      </w:r>
      <w:hyperlink r:id="rId45">
        <w:r>
          <w:rPr>
            <w:color w:val="0000FF"/>
            <w:u w:val="single" w:color="0000FF"/>
          </w:rPr>
          <w:t>http://www.lsc.gov/about-lsc/laws-regulations</w:t>
        </w:r>
      </w:hyperlink>
      <w:hyperlink r:id="rId46">
        <w:r>
          <w:rPr>
            <w:color w:val="0000FF"/>
            <w:u w:val="single" w:color="0000FF"/>
          </w:rPr>
          <w:t>guidance</w:t>
        </w:r>
      </w:hyperlink>
      <w:r>
        <w:rPr>
          <w:color w:val="auto"/>
          <w:szCs w:val="23"/>
        </w:rPr>
        <w:t>.</w:t>
      </w:r>
    </w:p>
    <w:p w14:paraId="3F0B4085" w14:textId="77777777" w:rsidR="006632E0" w:rsidRDefault="006632E0" w:rsidP="006632E0">
      <w:pPr>
        <w:spacing w:after="0" w:line="240" w:lineRule="auto"/>
        <w:ind w:left="0" w:right="60" w:firstLine="0"/>
        <w:rPr>
          <w:color w:val="auto"/>
          <w:szCs w:val="23"/>
        </w:rPr>
      </w:pPr>
    </w:p>
    <w:p w14:paraId="47CA0509" w14:textId="77777777" w:rsidR="006632E0" w:rsidRPr="003E62B8" w:rsidRDefault="006632E0" w:rsidP="006632E0">
      <w:pPr>
        <w:keepNext/>
        <w:keepLines/>
        <w:spacing w:after="0" w:line="240" w:lineRule="auto"/>
        <w:ind w:left="0" w:firstLine="0"/>
        <w:jc w:val="center"/>
        <w:outlineLvl w:val="0"/>
        <w:rPr>
          <w:rFonts w:eastAsia="MS Gothic" w:cs="Times New Roman"/>
          <w:b/>
          <w:color w:val="365F91"/>
          <w:sz w:val="32"/>
          <w:szCs w:val="32"/>
        </w:rPr>
      </w:pPr>
      <w:bookmarkStart w:id="37" w:name="_Toc510265662"/>
      <w:r w:rsidRPr="003E62B8">
        <w:rPr>
          <w:rFonts w:eastAsia="MS Gothic" w:cs="Times New Roman"/>
          <w:b/>
          <w:color w:val="365F91"/>
          <w:sz w:val="32"/>
          <w:szCs w:val="32"/>
        </w:rPr>
        <w:t>2019 Grant Terms and Conditions</w:t>
      </w:r>
      <w:bookmarkEnd w:id="37"/>
    </w:p>
    <w:p w14:paraId="2C30078F" w14:textId="77777777" w:rsidR="006632E0" w:rsidRPr="003E62B8" w:rsidRDefault="006632E0" w:rsidP="006632E0">
      <w:pPr>
        <w:spacing w:after="0" w:line="240" w:lineRule="auto"/>
        <w:ind w:left="0" w:firstLine="0"/>
        <w:rPr>
          <w:color w:val="auto"/>
          <w:szCs w:val="23"/>
        </w:rPr>
      </w:pPr>
    </w:p>
    <w:p w14:paraId="499EB1E5" w14:textId="77777777" w:rsidR="006632E0" w:rsidRPr="001443F0" w:rsidRDefault="006632E0" w:rsidP="006632E0">
      <w:pPr>
        <w:spacing w:after="0" w:line="240" w:lineRule="auto"/>
        <w:ind w:left="0" w:firstLine="0"/>
        <w:rPr>
          <w:rFonts w:cs="Times New Roman"/>
          <w:color w:val="auto"/>
          <w:szCs w:val="23"/>
        </w:rPr>
      </w:pPr>
      <w:r w:rsidRPr="001443F0">
        <w:rPr>
          <w:rFonts w:cs="Times New Roman"/>
          <w:color w:val="auto"/>
          <w:szCs w:val="23"/>
        </w:rPr>
        <w:t xml:space="preserve">If awarded a 2019 Basic Field Grant, you agree to the following terms and conditions, which will govern our relationship and your activities during the grant term: </w:t>
      </w:r>
    </w:p>
    <w:p w14:paraId="681B79D4" w14:textId="77777777" w:rsidR="006632E0" w:rsidRPr="001443F0" w:rsidRDefault="006632E0" w:rsidP="006632E0">
      <w:pPr>
        <w:spacing w:after="0" w:line="240" w:lineRule="auto"/>
        <w:ind w:left="0" w:firstLine="0"/>
        <w:rPr>
          <w:rFonts w:cs="Times New Roman"/>
          <w:b/>
          <w:color w:val="auto"/>
          <w:szCs w:val="23"/>
        </w:rPr>
      </w:pPr>
    </w:p>
    <w:p w14:paraId="011D997A" w14:textId="77777777" w:rsidR="006632E0" w:rsidRPr="001443F0" w:rsidRDefault="006632E0" w:rsidP="006632E0">
      <w:pPr>
        <w:numPr>
          <w:ilvl w:val="0"/>
          <w:numId w:val="55"/>
        </w:numPr>
        <w:spacing w:after="0" w:line="240" w:lineRule="auto"/>
        <w:ind w:left="0" w:firstLine="0"/>
        <w:contextualSpacing/>
        <w:rPr>
          <w:rFonts w:cs="Times New Roman"/>
          <w:color w:val="auto"/>
          <w:szCs w:val="23"/>
        </w:rPr>
      </w:pPr>
      <w:r w:rsidRPr="001443F0">
        <w:rPr>
          <w:rFonts w:cs="Times New Roman"/>
          <w:b/>
          <w:color w:val="auto"/>
          <w:szCs w:val="23"/>
        </w:rPr>
        <w:t>Grant Objective.</w:t>
      </w:r>
      <w:r w:rsidRPr="001443F0">
        <w:rPr>
          <w:rFonts w:cs="Times New Roman"/>
          <w:color w:val="auto"/>
          <w:szCs w:val="23"/>
        </w:rPr>
        <w:t xml:space="preserve"> You will provide high-quality, economical, and effective civil legal services, consistent with applicable rules of professional conduct, the LSC Performance Criteria, ABA Standards for the Provision of Civil Legal Aid, and ABA Standards for Programs Providing Civil Pro Bono Legal Services to Persons of Limited Means.</w:t>
      </w:r>
    </w:p>
    <w:p w14:paraId="6795A087" w14:textId="77777777" w:rsidR="006632E0" w:rsidRPr="001443F0" w:rsidRDefault="006632E0" w:rsidP="006632E0">
      <w:pPr>
        <w:spacing w:after="0" w:line="240" w:lineRule="auto"/>
        <w:ind w:left="0" w:firstLine="0"/>
        <w:rPr>
          <w:rFonts w:cs="Times New Roman"/>
          <w:b/>
          <w:color w:val="auto"/>
          <w:szCs w:val="23"/>
        </w:rPr>
      </w:pPr>
    </w:p>
    <w:p w14:paraId="723C589F" w14:textId="77777777" w:rsidR="006632E0" w:rsidRPr="001443F0" w:rsidRDefault="006632E0" w:rsidP="006632E0">
      <w:pPr>
        <w:numPr>
          <w:ilvl w:val="0"/>
          <w:numId w:val="55"/>
        </w:numPr>
        <w:spacing w:after="0" w:line="240" w:lineRule="auto"/>
        <w:ind w:left="0" w:firstLine="0"/>
        <w:contextualSpacing/>
        <w:rPr>
          <w:rFonts w:cs="Times New Roman"/>
          <w:color w:val="auto"/>
          <w:szCs w:val="23"/>
        </w:rPr>
      </w:pPr>
      <w:r w:rsidRPr="001443F0">
        <w:rPr>
          <w:rFonts w:cs="Times New Roman"/>
          <w:b/>
          <w:color w:val="auto"/>
          <w:szCs w:val="23"/>
        </w:rPr>
        <w:t>Approved Grant Activities.</w:t>
      </w:r>
      <w:r w:rsidRPr="001443F0">
        <w:rPr>
          <w:rFonts w:cs="Times New Roman"/>
          <w:color w:val="auto"/>
          <w:szCs w:val="23"/>
        </w:rPr>
        <w:t xml:space="preserve"> You will use your Basic Field Grant funds to deliver civil legal services according to the proposed delivery system described in your grant application (and any renewal grant applications), as modified by LSC or these grant terms and conditions.</w:t>
      </w:r>
    </w:p>
    <w:p w14:paraId="1020C18D" w14:textId="77777777" w:rsidR="006632E0" w:rsidRPr="001443F0" w:rsidRDefault="006632E0" w:rsidP="006632E0">
      <w:pPr>
        <w:ind w:left="720"/>
        <w:contextualSpacing/>
        <w:rPr>
          <w:rFonts w:cs="Times New Roman"/>
          <w:b/>
          <w:color w:val="auto"/>
          <w:szCs w:val="23"/>
        </w:rPr>
      </w:pPr>
    </w:p>
    <w:p w14:paraId="53AE0661" w14:textId="77777777" w:rsidR="006632E0" w:rsidRPr="001443F0" w:rsidRDefault="006632E0" w:rsidP="006632E0">
      <w:pPr>
        <w:numPr>
          <w:ilvl w:val="0"/>
          <w:numId w:val="55"/>
        </w:numPr>
        <w:spacing w:after="0" w:line="240" w:lineRule="auto"/>
        <w:ind w:left="0" w:firstLine="0"/>
        <w:contextualSpacing/>
        <w:rPr>
          <w:rFonts w:cs="Times New Roman"/>
          <w:color w:val="auto"/>
          <w:szCs w:val="23"/>
        </w:rPr>
      </w:pPr>
      <w:r w:rsidRPr="001443F0">
        <w:rPr>
          <w:rFonts w:cs="Times New Roman"/>
          <w:b/>
          <w:color w:val="auto"/>
          <w:szCs w:val="23"/>
        </w:rPr>
        <w:t xml:space="preserve">Restricted Activities. </w:t>
      </w:r>
      <w:r w:rsidRPr="001443F0">
        <w:rPr>
          <w:rFonts w:cs="Times New Roman"/>
          <w:color w:val="auto"/>
          <w:szCs w:val="23"/>
        </w:rPr>
        <w:t xml:space="preserve">Our statutes and regulations restrict you from performing certain activities and from representing specific categories of clients with your LSC funds and, in some cases, your other funds, such as private grant funds, charitable donations, and public funds (generally, activities performed with non-LSC tribal funds are not restricted). You may not perform restricted activities as stated in </w:t>
      </w:r>
      <w:hyperlink r:id="rId47" w:history="1">
        <w:r w:rsidRPr="001443F0">
          <w:rPr>
            <w:rFonts w:cs="Times New Roman"/>
            <w:color w:val="0000FF"/>
            <w:szCs w:val="23"/>
            <w:u w:val="single"/>
          </w:rPr>
          <w:t>the LSC Act</w:t>
        </w:r>
      </w:hyperlink>
      <w:r w:rsidRPr="001443F0">
        <w:rPr>
          <w:rFonts w:cs="Times New Roman"/>
          <w:color w:val="auto"/>
          <w:szCs w:val="23"/>
        </w:rPr>
        <w:t xml:space="preserve">, </w:t>
      </w:r>
      <w:hyperlink r:id="rId48" w:history="1">
        <w:r w:rsidRPr="001443F0">
          <w:rPr>
            <w:rFonts w:cs="Times New Roman"/>
            <w:color w:val="0000FF"/>
            <w:szCs w:val="23"/>
            <w:u w:val="single"/>
          </w:rPr>
          <w:t>the conditions on LSC’s annual appropriation</w:t>
        </w:r>
      </w:hyperlink>
      <w:r w:rsidRPr="001443F0">
        <w:rPr>
          <w:rFonts w:cs="Times New Roman"/>
          <w:color w:val="auto"/>
          <w:szCs w:val="23"/>
        </w:rPr>
        <w:t xml:space="preserve">, and </w:t>
      </w:r>
      <w:hyperlink r:id="rId49" w:history="1">
        <w:r w:rsidRPr="001443F0">
          <w:rPr>
            <w:rFonts w:cs="Times New Roman"/>
            <w:color w:val="0000FF"/>
            <w:szCs w:val="23"/>
            <w:u w:val="single"/>
          </w:rPr>
          <w:t>LSC regulations</w:t>
        </w:r>
      </w:hyperlink>
      <w:r w:rsidRPr="001443F0">
        <w:rPr>
          <w:rFonts w:cs="Times New Roman"/>
          <w:color w:val="auto"/>
          <w:szCs w:val="23"/>
        </w:rPr>
        <w:t xml:space="preserve">. </w:t>
      </w:r>
    </w:p>
    <w:p w14:paraId="56378E01" w14:textId="77777777" w:rsidR="006632E0" w:rsidRPr="001443F0" w:rsidRDefault="006632E0" w:rsidP="006632E0">
      <w:pPr>
        <w:ind w:left="720"/>
        <w:contextualSpacing/>
        <w:rPr>
          <w:rFonts w:cs="Times New Roman"/>
          <w:color w:val="auto"/>
          <w:szCs w:val="23"/>
        </w:rPr>
      </w:pPr>
    </w:p>
    <w:p w14:paraId="2C4FA33E" w14:textId="77777777" w:rsidR="006632E0" w:rsidRPr="003E62B8" w:rsidRDefault="006632E0" w:rsidP="006632E0">
      <w:pPr>
        <w:spacing w:after="0" w:line="240" w:lineRule="auto"/>
        <w:ind w:left="0" w:firstLine="0"/>
        <w:rPr>
          <w:rFonts w:ascii="Times New Roman" w:hAnsi="Times New Roman" w:cs="Times New Roman"/>
          <w:color w:val="auto"/>
          <w:szCs w:val="23"/>
        </w:rPr>
      </w:pPr>
      <w:r w:rsidRPr="001443F0">
        <w:rPr>
          <w:rFonts w:cs="Times New Roman"/>
          <w:color w:val="auto"/>
          <w:szCs w:val="23"/>
        </w:rPr>
        <w:t xml:space="preserve">The following chart summarizes the major restricted activities and the funds affected. It does not list all restricted activities or all exceptions to and nuances of each restriction, or how each one applies to different types of funding. It is intended to help you issue-spot so that you can contact LSC’s Office of Compliance and Enforcement (OCE) for more detailed information and technical assistance on the scope of and exceptions to restricted activities. We also maintain online </w:t>
      </w:r>
      <w:hyperlink r:id="rId50" w:history="1">
        <w:r w:rsidRPr="001443F0">
          <w:rPr>
            <w:rFonts w:cs="Times New Roman"/>
            <w:color w:val="0000FF"/>
            <w:szCs w:val="23"/>
            <w:u w:val="single"/>
          </w:rPr>
          <w:t>guidance materials</w:t>
        </w:r>
      </w:hyperlink>
      <w:r w:rsidRPr="001443F0">
        <w:rPr>
          <w:rFonts w:cs="Times New Roman"/>
          <w:color w:val="auto"/>
          <w:szCs w:val="23"/>
        </w:rPr>
        <w:t xml:space="preserve"> to facilitate your compliance with the restrictions. </w:t>
      </w:r>
    </w:p>
    <w:p w14:paraId="06364410" w14:textId="77777777" w:rsidR="006632E0" w:rsidRPr="003E62B8" w:rsidRDefault="006632E0" w:rsidP="006632E0">
      <w:pPr>
        <w:spacing w:after="0" w:line="240" w:lineRule="auto"/>
        <w:ind w:left="360" w:firstLine="0"/>
        <w:contextualSpacing/>
        <w:rPr>
          <w:color w:val="auto"/>
          <w:szCs w:val="23"/>
        </w:rPr>
      </w:pPr>
    </w:p>
    <w:tbl>
      <w:tblPr>
        <w:tblStyle w:val="Style2"/>
        <w:tblW w:w="9360" w:type="dxa"/>
        <w:tblLayout w:type="fixed"/>
        <w:tblCellMar>
          <w:top w:w="58" w:type="dxa"/>
          <w:left w:w="58" w:type="dxa"/>
          <w:bottom w:w="58" w:type="dxa"/>
          <w:right w:w="58" w:type="dxa"/>
        </w:tblCellMar>
        <w:tblLook w:val="0020" w:firstRow="1" w:lastRow="0" w:firstColumn="0" w:lastColumn="0" w:noHBand="0" w:noVBand="0"/>
      </w:tblPr>
      <w:tblGrid>
        <w:gridCol w:w="7020"/>
        <w:gridCol w:w="727"/>
        <w:gridCol w:w="803"/>
        <w:gridCol w:w="810"/>
      </w:tblGrid>
      <w:tr w:rsidR="006632E0" w:rsidRPr="003E62B8" w14:paraId="0511B4B3" w14:textId="77777777" w:rsidTr="003B6EFC">
        <w:trPr>
          <w:cantSplit/>
          <w:tblHeader/>
        </w:trPr>
        <w:tc>
          <w:tcPr>
            <w:tcW w:w="7020" w:type="dxa"/>
          </w:tcPr>
          <w:p w14:paraId="6ADDD8AD" w14:textId="77777777" w:rsidR="006632E0" w:rsidRPr="003E62B8" w:rsidRDefault="006632E0" w:rsidP="003B6EFC">
            <w:pPr>
              <w:widowControl w:val="0"/>
              <w:tabs>
                <w:tab w:val="left" w:pos="540"/>
              </w:tabs>
              <w:spacing w:after="0" w:line="240" w:lineRule="auto"/>
              <w:ind w:left="0" w:firstLine="0"/>
              <w:jc w:val="center"/>
              <w:rPr>
                <w:rFonts w:ascii="Calibri" w:eastAsia="Times New Roman" w:hAnsi="Calibri" w:cs="Calibri"/>
                <w:b/>
                <w:bCs/>
                <w:caps/>
                <w:color w:val="auto"/>
                <w:sz w:val="19"/>
                <w:szCs w:val="19"/>
              </w:rPr>
            </w:pPr>
            <w:r w:rsidRPr="003E62B8">
              <w:rPr>
                <w:rFonts w:ascii="Calibri" w:eastAsia="Times New Roman" w:hAnsi="Calibri" w:cs="Calibri"/>
                <w:b/>
                <w:bCs/>
                <w:caps/>
                <w:color w:val="auto"/>
                <w:sz w:val="19"/>
                <w:szCs w:val="19"/>
              </w:rPr>
              <w:t>Restricted ActivitIES</w:t>
            </w:r>
          </w:p>
          <w:p w14:paraId="5BCE4DE5" w14:textId="77777777" w:rsidR="006632E0" w:rsidRPr="003E62B8" w:rsidRDefault="006632E0" w:rsidP="003B6EFC">
            <w:pPr>
              <w:widowControl w:val="0"/>
              <w:tabs>
                <w:tab w:val="left" w:pos="540"/>
              </w:tabs>
              <w:spacing w:after="0" w:line="240" w:lineRule="auto"/>
              <w:ind w:left="0" w:firstLine="0"/>
              <w:jc w:val="center"/>
              <w:rPr>
                <w:rFonts w:ascii="Calibri" w:eastAsia="Times New Roman" w:hAnsi="Calibri" w:cs="Calibri"/>
                <w:b/>
                <w:bCs/>
                <w:color w:val="auto"/>
                <w:sz w:val="19"/>
                <w:szCs w:val="19"/>
              </w:rPr>
            </w:pPr>
            <w:r w:rsidRPr="003E62B8">
              <w:rPr>
                <w:rFonts w:ascii="Calibri" w:eastAsia="Times New Roman" w:hAnsi="Calibri" w:cs="Calibri"/>
                <w:b/>
                <w:bCs/>
                <w:color w:val="auto"/>
                <w:sz w:val="19"/>
                <w:szCs w:val="19"/>
              </w:rPr>
              <w:t>subject to limitations and exceptions established by law</w:t>
            </w:r>
          </w:p>
        </w:tc>
        <w:tc>
          <w:tcPr>
            <w:tcW w:w="727" w:type="dxa"/>
            <w:hideMark/>
          </w:tcPr>
          <w:p w14:paraId="148F3D82" w14:textId="77777777" w:rsidR="006632E0" w:rsidRPr="003E62B8" w:rsidRDefault="006632E0" w:rsidP="003B6EFC">
            <w:pPr>
              <w:widowControl w:val="0"/>
              <w:spacing w:after="0" w:line="240" w:lineRule="auto"/>
              <w:ind w:left="0" w:firstLine="0"/>
              <w:jc w:val="center"/>
              <w:rPr>
                <w:rFonts w:ascii="Calibri" w:eastAsia="Times New Roman" w:hAnsi="Calibri" w:cs="Calibri"/>
                <w:b/>
                <w:bCs/>
                <w:caps/>
                <w:color w:val="auto"/>
                <w:sz w:val="19"/>
                <w:szCs w:val="19"/>
              </w:rPr>
            </w:pPr>
            <w:r w:rsidRPr="003E62B8">
              <w:rPr>
                <w:rFonts w:ascii="Calibri" w:eastAsia="Times New Roman" w:hAnsi="Calibri" w:cs="Calibri"/>
                <w:b/>
                <w:bCs/>
                <w:caps/>
                <w:color w:val="auto"/>
                <w:sz w:val="19"/>
                <w:szCs w:val="19"/>
              </w:rPr>
              <w:t>LSC Funds</w:t>
            </w:r>
          </w:p>
        </w:tc>
        <w:tc>
          <w:tcPr>
            <w:tcW w:w="803" w:type="dxa"/>
            <w:hideMark/>
          </w:tcPr>
          <w:p w14:paraId="56376C9B" w14:textId="77777777" w:rsidR="006632E0" w:rsidRPr="003E62B8" w:rsidRDefault="006632E0" w:rsidP="003B6EFC">
            <w:pPr>
              <w:widowControl w:val="0"/>
              <w:spacing w:after="0" w:line="240" w:lineRule="auto"/>
              <w:ind w:left="0" w:firstLine="0"/>
              <w:jc w:val="center"/>
              <w:rPr>
                <w:rFonts w:ascii="Calibri" w:eastAsia="Times New Roman" w:hAnsi="Calibri" w:cs="Calibri"/>
                <w:b/>
                <w:bCs/>
                <w:i/>
                <w:caps/>
                <w:color w:val="auto"/>
                <w:sz w:val="19"/>
                <w:szCs w:val="19"/>
              </w:rPr>
            </w:pPr>
            <w:r w:rsidRPr="003E62B8">
              <w:rPr>
                <w:rFonts w:ascii="Calibri" w:eastAsia="Times New Roman" w:hAnsi="Calibri" w:cs="Calibri"/>
                <w:b/>
                <w:bCs/>
                <w:caps/>
                <w:color w:val="auto"/>
                <w:sz w:val="19"/>
                <w:szCs w:val="19"/>
              </w:rPr>
              <w:t>Private Funds</w:t>
            </w:r>
          </w:p>
        </w:tc>
        <w:tc>
          <w:tcPr>
            <w:tcW w:w="810" w:type="dxa"/>
            <w:hideMark/>
          </w:tcPr>
          <w:p w14:paraId="274E61FB" w14:textId="77777777" w:rsidR="006632E0" w:rsidRPr="003E62B8" w:rsidRDefault="006632E0" w:rsidP="003B6EFC">
            <w:pPr>
              <w:widowControl w:val="0"/>
              <w:spacing w:after="0" w:line="240" w:lineRule="auto"/>
              <w:ind w:left="0" w:firstLine="0"/>
              <w:jc w:val="center"/>
              <w:rPr>
                <w:rFonts w:ascii="Calibri" w:eastAsia="Times New Roman" w:hAnsi="Calibri" w:cs="Calibri"/>
                <w:b/>
                <w:bCs/>
                <w:caps/>
                <w:color w:val="auto"/>
                <w:sz w:val="19"/>
                <w:szCs w:val="19"/>
              </w:rPr>
            </w:pPr>
            <w:r w:rsidRPr="003E62B8">
              <w:rPr>
                <w:rFonts w:ascii="Calibri" w:eastAsia="Times New Roman" w:hAnsi="Calibri" w:cs="Calibri"/>
                <w:b/>
                <w:bCs/>
                <w:caps/>
                <w:color w:val="auto"/>
                <w:sz w:val="19"/>
                <w:szCs w:val="19"/>
              </w:rPr>
              <w:t>Public Funds</w:t>
            </w:r>
          </w:p>
        </w:tc>
      </w:tr>
      <w:tr w:rsidR="006632E0" w:rsidRPr="003E62B8" w14:paraId="7CA060B7" w14:textId="77777777" w:rsidTr="003B6EFC">
        <w:trPr>
          <w:cnfStyle w:val="000000010000" w:firstRow="0" w:lastRow="0" w:firstColumn="0" w:lastColumn="0" w:oddVBand="0" w:evenVBand="0" w:oddHBand="0" w:evenHBand="1" w:firstRowFirstColumn="0" w:firstRowLastColumn="0" w:lastRowFirstColumn="0" w:lastRowLastColumn="0"/>
          <w:cantSplit/>
          <w:trHeight w:val="177"/>
        </w:trPr>
        <w:tc>
          <w:tcPr>
            <w:tcW w:w="7020" w:type="dxa"/>
            <w:hideMark/>
          </w:tcPr>
          <w:p w14:paraId="134DFAB1" w14:textId="77777777" w:rsidR="006632E0" w:rsidRPr="003E62B8" w:rsidRDefault="006632E0" w:rsidP="003B6EFC">
            <w:pPr>
              <w:widowControl w:val="0"/>
              <w:spacing w:after="0" w:line="240" w:lineRule="auto"/>
              <w:ind w:left="0" w:firstLine="0"/>
              <w:jc w:val="left"/>
              <w:rPr>
                <w:rFonts w:ascii="Calibri" w:eastAsia="MS Mincho" w:hAnsi="Calibri" w:cs="Calibri"/>
                <w:bCs/>
                <w:color w:val="auto"/>
                <w:sz w:val="19"/>
                <w:szCs w:val="19"/>
              </w:rPr>
            </w:pPr>
            <w:r w:rsidRPr="003E62B8">
              <w:rPr>
                <w:rFonts w:ascii="Calibri" w:eastAsia="MS Mincho" w:hAnsi="Calibri" w:cs="Times New Roman"/>
                <w:b/>
                <w:bCs/>
                <w:color w:val="auto"/>
                <w:sz w:val="19"/>
                <w:szCs w:val="19"/>
              </w:rPr>
              <w:t>Abortion Litigation</w:t>
            </w:r>
            <w:r w:rsidRPr="003E62B8">
              <w:rPr>
                <w:rFonts w:ascii="Calibri" w:eastAsia="MS Mincho" w:hAnsi="Calibri" w:cs="Times New Roman"/>
                <w:bCs/>
                <w:color w:val="auto"/>
                <w:sz w:val="19"/>
                <w:szCs w:val="19"/>
              </w:rPr>
              <w:t>—No participation in any abortion litigation</w:t>
            </w:r>
            <w:r w:rsidRPr="003E62B8">
              <w:rPr>
                <w:rFonts w:ascii="Calibri" w:eastAsia="MS Mincho" w:hAnsi="Calibri" w:cs="Times New Roman"/>
                <w:bCs/>
                <w:color w:val="0000FF"/>
                <w:sz w:val="19"/>
                <w:szCs w:val="19"/>
              </w:rPr>
              <w:t xml:space="preserve">. </w:t>
            </w:r>
            <w:hyperlink r:id="rId51">
              <w:r w:rsidRPr="003E62B8">
                <w:rPr>
                  <w:rFonts w:ascii="Calibri" w:eastAsia="MS Mincho" w:hAnsi="Calibri" w:cs="Times New Roman"/>
                  <w:bCs/>
                  <w:color w:val="0000FF"/>
                  <w:sz w:val="19"/>
                  <w:szCs w:val="19"/>
                  <w:u w:val="single"/>
                </w:rPr>
                <w:t>Pub. L. 104-134, Tit. V, §504(a)(14)</w:t>
              </w:r>
            </w:hyperlink>
          </w:p>
        </w:tc>
        <w:tc>
          <w:tcPr>
            <w:tcW w:w="727" w:type="dxa"/>
            <w:hideMark/>
          </w:tcPr>
          <w:p w14:paraId="31970C9A"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0ACB418C"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329E43EB"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r>
      <w:tr w:rsidR="006632E0" w:rsidRPr="003E62B8" w14:paraId="53BE94C2" w14:textId="77777777" w:rsidTr="003B6EFC">
        <w:trPr>
          <w:cantSplit/>
        </w:trPr>
        <w:tc>
          <w:tcPr>
            <w:tcW w:w="7020" w:type="dxa"/>
            <w:hideMark/>
          </w:tcPr>
          <w:p w14:paraId="2FAB3E39" w14:textId="77777777" w:rsidR="006632E0" w:rsidRPr="003E62B8" w:rsidRDefault="006632E0" w:rsidP="003B6EFC">
            <w:pPr>
              <w:widowControl w:val="0"/>
              <w:spacing w:after="0" w:line="240" w:lineRule="auto"/>
              <w:ind w:left="0" w:firstLine="0"/>
              <w:jc w:val="left"/>
              <w:rPr>
                <w:rFonts w:ascii="Calibri" w:eastAsia="MS Mincho" w:hAnsi="Calibri" w:cs="Calibri"/>
                <w:bCs/>
                <w:color w:val="auto"/>
                <w:sz w:val="19"/>
                <w:szCs w:val="19"/>
              </w:rPr>
            </w:pPr>
            <w:r w:rsidRPr="003E62B8">
              <w:rPr>
                <w:rFonts w:ascii="Calibri" w:eastAsia="MS Mincho" w:hAnsi="Calibri" w:cs="Times New Roman"/>
                <w:b/>
                <w:bCs/>
                <w:color w:val="auto"/>
                <w:sz w:val="19"/>
                <w:szCs w:val="19"/>
              </w:rPr>
              <w:t>Abortion Non-Litigation</w:t>
            </w:r>
            <w:r w:rsidRPr="003E62B8">
              <w:rPr>
                <w:rFonts w:ascii="Calibri" w:eastAsia="MS Mincho" w:hAnsi="Calibri" w:cs="Times New Roman"/>
                <w:bCs/>
                <w:color w:val="auto"/>
                <w:sz w:val="19"/>
                <w:szCs w:val="19"/>
              </w:rPr>
              <w:t xml:space="preserve">—No participation in non-litigation activities involving abortions except for some therapeutic situations (but not against providers with religious or moral objections). </w:t>
            </w:r>
            <w:hyperlink r:id="rId52">
              <w:r w:rsidRPr="003E62B8">
                <w:rPr>
                  <w:rFonts w:ascii="Calibri" w:eastAsia="MS Mincho" w:hAnsi="Calibri" w:cs="Times New Roman"/>
                  <w:bCs/>
                  <w:color w:val="0000FF"/>
                  <w:sz w:val="19"/>
                  <w:szCs w:val="19"/>
                  <w:u w:val="single"/>
                </w:rPr>
                <w:t>42 U.S.C. § 2996f(b)(8)</w:t>
              </w:r>
            </w:hyperlink>
          </w:p>
        </w:tc>
        <w:tc>
          <w:tcPr>
            <w:tcW w:w="727" w:type="dxa"/>
            <w:hideMark/>
          </w:tcPr>
          <w:p w14:paraId="577EE05B"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3971E01F"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60AFCFAA" w14:textId="77777777" w:rsidR="006632E0" w:rsidRPr="003E62B8" w:rsidRDefault="006632E0" w:rsidP="003B6EFC">
            <w:pPr>
              <w:widowControl w:val="0"/>
              <w:spacing w:after="0" w:line="240" w:lineRule="auto"/>
              <w:ind w:left="0" w:firstLine="0"/>
              <w:jc w:val="center"/>
              <w:rPr>
                <w:rFonts w:ascii="Calibri" w:eastAsia="Times New Roman" w:hAnsi="Calibri" w:cs="Calibri"/>
                <w:bCs/>
                <w:i/>
                <w:color w:val="auto"/>
                <w:sz w:val="19"/>
                <w:szCs w:val="19"/>
              </w:rPr>
            </w:pPr>
            <w:r w:rsidRPr="003E62B8">
              <w:rPr>
                <w:rFonts w:ascii="Calibri" w:eastAsia="Times New Roman" w:hAnsi="Calibri" w:cs="Calibri"/>
                <w:bCs/>
                <w:i/>
                <w:color w:val="auto"/>
                <w:sz w:val="19"/>
                <w:szCs w:val="19"/>
              </w:rPr>
              <w:t>—</w:t>
            </w:r>
          </w:p>
        </w:tc>
      </w:tr>
      <w:tr w:rsidR="006632E0" w:rsidRPr="003E62B8" w14:paraId="181451F8" w14:textId="77777777" w:rsidTr="003B6EFC">
        <w:trPr>
          <w:cnfStyle w:val="000000010000" w:firstRow="0" w:lastRow="0" w:firstColumn="0" w:lastColumn="0" w:oddVBand="0" w:evenVBand="0" w:oddHBand="0" w:evenHBand="1" w:firstRowFirstColumn="0" w:firstRowLastColumn="0" w:lastRowFirstColumn="0" w:lastRowLastColumn="0"/>
          <w:cantSplit/>
        </w:trPr>
        <w:tc>
          <w:tcPr>
            <w:tcW w:w="7020" w:type="dxa"/>
            <w:hideMark/>
          </w:tcPr>
          <w:p w14:paraId="515DB4D0" w14:textId="77777777" w:rsidR="006632E0" w:rsidRPr="003E62B8" w:rsidRDefault="006632E0" w:rsidP="003B6EFC">
            <w:pPr>
              <w:widowControl w:val="0"/>
              <w:spacing w:after="0" w:line="240" w:lineRule="auto"/>
              <w:ind w:left="0" w:firstLine="0"/>
              <w:jc w:val="left"/>
              <w:rPr>
                <w:rFonts w:ascii="Calibri" w:eastAsia="MS Mincho" w:hAnsi="Calibri" w:cs="Calibri"/>
                <w:bCs/>
                <w:color w:val="auto"/>
                <w:sz w:val="19"/>
                <w:szCs w:val="19"/>
              </w:rPr>
            </w:pPr>
            <w:r w:rsidRPr="003E62B8">
              <w:rPr>
                <w:rFonts w:ascii="Calibri" w:eastAsia="MS Mincho" w:hAnsi="Calibri" w:cs="Times New Roman"/>
                <w:b/>
                <w:bCs/>
                <w:color w:val="auto"/>
                <w:sz w:val="19"/>
                <w:szCs w:val="19"/>
              </w:rPr>
              <w:t>Assisted Suicide</w:t>
            </w:r>
            <w:r w:rsidRPr="003E62B8">
              <w:rPr>
                <w:rFonts w:ascii="Calibri" w:eastAsia="MS Mincho" w:hAnsi="Calibri" w:cs="Times New Roman"/>
                <w:bCs/>
                <w:color w:val="auto"/>
                <w:sz w:val="19"/>
                <w:szCs w:val="19"/>
              </w:rPr>
              <w:t xml:space="preserve">—No assisted suicide or euthanasia activities.  </w:t>
            </w:r>
            <w:hyperlink r:id="rId53">
              <w:r w:rsidRPr="003E62B8">
                <w:rPr>
                  <w:rFonts w:ascii="Calibri" w:eastAsia="MS Mincho" w:hAnsi="Calibri" w:cs="Times New Roman"/>
                  <w:bCs/>
                  <w:color w:val="0000FF"/>
                  <w:sz w:val="19"/>
                  <w:szCs w:val="19"/>
                  <w:u w:val="single"/>
                </w:rPr>
                <w:t>45 C.F.R. Part 1643</w:t>
              </w:r>
            </w:hyperlink>
          </w:p>
        </w:tc>
        <w:tc>
          <w:tcPr>
            <w:tcW w:w="727" w:type="dxa"/>
            <w:hideMark/>
          </w:tcPr>
          <w:p w14:paraId="12EE5D57"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5D7F9AE9"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0366C15A"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w:t>
            </w:r>
          </w:p>
        </w:tc>
      </w:tr>
      <w:tr w:rsidR="006632E0" w:rsidRPr="003E62B8" w14:paraId="4A4C70C0" w14:textId="77777777" w:rsidTr="003B6EFC">
        <w:trPr>
          <w:cantSplit/>
        </w:trPr>
        <w:tc>
          <w:tcPr>
            <w:tcW w:w="7020" w:type="dxa"/>
            <w:hideMark/>
          </w:tcPr>
          <w:p w14:paraId="5E995A61" w14:textId="77777777" w:rsidR="006632E0" w:rsidRPr="003E62B8" w:rsidRDefault="006632E0" w:rsidP="003B6EFC">
            <w:pPr>
              <w:widowControl w:val="0"/>
              <w:spacing w:after="0" w:line="240" w:lineRule="auto"/>
              <w:ind w:left="0" w:firstLine="0"/>
              <w:jc w:val="left"/>
              <w:rPr>
                <w:rFonts w:ascii="Calibri" w:eastAsia="MS Mincho" w:hAnsi="Calibri" w:cs="Calibri"/>
                <w:bCs/>
                <w:color w:val="auto"/>
                <w:sz w:val="19"/>
                <w:szCs w:val="19"/>
              </w:rPr>
            </w:pPr>
            <w:r w:rsidRPr="003E62B8">
              <w:rPr>
                <w:rFonts w:ascii="Calibri" w:eastAsia="MS Mincho" w:hAnsi="Calibri" w:cs="Times New Roman"/>
                <w:b/>
                <w:bCs/>
                <w:color w:val="auto"/>
                <w:sz w:val="19"/>
                <w:szCs w:val="19"/>
              </w:rPr>
              <w:t>Census</w:t>
            </w:r>
            <w:r w:rsidRPr="003E62B8">
              <w:rPr>
                <w:rFonts w:ascii="Calibri" w:eastAsia="MS Mincho" w:hAnsi="Calibri" w:cs="Times New Roman"/>
                <w:bCs/>
                <w:color w:val="auto"/>
                <w:sz w:val="19"/>
                <w:szCs w:val="19"/>
              </w:rPr>
              <w:t xml:space="preserve">—No influencing the time and manner of a census.  </w:t>
            </w:r>
            <w:hyperlink r:id="rId54">
              <w:r w:rsidRPr="003E62B8">
                <w:rPr>
                  <w:rFonts w:ascii="Calibri" w:eastAsia="MS Mincho" w:hAnsi="Calibri" w:cs="Times New Roman"/>
                  <w:bCs/>
                  <w:color w:val="0000FF"/>
                  <w:sz w:val="19"/>
                  <w:szCs w:val="19"/>
                  <w:u w:val="single"/>
                </w:rPr>
                <w:t>45 C.F.R. Part 1632</w:t>
              </w:r>
            </w:hyperlink>
          </w:p>
        </w:tc>
        <w:tc>
          <w:tcPr>
            <w:tcW w:w="727" w:type="dxa"/>
            <w:hideMark/>
          </w:tcPr>
          <w:p w14:paraId="3C2D196C"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29352A70"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77A9DB3B"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r>
      <w:tr w:rsidR="006632E0" w:rsidRPr="003E62B8" w14:paraId="7EFF58AA" w14:textId="77777777" w:rsidTr="003B6EFC">
        <w:trPr>
          <w:cnfStyle w:val="000000010000" w:firstRow="0" w:lastRow="0" w:firstColumn="0" w:lastColumn="0" w:oddVBand="0" w:evenVBand="0" w:oddHBand="0" w:evenHBand="1" w:firstRowFirstColumn="0" w:firstRowLastColumn="0" w:lastRowFirstColumn="0" w:lastRowLastColumn="0"/>
          <w:cantSplit/>
        </w:trPr>
        <w:tc>
          <w:tcPr>
            <w:tcW w:w="7020" w:type="dxa"/>
            <w:hideMark/>
          </w:tcPr>
          <w:p w14:paraId="718E5B93" w14:textId="77777777" w:rsidR="006632E0" w:rsidRPr="003E62B8" w:rsidRDefault="006632E0" w:rsidP="003B6EFC">
            <w:pPr>
              <w:widowControl w:val="0"/>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Class Actions</w:t>
            </w:r>
            <w:r w:rsidRPr="003E62B8">
              <w:rPr>
                <w:rFonts w:ascii="Calibri" w:eastAsia="Times New Roman" w:hAnsi="Calibri" w:cs="Calibri"/>
                <w:bCs/>
                <w:color w:val="auto"/>
                <w:sz w:val="19"/>
                <w:szCs w:val="19"/>
              </w:rPr>
              <w:t xml:space="preserve">—No participation in any class actions. </w:t>
            </w:r>
            <w:hyperlink r:id="rId55" w:history="1">
              <w:r w:rsidRPr="003E62B8">
                <w:rPr>
                  <w:rFonts w:ascii="Calibri" w:eastAsia="Times New Roman" w:hAnsi="Calibri" w:cs="Calibri"/>
                  <w:bCs/>
                  <w:color w:val="0000FF"/>
                  <w:sz w:val="19"/>
                  <w:szCs w:val="19"/>
                  <w:u w:val="single"/>
                </w:rPr>
                <w:t>45 C.F.R. Part 1617</w:t>
              </w:r>
            </w:hyperlink>
          </w:p>
        </w:tc>
        <w:tc>
          <w:tcPr>
            <w:tcW w:w="727" w:type="dxa"/>
            <w:hideMark/>
          </w:tcPr>
          <w:p w14:paraId="7D5C10D5"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4FFEB416"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794FA1CE"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r>
      <w:tr w:rsidR="006632E0" w:rsidRPr="003E62B8" w14:paraId="66BBBE7C" w14:textId="77777777" w:rsidTr="003B6EFC">
        <w:trPr>
          <w:cantSplit/>
          <w:trHeight w:val="329"/>
        </w:trPr>
        <w:tc>
          <w:tcPr>
            <w:tcW w:w="7020" w:type="dxa"/>
            <w:hideMark/>
          </w:tcPr>
          <w:p w14:paraId="24F96347" w14:textId="77777777" w:rsidR="006632E0" w:rsidRPr="003E62B8" w:rsidRDefault="006632E0" w:rsidP="003B6EFC">
            <w:pPr>
              <w:widowControl w:val="0"/>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Criminal Cases</w:t>
            </w:r>
            <w:r w:rsidRPr="003E62B8">
              <w:rPr>
                <w:rFonts w:ascii="Calibri" w:eastAsia="Times New Roman" w:hAnsi="Calibri" w:cs="Calibri"/>
                <w:bCs/>
                <w:color w:val="auto"/>
                <w:sz w:val="19"/>
                <w:szCs w:val="19"/>
              </w:rPr>
              <w:t xml:space="preserve">—No criminal cases, except for in tribal courts or some court appointments.  </w:t>
            </w:r>
            <w:hyperlink r:id="rId56" w:history="1">
              <w:r w:rsidRPr="003E62B8">
                <w:rPr>
                  <w:rFonts w:ascii="Calibri" w:eastAsia="Times New Roman" w:hAnsi="Calibri" w:cs="Calibri"/>
                  <w:bCs/>
                  <w:color w:val="0000FF"/>
                  <w:sz w:val="19"/>
                  <w:szCs w:val="19"/>
                  <w:u w:val="single"/>
                </w:rPr>
                <w:t>45 C.F.R. Part 1613</w:t>
              </w:r>
            </w:hyperlink>
          </w:p>
        </w:tc>
        <w:tc>
          <w:tcPr>
            <w:tcW w:w="727" w:type="dxa"/>
            <w:hideMark/>
          </w:tcPr>
          <w:p w14:paraId="0E625577"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6D757252"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4DAFA78E"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w:t>
            </w:r>
          </w:p>
        </w:tc>
      </w:tr>
      <w:tr w:rsidR="006632E0" w:rsidRPr="003E62B8" w14:paraId="6821A551" w14:textId="77777777" w:rsidTr="003B6EFC">
        <w:trPr>
          <w:cnfStyle w:val="000000010000" w:firstRow="0" w:lastRow="0" w:firstColumn="0" w:lastColumn="0" w:oddVBand="0" w:evenVBand="0" w:oddHBand="0" w:evenHBand="1" w:firstRowFirstColumn="0" w:firstRowLastColumn="0" w:lastRowFirstColumn="0" w:lastRowLastColumn="0"/>
          <w:cantSplit/>
          <w:trHeight w:val="177"/>
        </w:trPr>
        <w:tc>
          <w:tcPr>
            <w:tcW w:w="7020" w:type="dxa"/>
            <w:hideMark/>
          </w:tcPr>
          <w:p w14:paraId="4B879B53" w14:textId="77777777" w:rsidR="006632E0" w:rsidRPr="003E62B8" w:rsidRDefault="006632E0" w:rsidP="003B6EFC">
            <w:pPr>
              <w:widowControl w:val="0"/>
              <w:tabs>
                <w:tab w:val="left" w:leader="dot" w:pos="5472"/>
              </w:tabs>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Demonstrations and Strikes</w:t>
            </w:r>
            <w:r w:rsidRPr="003E62B8">
              <w:rPr>
                <w:rFonts w:ascii="Calibri" w:eastAsia="Times New Roman" w:hAnsi="Calibri" w:cs="Calibri"/>
                <w:bCs/>
                <w:color w:val="auto"/>
                <w:sz w:val="19"/>
                <w:szCs w:val="19"/>
              </w:rPr>
              <w:t xml:space="preserve">—No engaging in or encouragement of public demonstrations, picketing, boycotts, or strikes. </w:t>
            </w:r>
            <w:hyperlink r:id="rId57" w:history="1">
              <w:r w:rsidRPr="003E62B8">
                <w:rPr>
                  <w:rFonts w:ascii="Calibri" w:eastAsia="Times New Roman" w:hAnsi="Calibri" w:cs="Calibri"/>
                  <w:bCs/>
                  <w:color w:val="0000FF"/>
                  <w:sz w:val="19"/>
                  <w:szCs w:val="19"/>
                  <w:u w:val="single"/>
                </w:rPr>
                <w:t>45 C.F.R. Part 1612</w:t>
              </w:r>
            </w:hyperlink>
          </w:p>
        </w:tc>
        <w:tc>
          <w:tcPr>
            <w:tcW w:w="727" w:type="dxa"/>
            <w:hideMark/>
          </w:tcPr>
          <w:p w14:paraId="2C5E97CB"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43F21C04"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3A29940E"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w:t>
            </w:r>
          </w:p>
        </w:tc>
      </w:tr>
      <w:tr w:rsidR="006632E0" w:rsidRPr="003E62B8" w14:paraId="6FABC32E" w14:textId="77777777" w:rsidTr="003B6EFC">
        <w:trPr>
          <w:cantSplit/>
        </w:trPr>
        <w:tc>
          <w:tcPr>
            <w:tcW w:w="7020" w:type="dxa"/>
            <w:hideMark/>
          </w:tcPr>
          <w:p w14:paraId="6DCFF229" w14:textId="77777777" w:rsidR="006632E0" w:rsidRPr="003E62B8" w:rsidRDefault="006632E0" w:rsidP="003B6EFC">
            <w:pPr>
              <w:widowControl w:val="0"/>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Desegregation of Public Schools</w:t>
            </w:r>
            <w:r w:rsidRPr="003E62B8">
              <w:rPr>
                <w:rFonts w:ascii="Calibri" w:eastAsia="Times New Roman" w:hAnsi="Calibri" w:cs="Calibri"/>
                <w:bCs/>
                <w:color w:val="auto"/>
                <w:sz w:val="19"/>
                <w:szCs w:val="19"/>
              </w:rPr>
              <w:t xml:space="preserve">—No involvement in public-school desegregation proceedings.  </w:t>
            </w:r>
            <w:hyperlink r:id="rId58" w:history="1">
              <w:r w:rsidRPr="003E62B8">
                <w:rPr>
                  <w:rFonts w:ascii="Calibri" w:eastAsia="Times New Roman" w:hAnsi="Calibri" w:cs="Calibri"/>
                  <w:bCs/>
                  <w:color w:val="0000FF"/>
                  <w:sz w:val="19"/>
                  <w:szCs w:val="19"/>
                  <w:u w:val="single"/>
                </w:rPr>
                <w:t>42 U.S.C. § 2996f(b)(9)</w:t>
              </w:r>
            </w:hyperlink>
          </w:p>
        </w:tc>
        <w:tc>
          <w:tcPr>
            <w:tcW w:w="727" w:type="dxa"/>
            <w:hideMark/>
          </w:tcPr>
          <w:p w14:paraId="5D89F1A6"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100856BB"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2AF40D37"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w:t>
            </w:r>
          </w:p>
        </w:tc>
      </w:tr>
      <w:tr w:rsidR="006632E0" w:rsidRPr="003E62B8" w14:paraId="34CEEE73" w14:textId="77777777" w:rsidTr="003B6EFC">
        <w:trPr>
          <w:cnfStyle w:val="000000010000" w:firstRow="0" w:lastRow="0" w:firstColumn="0" w:lastColumn="0" w:oddVBand="0" w:evenVBand="0" w:oddHBand="0" w:evenHBand="1" w:firstRowFirstColumn="0" w:firstRowLastColumn="0" w:lastRowFirstColumn="0" w:lastRowLastColumn="0"/>
          <w:cantSplit/>
        </w:trPr>
        <w:tc>
          <w:tcPr>
            <w:tcW w:w="7020" w:type="dxa"/>
            <w:hideMark/>
          </w:tcPr>
          <w:p w14:paraId="2B6BB180" w14:textId="77777777" w:rsidR="006632E0" w:rsidRPr="003E62B8" w:rsidRDefault="006632E0" w:rsidP="003B6EFC">
            <w:pPr>
              <w:widowControl w:val="0"/>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Draft Registration or Desertion</w:t>
            </w:r>
            <w:r w:rsidRPr="003E62B8">
              <w:rPr>
                <w:rFonts w:ascii="Calibri" w:eastAsia="Times New Roman" w:hAnsi="Calibri" w:cs="Calibri"/>
                <w:bCs/>
                <w:color w:val="auto"/>
                <w:sz w:val="19"/>
                <w:szCs w:val="19"/>
              </w:rPr>
              <w:t xml:space="preserve">—No involvement in proceedings involving selective service registration or desertion. </w:t>
            </w:r>
            <w:hyperlink r:id="rId59" w:history="1">
              <w:r w:rsidRPr="003E62B8">
                <w:rPr>
                  <w:rFonts w:ascii="Calibri" w:eastAsia="Times New Roman" w:hAnsi="Calibri" w:cs="Calibri"/>
                  <w:bCs/>
                  <w:color w:val="0000FF"/>
                  <w:sz w:val="19"/>
                  <w:szCs w:val="19"/>
                  <w:u w:val="single"/>
                </w:rPr>
                <w:t>42 U.S.C. § 2996f(b)(9)</w:t>
              </w:r>
            </w:hyperlink>
          </w:p>
        </w:tc>
        <w:tc>
          <w:tcPr>
            <w:tcW w:w="727" w:type="dxa"/>
            <w:hideMark/>
          </w:tcPr>
          <w:p w14:paraId="5D8543A8"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5C815ACC"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69852AFC"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w:t>
            </w:r>
          </w:p>
        </w:tc>
      </w:tr>
      <w:tr w:rsidR="006632E0" w:rsidRPr="003E62B8" w14:paraId="7F39CC10" w14:textId="77777777" w:rsidTr="003B6EFC">
        <w:trPr>
          <w:cantSplit/>
        </w:trPr>
        <w:tc>
          <w:tcPr>
            <w:tcW w:w="7020" w:type="dxa"/>
            <w:hideMark/>
          </w:tcPr>
          <w:p w14:paraId="019E70A5" w14:textId="77777777" w:rsidR="006632E0" w:rsidRPr="003E62B8" w:rsidRDefault="006632E0" w:rsidP="003B6EFC">
            <w:pPr>
              <w:widowControl w:val="0"/>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Elected Office</w:t>
            </w:r>
            <w:r w:rsidRPr="003E62B8">
              <w:rPr>
                <w:rFonts w:ascii="Calibri" w:eastAsia="Times New Roman" w:hAnsi="Calibri" w:cs="Calibri"/>
                <w:bCs/>
                <w:color w:val="auto"/>
                <w:sz w:val="19"/>
                <w:szCs w:val="19"/>
              </w:rPr>
              <w:t xml:space="preserve">—Grantee attorneys may not run for partisan elected offices. </w:t>
            </w:r>
            <w:hyperlink r:id="rId60" w:history="1">
              <w:r w:rsidRPr="003E62B8">
                <w:rPr>
                  <w:rFonts w:ascii="Calibri" w:eastAsia="Times New Roman" w:hAnsi="Calibri" w:cs="Calibri"/>
                  <w:bCs/>
                  <w:color w:val="0000FF"/>
                  <w:sz w:val="19"/>
                  <w:szCs w:val="19"/>
                  <w:u w:val="single"/>
                </w:rPr>
                <w:t>45 C.F.R. Part 1608</w:t>
              </w:r>
            </w:hyperlink>
          </w:p>
        </w:tc>
        <w:tc>
          <w:tcPr>
            <w:tcW w:w="727" w:type="dxa"/>
            <w:hideMark/>
          </w:tcPr>
          <w:p w14:paraId="36542CA1"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5640E94A"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1342A828"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r>
      <w:tr w:rsidR="006632E0" w:rsidRPr="003E62B8" w14:paraId="2559AD54" w14:textId="77777777" w:rsidTr="003B6EFC">
        <w:trPr>
          <w:cnfStyle w:val="000000010000" w:firstRow="0" w:lastRow="0" w:firstColumn="0" w:lastColumn="0" w:oddVBand="0" w:evenVBand="0" w:oddHBand="0" w:evenHBand="1" w:firstRowFirstColumn="0" w:firstRowLastColumn="0" w:lastRowFirstColumn="0" w:lastRowLastColumn="0"/>
          <w:cantSplit/>
        </w:trPr>
        <w:tc>
          <w:tcPr>
            <w:tcW w:w="7020" w:type="dxa"/>
            <w:hideMark/>
          </w:tcPr>
          <w:p w14:paraId="6756713B" w14:textId="77777777" w:rsidR="006632E0" w:rsidRPr="003E62B8" w:rsidRDefault="006632E0" w:rsidP="003B6EFC">
            <w:pPr>
              <w:widowControl w:val="0"/>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Evictions from Public Housing Involving Illegal Drugs</w:t>
            </w:r>
            <w:r w:rsidRPr="003E62B8">
              <w:rPr>
                <w:rFonts w:ascii="Calibri" w:eastAsia="Times New Roman" w:hAnsi="Calibri" w:cs="Calibri"/>
                <w:bCs/>
                <w:color w:val="auto"/>
                <w:sz w:val="19"/>
                <w:szCs w:val="19"/>
              </w:rPr>
              <w:t xml:space="preserve">—No defense of persons charged with making, selling, or distributing illegal drugs in most public-housing evictions involving health and safety.  </w:t>
            </w:r>
            <w:hyperlink r:id="rId61" w:history="1">
              <w:r w:rsidRPr="003E62B8">
                <w:rPr>
                  <w:rFonts w:ascii="Calibri" w:eastAsia="Times New Roman" w:hAnsi="Calibri" w:cs="Calibri"/>
                  <w:bCs/>
                  <w:color w:val="0000FF"/>
                  <w:sz w:val="19"/>
                  <w:szCs w:val="19"/>
                  <w:u w:val="single"/>
                </w:rPr>
                <w:t>45 C.F.R. Part 1633</w:t>
              </w:r>
            </w:hyperlink>
          </w:p>
        </w:tc>
        <w:tc>
          <w:tcPr>
            <w:tcW w:w="727" w:type="dxa"/>
            <w:hideMark/>
          </w:tcPr>
          <w:p w14:paraId="7A42C22A"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6E1FCE60"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553D224C"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r>
      <w:tr w:rsidR="006632E0" w:rsidRPr="003E62B8" w14:paraId="629A590A" w14:textId="77777777" w:rsidTr="003B6EFC">
        <w:trPr>
          <w:cantSplit/>
        </w:trPr>
        <w:tc>
          <w:tcPr>
            <w:tcW w:w="7020" w:type="dxa"/>
            <w:hideMark/>
          </w:tcPr>
          <w:p w14:paraId="7C5B42AF" w14:textId="77777777" w:rsidR="006632E0" w:rsidRPr="003E62B8" w:rsidRDefault="006632E0" w:rsidP="003B6EFC">
            <w:pPr>
              <w:widowControl w:val="0"/>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Fee-Generating Cases</w:t>
            </w:r>
            <w:r w:rsidRPr="003E62B8">
              <w:rPr>
                <w:rFonts w:ascii="Calibri" w:eastAsia="Times New Roman" w:hAnsi="Calibri" w:cs="Calibri"/>
                <w:bCs/>
                <w:color w:val="auto"/>
                <w:sz w:val="19"/>
                <w:szCs w:val="19"/>
              </w:rPr>
              <w:t xml:space="preserve">—No representation in fee-generating cases unless private lawyers are not available or the case meets one of the exceptions stated in </w:t>
            </w:r>
            <w:hyperlink r:id="rId62" w:history="1">
              <w:r w:rsidRPr="003E62B8">
                <w:rPr>
                  <w:rFonts w:ascii="Calibri" w:eastAsia="Times New Roman" w:hAnsi="Calibri" w:cs="Calibri"/>
                  <w:bCs/>
                  <w:color w:val="0000FF"/>
                  <w:sz w:val="19"/>
                  <w:szCs w:val="19"/>
                  <w:u w:val="single"/>
                </w:rPr>
                <w:t>45 C.F.R. Part 1609</w:t>
              </w:r>
            </w:hyperlink>
            <w:r w:rsidRPr="003E62B8">
              <w:rPr>
                <w:rFonts w:ascii="Calibri" w:eastAsia="Times New Roman" w:hAnsi="Calibri" w:cs="Calibri"/>
                <w:bCs/>
                <w:color w:val="0000FF"/>
                <w:sz w:val="19"/>
                <w:szCs w:val="19"/>
                <w:u w:val="single"/>
              </w:rPr>
              <w:t>.</w:t>
            </w:r>
          </w:p>
        </w:tc>
        <w:tc>
          <w:tcPr>
            <w:tcW w:w="727" w:type="dxa"/>
            <w:hideMark/>
          </w:tcPr>
          <w:p w14:paraId="541A253D"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0A138422"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29C0C034"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w:t>
            </w:r>
          </w:p>
        </w:tc>
      </w:tr>
      <w:tr w:rsidR="006632E0" w:rsidRPr="003E62B8" w14:paraId="5C0DC4B8" w14:textId="77777777" w:rsidTr="003B6EFC">
        <w:trPr>
          <w:cnfStyle w:val="000000010000" w:firstRow="0" w:lastRow="0" w:firstColumn="0" w:lastColumn="0" w:oddVBand="0" w:evenVBand="0" w:oddHBand="0" w:evenHBand="1" w:firstRowFirstColumn="0" w:firstRowLastColumn="0" w:lastRowFirstColumn="0" w:lastRowLastColumn="0"/>
          <w:cantSplit/>
        </w:trPr>
        <w:tc>
          <w:tcPr>
            <w:tcW w:w="7020" w:type="dxa"/>
            <w:hideMark/>
          </w:tcPr>
          <w:p w14:paraId="5656BFC7" w14:textId="77777777" w:rsidR="006632E0" w:rsidRPr="003E62B8" w:rsidRDefault="006632E0" w:rsidP="003B6EFC">
            <w:pPr>
              <w:widowControl w:val="0"/>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i/>
                <w:color w:val="auto"/>
                <w:sz w:val="19"/>
                <w:szCs w:val="19"/>
              </w:rPr>
              <w:t>Habeas Corpus</w:t>
            </w:r>
            <w:r w:rsidRPr="003E62B8">
              <w:rPr>
                <w:rFonts w:ascii="Calibri" w:eastAsia="Times New Roman" w:hAnsi="Calibri" w:cs="Calibri"/>
                <w:bCs/>
                <w:color w:val="auto"/>
                <w:sz w:val="19"/>
                <w:szCs w:val="19"/>
              </w:rPr>
              <w:t xml:space="preserve">—No </w:t>
            </w:r>
            <w:r w:rsidRPr="003E62B8">
              <w:rPr>
                <w:rFonts w:ascii="Calibri" w:eastAsia="Times New Roman" w:hAnsi="Calibri" w:cs="Calibri"/>
                <w:bCs/>
                <w:i/>
                <w:color w:val="auto"/>
                <w:sz w:val="19"/>
                <w:szCs w:val="19"/>
              </w:rPr>
              <w:t>habeas corpus</w:t>
            </w:r>
            <w:r w:rsidRPr="003E62B8">
              <w:rPr>
                <w:rFonts w:ascii="Calibri" w:eastAsia="Times New Roman" w:hAnsi="Calibri" w:cs="Calibri"/>
                <w:bCs/>
                <w:color w:val="auto"/>
                <w:sz w:val="19"/>
                <w:szCs w:val="19"/>
              </w:rPr>
              <w:t xml:space="preserve"> cases challenging criminal convictions. </w:t>
            </w:r>
            <w:r w:rsidRPr="003E62B8">
              <w:rPr>
                <w:rFonts w:ascii="Calibri" w:eastAsia="Times New Roman" w:hAnsi="Calibri" w:cs="Calibri"/>
                <w:bCs/>
                <w:color w:val="0000FF"/>
                <w:sz w:val="19"/>
                <w:szCs w:val="19"/>
              </w:rPr>
              <w:t xml:space="preserve"> </w:t>
            </w:r>
            <w:hyperlink r:id="rId63" w:history="1">
              <w:r w:rsidRPr="003E62B8">
                <w:rPr>
                  <w:rFonts w:ascii="Calibri" w:eastAsia="Times New Roman" w:hAnsi="Calibri" w:cs="Calibri"/>
                  <w:bCs/>
                  <w:color w:val="0000FF"/>
                  <w:sz w:val="19"/>
                  <w:szCs w:val="19"/>
                  <w:u w:val="single"/>
                </w:rPr>
                <w:t>45 C.F.R. Part 1615</w:t>
              </w:r>
            </w:hyperlink>
          </w:p>
        </w:tc>
        <w:tc>
          <w:tcPr>
            <w:tcW w:w="727" w:type="dxa"/>
            <w:hideMark/>
          </w:tcPr>
          <w:p w14:paraId="59082BC1"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29836B9F"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31C48ACE"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w:t>
            </w:r>
          </w:p>
        </w:tc>
      </w:tr>
      <w:tr w:rsidR="006632E0" w:rsidRPr="003E62B8" w14:paraId="7451DF93" w14:textId="77777777" w:rsidTr="003B6EFC">
        <w:trPr>
          <w:cantSplit/>
          <w:trHeight w:val="374"/>
        </w:trPr>
        <w:tc>
          <w:tcPr>
            <w:tcW w:w="7020" w:type="dxa"/>
            <w:hideMark/>
          </w:tcPr>
          <w:p w14:paraId="1740B66A" w14:textId="77777777" w:rsidR="006632E0" w:rsidRPr="003E62B8" w:rsidRDefault="006632E0" w:rsidP="003B6EFC">
            <w:pPr>
              <w:widowControl w:val="0"/>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Labor Training</w:t>
            </w:r>
            <w:r w:rsidRPr="003E62B8">
              <w:rPr>
                <w:rFonts w:ascii="Calibri" w:eastAsia="Times New Roman" w:hAnsi="Calibri" w:cs="Calibri"/>
                <w:bCs/>
                <w:color w:val="auto"/>
                <w:sz w:val="19"/>
                <w:szCs w:val="19"/>
              </w:rPr>
              <w:t xml:space="preserve">—No trainings for labor or anti-labor activities, boycotts, strikes, demonstrations, or supporting activities.  </w:t>
            </w:r>
            <w:hyperlink r:id="rId64" w:tgtFrame="_blank" w:history="1">
              <w:r w:rsidRPr="003E62B8">
                <w:rPr>
                  <w:rFonts w:ascii="Calibri" w:eastAsia="Times New Roman" w:hAnsi="Calibri" w:cs="Calibri"/>
                  <w:bCs/>
                  <w:color w:val="0000FF"/>
                  <w:sz w:val="19"/>
                  <w:szCs w:val="19"/>
                  <w:u w:val="single"/>
                </w:rPr>
                <w:t>45 C.F.R. Part 1612</w:t>
              </w:r>
            </w:hyperlink>
          </w:p>
        </w:tc>
        <w:tc>
          <w:tcPr>
            <w:tcW w:w="727" w:type="dxa"/>
            <w:hideMark/>
          </w:tcPr>
          <w:p w14:paraId="28A2C5BE"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0788DD92"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28A8F1D2"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r>
      <w:tr w:rsidR="006632E0" w:rsidRPr="003E62B8" w14:paraId="68D753FE" w14:textId="77777777" w:rsidTr="003B6EFC">
        <w:trPr>
          <w:cnfStyle w:val="000000010000" w:firstRow="0" w:lastRow="0" w:firstColumn="0" w:lastColumn="0" w:oddVBand="0" w:evenVBand="0" w:oddHBand="0" w:evenHBand="1" w:firstRowFirstColumn="0" w:firstRowLastColumn="0" w:lastRowFirstColumn="0" w:lastRowLastColumn="0"/>
          <w:cantSplit/>
        </w:trPr>
        <w:tc>
          <w:tcPr>
            <w:tcW w:w="7020" w:type="dxa"/>
            <w:hideMark/>
          </w:tcPr>
          <w:p w14:paraId="03FB05E3" w14:textId="77777777" w:rsidR="006632E0" w:rsidRPr="003E62B8" w:rsidRDefault="006632E0" w:rsidP="003B6EFC">
            <w:pPr>
              <w:widowControl w:val="0"/>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Lobbying—General</w:t>
            </w:r>
            <w:r w:rsidRPr="003E62B8">
              <w:rPr>
                <w:rFonts w:ascii="Calibri" w:eastAsia="Times New Roman" w:hAnsi="Calibri" w:cs="Calibri"/>
                <w:bCs/>
                <w:color w:val="auto"/>
                <w:sz w:val="19"/>
                <w:szCs w:val="19"/>
              </w:rPr>
              <w:t xml:space="preserve">—No lobbying of any government office, agency, or legislature and no lobbying regarding oversight of LSC or its recipients, subject to the statutory exceptions below—No lobbying training.  </w:t>
            </w:r>
            <w:hyperlink r:id="rId65" w:history="1">
              <w:r w:rsidRPr="003E62B8">
                <w:rPr>
                  <w:rFonts w:ascii="Calibri" w:eastAsia="Times New Roman" w:hAnsi="Calibri" w:cs="Calibri"/>
                  <w:bCs/>
                  <w:color w:val="0000FF"/>
                  <w:sz w:val="19"/>
                  <w:szCs w:val="19"/>
                  <w:u w:val="single"/>
                </w:rPr>
                <w:t>45 C.F.R. Part 1612</w:t>
              </w:r>
            </w:hyperlink>
          </w:p>
        </w:tc>
        <w:tc>
          <w:tcPr>
            <w:tcW w:w="727" w:type="dxa"/>
            <w:hideMark/>
          </w:tcPr>
          <w:p w14:paraId="501D9621"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1A154077"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3C56CBDB"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r>
      <w:tr w:rsidR="006632E0" w:rsidRPr="003E62B8" w14:paraId="46D03869" w14:textId="77777777" w:rsidTr="003B6EFC">
        <w:trPr>
          <w:cantSplit/>
        </w:trPr>
        <w:tc>
          <w:tcPr>
            <w:tcW w:w="7020" w:type="dxa"/>
            <w:hideMark/>
          </w:tcPr>
          <w:p w14:paraId="27BE2366" w14:textId="77777777" w:rsidR="006632E0" w:rsidRPr="003E62B8" w:rsidRDefault="006632E0" w:rsidP="003B6EFC">
            <w:pPr>
              <w:widowControl w:val="0"/>
              <w:spacing w:after="0" w:line="240" w:lineRule="auto"/>
              <w:ind w:left="0" w:firstLine="0"/>
              <w:jc w:val="left"/>
              <w:rPr>
                <w:rFonts w:ascii="Calibri" w:eastAsia="Times New Roman" w:hAnsi="Calibri" w:cs="Calibri"/>
                <w:b/>
                <w:bCs/>
                <w:color w:val="auto"/>
                <w:sz w:val="19"/>
                <w:szCs w:val="19"/>
              </w:rPr>
            </w:pPr>
            <w:r w:rsidRPr="003E62B8">
              <w:rPr>
                <w:rFonts w:ascii="Calibri" w:eastAsia="Times New Roman" w:hAnsi="Calibri" w:cs="Calibri"/>
                <w:b/>
                <w:bCs/>
                <w:color w:val="auto"/>
                <w:sz w:val="19"/>
                <w:szCs w:val="19"/>
              </w:rPr>
              <w:t>Lobbying—State and Local Funding</w:t>
            </w:r>
            <w:r w:rsidRPr="003E62B8">
              <w:rPr>
                <w:rFonts w:ascii="Calibri" w:eastAsia="Times New Roman" w:hAnsi="Calibri" w:cs="Calibri"/>
                <w:bCs/>
                <w:color w:val="auto"/>
                <w:sz w:val="19"/>
                <w:szCs w:val="19"/>
              </w:rPr>
              <w:t>—A grantee may use non-LSC funds for lobbying on issues involving its own state or local funding.</w:t>
            </w:r>
            <w:r w:rsidRPr="003E62B8">
              <w:rPr>
                <w:rFonts w:ascii="Calibri" w:eastAsia="Times New Roman" w:hAnsi="Calibri" w:cs="Calibri"/>
                <w:bCs/>
                <w:color w:val="0000FF"/>
                <w:sz w:val="19"/>
                <w:szCs w:val="19"/>
              </w:rPr>
              <w:t xml:space="preserve"> </w:t>
            </w:r>
            <w:hyperlink r:id="rId66" w:history="1">
              <w:r w:rsidRPr="003E62B8">
                <w:rPr>
                  <w:rFonts w:ascii="Calibri" w:eastAsia="Times New Roman" w:hAnsi="Calibri" w:cs="Calibri"/>
                  <w:bCs/>
                  <w:color w:val="0000FF"/>
                  <w:sz w:val="19"/>
                  <w:szCs w:val="19"/>
                  <w:u w:val="single"/>
                </w:rPr>
                <w:t>45 C.F.R. Part 1612</w:t>
              </w:r>
            </w:hyperlink>
          </w:p>
        </w:tc>
        <w:tc>
          <w:tcPr>
            <w:tcW w:w="727" w:type="dxa"/>
            <w:hideMark/>
          </w:tcPr>
          <w:p w14:paraId="4460B7A7"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4D7252F7"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w:t>
            </w:r>
          </w:p>
        </w:tc>
        <w:tc>
          <w:tcPr>
            <w:tcW w:w="810" w:type="dxa"/>
            <w:hideMark/>
          </w:tcPr>
          <w:p w14:paraId="35E5AAA4"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w:t>
            </w:r>
          </w:p>
        </w:tc>
      </w:tr>
      <w:tr w:rsidR="006632E0" w:rsidRPr="003E62B8" w14:paraId="54FFC34E" w14:textId="77777777" w:rsidTr="003B6EFC">
        <w:trPr>
          <w:cnfStyle w:val="000000010000" w:firstRow="0" w:lastRow="0" w:firstColumn="0" w:lastColumn="0" w:oddVBand="0" w:evenVBand="0" w:oddHBand="0" w:evenHBand="1" w:firstRowFirstColumn="0" w:firstRowLastColumn="0" w:lastRowFirstColumn="0" w:lastRowLastColumn="0"/>
          <w:cantSplit/>
        </w:trPr>
        <w:tc>
          <w:tcPr>
            <w:tcW w:w="7020" w:type="dxa"/>
            <w:hideMark/>
          </w:tcPr>
          <w:p w14:paraId="3D10DE06" w14:textId="77777777" w:rsidR="006632E0" w:rsidRPr="003E62B8" w:rsidRDefault="006632E0" w:rsidP="003B6EFC">
            <w:pPr>
              <w:widowControl w:val="0"/>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Lobbying—Public Rulemaking and Government Requests</w:t>
            </w:r>
            <w:r w:rsidRPr="003E62B8">
              <w:rPr>
                <w:rFonts w:ascii="Calibri" w:eastAsia="Times New Roman" w:hAnsi="Calibri" w:cs="Calibri"/>
                <w:bCs/>
                <w:color w:val="auto"/>
                <w:sz w:val="19"/>
                <w:szCs w:val="19"/>
              </w:rPr>
              <w:t>—A grantee may use non-LSC funds for responding to public rulemakings or to written requests from the government.</w:t>
            </w:r>
          </w:p>
          <w:p w14:paraId="4B2269C4" w14:textId="77777777" w:rsidR="006632E0" w:rsidRPr="003E62B8" w:rsidRDefault="00D84C74" w:rsidP="003B6EFC">
            <w:pPr>
              <w:widowControl w:val="0"/>
              <w:spacing w:after="0" w:line="240" w:lineRule="auto"/>
              <w:ind w:left="0" w:firstLine="0"/>
              <w:jc w:val="left"/>
              <w:rPr>
                <w:rFonts w:ascii="Calibri" w:eastAsia="Times New Roman" w:hAnsi="Calibri" w:cs="Calibri"/>
                <w:bCs/>
                <w:color w:val="auto"/>
                <w:sz w:val="19"/>
                <w:szCs w:val="19"/>
              </w:rPr>
            </w:pPr>
            <w:hyperlink r:id="rId67" w:history="1">
              <w:r w:rsidR="006632E0" w:rsidRPr="003E62B8">
                <w:rPr>
                  <w:rFonts w:ascii="Calibri" w:eastAsia="Times New Roman" w:hAnsi="Calibri" w:cs="Calibri"/>
                  <w:bCs/>
                  <w:color w:val="0000FF"/>
                  <w:sz w:val="19"/>
                  <w:szCs w:val="19"/>
                  <w:u w:val="single"/>
                </w:rPr>
                <w:t>45 C.F.R. Part 1612</w:t>
              </w:r>
            </w:hyperlink>
          </w:p>
        </w:tc>
        <w:tc>
          <w:tcPr>
            <w:tcW w:w="727" w:type="dxa"/>
            <w:hideMark/>
          </w:tcPr>
          <w:p w14:paraId="02405907"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79A40654"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w:t>
            </w:r>
          </w:p>
        </w:tc>
        <w:tc>
          <w:tcPr>
            <w:tcW w:w="810" w:type="dxa"/>
            <w:hideMark/>
          </w:tcPr>
          <w:p w14:paraId="2493CBD7"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w:t>
            </w:r>
          </w:p>
        </w:tc>
      </w:tr>
      <w:tr w:rsidR="006632E0" w:rsidRPr="003E62B8" w14:paraId="57B0F5F6" w14:textId="77777777" w:rsidTr="003B6EFC">
        <w:trPr>
          <w:cantSplit/>
        </w:trPr>
        <w:tc>
          <w:tcPr>
            <w:tcW w:w="7020" w:type="dxa"/>
            <w:hideMark/>
          </w:tcPr>
          <w:p w14:paraId="72F47D1F" w14:textId="77777777" w:rsidR="006632E0" w:rsidRPr="003E62B8" w:rsidRDefault="006632E0" w:rsidP="003B6EFC">
            <w:pPr>
              <w:widowControl w:val="0"/>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LSC Lawsuits</w:t>
            </w:r>
            <w:r w:rsidRPr="003E62B8">
              <w:rPr>
                <w:rFonts w:ascii="Calibri" w:eastAsia="Times New Roman" w:hAnsi="Calibri" w:cs="Calibri"/>
                <w:bCs/>
                <w:color w:val="auto"/>
                <w:sz w:val="19"/>
                <w:szCs w:val="19"/>
              </w:rPr>
              <w:t xml:space="preserve">—No filing or pursuing a lawsuit against LSC. </w:t>
            </w:r>
            <w:hyperlink r:id="rId68" w:anchor="FY1996" w:tgtFrame="_blank" w:history="1">
              <w:r w:rsidRPr="003E62B8">
                <w:rPr>
                  <w:rFonts w:ascii="Calibri" w:eastAsia="Times New Roman" w:hAnsi="Calibri" w:cs="Calibri"/>
                  <w:bCs/>
                  <w:color w:val="0000FF"/>
                  <w:sz w:val="19"/>
                  <w:szCs w:val="19"/>
                  <w:u w:val="single"/>
                </w:rPr>
                <w:t>Pub. L. 104-134, Tit. V, § 506</w:t>
              </w:r>
            </w:hyperlink>
          </w:p>
        </w:tc>
        <w:tc>
          <w:tcPr>
            <w:tcW w:w="727" w:type="dxa"/>
            <w:hideMark/>
          </w:tcPr>
          <w:p w14:paraId="2870FCC8"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119E5B80"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w:t>
            </w:r>
          </w:p>
        </w:tc>
        <w:tc>
          <w:tcPr>
            <w:tcW w:w="810" w:type="dxa"/>
            <w:hideMark/>
          </w:tcPr>
          <w:p w14:paraId="032904FC"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w:t>
            </w:r>
          </w:p>
        </w:tc>
      </w:tr>
      <w:tr w:rsidR="006632E0" w:rsidRPr="003E62B8" w14:paraId="4894E0D8" w14:textId="77777777" w:rsidTr="003B6EFC">
        <w:trPr>
          <w:cnfStyle w:val="000000010000" w:firstRow="0" w:lastRow="0" w:firstColumn="0" w:lastColumn="0" w:oddVBand="0" w:evenVBand="0" w:oddHBand="0" w:evenHBand="1" w:firstRowFirstColumn="0" w:firstRowLastColumn="0" w:lastRowFirstColumn="0" w:lastRowLastColumn="0"/>
          <w:cantSplit/>
        </w:trPr>
        <w:tc>
          <w:tcPr>
            <w:tcW w:w="7020" w:type="dxa"/>
            <w:hideMark/>
          </w:tcPr>
          <w:p w14:paraId="3AD8C3F9" w14:textId="77777777" w:rsidR="006632E0" w:rsidRPr="003E62B8" w:rsidRDefault="006632E0" w:rsidP="003B6EFC">
            <w:pPr>
              <w:widowControl w:val="0"/>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Non-Citizens</w:t>
            </w:r>
            <w:r w:rsidRPr="003E62B8">
              <w:rPr>
                <w:rFonts w:ascii="Calibri" w:eastAsia="Times New Roman" w:hAnsi="Calibri" w:cs="Calibri"/>
                <w:bCs/>
                <w:color w:val="auto"/>
                <w:sz w:val="19"/>
                <w:szCs w:val="19"/>
              </w:rPr>
              <w:t xml:space="preserve">—No representation of non-U.S. citizens unless specifically allowed by statute or regulation. </w:t>
            </w:r>
            <w:hyperlink r:id="rId69" w:history="1">
              <w:r w:rsidRPr="003E62B8">
                <w:rPr>
                  <w:rFonts w:ascii="Calibri" w:eastAsia="Times New Roman" w:hAnsi="Calibri" w:cs="Calibri"/>
                  <w:bCs/>
                  <w:color w:val="0000FF"/>
                  <w:sz w:val="19"/>
                  <w:szCs w:val="19"/>
                  <w:u w:val="single"/>
                </w:rPr>
                <w:t>45 C.F.R. Part 1626</w:t>
              </w:r>
            </w:hyperlink>
            <w:r w:rsidRPr="003E62B8">
              <w:rPr>
                <w:rFonts w:ascii="Calibri" w:eastAsia="Times New Roman" w:hAnsi="Calibri" w:cs="Calibri"/>
                <w:bCs/>
                <w:color w:val="0000FF"/>
                <w:sz w:val="19"/>
                <w:szCs w:val="19"/>
                <w:u w:val="single"/>
              </w:rPr>
              <w:t>.</w:t>
            </w:r>
            <w:r w:rsidRPr="003E62B8">
              <w:rPr>
                <w:rFonts w:ascii="Calibri" w:eastAsia="Times New Roman" w:hAnsi="Calibri" w:cs="Calibri"/>
                <w:bCs/>
                <w:color w:val="auto"/>
                <w:sz w:val="19"/>
                <w:szCs w:val="19"/>
              </w:rPr>
              <w:t xml:space="preserve"> Major statutory exceptions include:</w:t>
            </w:r>
          </w:p>
          <w:p w14:paraId="28E2FDA0" w14:textId="77777777" w:rsidR="006632E0" w:rsidRPr="003E62B8" w:rsidRDefault="006632E0" w:rsidP="006632E0">
            <w:pPr>
              <w:numPr>
                <w:ilvl w:val="0"/>
                <w:numId w:val="12"/>
              </w:numPr>
              <w:spacing w:after="0" w:line="240" w:lineRule="auto"/>
              <w:jc w:val="left"/>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permanent residency and limited other lawful statuses</w:t>
            </w:r>
          </w:p>
          <w:p w14:paraId="2728B89F" w14:textId="77777777" w:rsidR="006632E0" w:rsidRPr="003E62B8" w:rsidRDefault="006632E0" w:rsidP="006632E0">
            <w:pPr>
              <w:numPr>
                <w:ilvl w:val="0"/>
                <w:numId w:val="12"/>
              </w:numPr>
              <w:spacing w:after="0" w:line="240" w:lineRule="auto"/>
              <w:jc w:val="left"/>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victims of domestic violence, trafficking, and other abuses</w:t>
            </w:r>
          </w:p>
          <w:p w14:paraId="603F68E7" w14:textId="77777777" w:rsidR="006632E0" w:rsidRPr="003E62B8" w:rsidRDefault="006632E0" w:rsidP="006632E0">
            <w:pPr>
              <w:widowControl w:val="0"/>
              <w:numPr>
                <w:ilvl w:val="0"/>
                <w:numId w:val="12"/>
              </w:numPr>
              <w:spacing w:after="0" w:line="240" w:lineRule="auto"/>
              <w:jc w:val="left"/>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 xml:space="preserve">special situations such as international child abduction and citizenship in certain Native American tribes or Pacific island nations. </w:t>
            </w:r>
          </w:p>
        </w:tc>
        <w:tc>
          <w:tcPr>
            <w:tcW w:w="727" w:type="dxa"/>
            <w:hideMark/>
          </w:tcPr>
          <w:p w14:paraId="7BA84825"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01E4B8AB"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3E8D2A19"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r>
      <w:tr w:rsidR="006632E0" w:rsidRPr="003E62B8" w14:paraId="62C8DD61" w14:textId="77777777" w:rsidTr="003B6EFC">
        <w:trPr>
          <w:cantSplit/>
          <w:trHeight w:val="177"/>
        </w:trPr>
        <w:tc>
          <w:tcPr>
            <w:tcW w:w="7020" w:type="dxa"/>
            <w:hideMark/>
          </w:tcPr>
          <w:p w14:paraId="12828E32" w14:textId="77777777" w:rsidR="006632E0" w:rsidRPr="003E62B8" w:rsidRDefault="006632E0" w:rsidP="003B6EFC">
            <w:pPr>
              <w:widowControl w:val="0"/>
              <w:tabs>
                <w:tab w:val="left" w:leader="dot" w:pos="5472"/>
              </w:tabs>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Organizing</w:t>
            </w:r>
            <w:r w:rsidRPr="003E62B8">
              <w:rPr>
                <w:rFonts w:ascii="Calibri" w:eastAsia="Times New Roman" w:hAnsi="Calibri" w:cs="Calibri"/>
                <w:bCs/>
                <w:color w:val="auto"/>
                <w:sz w:val="19"/>
                <w:szCs w:val="19"/>
              </w:rPr>
              <w:t xml:space="preserve">—No organizing any association, federation, labor union, coalition, network, alliance, or similar entity.  </w:t>
            </w:r>
            <w:hyperlink r:id="rId70" w:history="1">
              <w:r w:rsidRPr="003E62B8">
                <w:rPr>
                  <w:rFonts w:ascii="Calibri" w:eastAsia="Times New Roman" w:hAnsi="Calibri" w:cs="Calibri"/>
                  <w:bCs/>
                  <w:color w:val="0000FF"/>
                  <w:sz w:val="19"/>
                  <w:szCs w:val="19"/>
                  <w:u w:val="single"/>
                </w:rPr>
                <w:t>45 C.F.R. Part 1612</w:t>
              </w:r>
            </w:hyperlink>
          </w:p>
        </w:tc>
        <w:tc>
          <w:tcPr>
            <w:tcW w:w="727" w:type="dxa"/>
            <w:hideMark/>
          </w:tcPr>
          <w:p w14:paraId="3595D1D5"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4F9F9EA9"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3996A1C5"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w:t>
            </w:r>
          </w:p>
        </w:tc>
      </w:tr>
      <w:tr w:rsidR="006632E0" w:rsidRPr="003E62B8" w14:paraId="370DC712" w14:textId="77777777" w:rsidTr="003B6EFC">
        <w:trPr>
          <w:cnfStyle w:val="000000010000" w:firstRow="0" w:lastRow="0" w:firstColumn="0" w:lastColumn="0" w:oddVBand="0" w:evenVBand="0" w:oddHBand="0" w:evenHBand="1" w:firstRowFirstColumn="0" w:firstRowLastColumn="0" w:lastRowFirstColumn="0" w:lastRowLastColumn="0"/>
          <w:cantSplit/>
          <w:trHeight w:val="178"/>
        </w:trPr>
        <w:tc>
          <w:tcPr>
            <w:tcW w:w="7020" w:type="dxa"/>
            <w:hideMark/>
          </w:tcPr>
          <w:p w14:paraId="4EE1B1C5" w14:textId="77777777" w:rsidR="006632E0" w:rsidRPr="003E62B8" w:rsidRDefault="006632E0" w:rsidP="003B6EFC">
            <w:pPr>
              <w:widowControl w:val="0"/>
              <w:tabs>
                <w:tab w:val="left" w:pos="342"/>
                <w:tab w:val="left" w:leader="dot" w:pos="5472"/>
              </w:tabs>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lastRenderedPageBreak/>
              <w:t>Political Activities (Other Than Lobbying, Organizing or Training)</w:t>
            </w:r>
            <w:r w:rsidRPr="003E62B8">
              <w:rPr>
                <w:rFonts w:ascii="Calibri" w:eastAsia="Times New Roman" w:hAnsi="Calibri" w:cs="Calibri"/>
                <w:bCs/>
                <w:color w:val="auto"/>
                <w:sz w:val="19"/>
                <w:szCs w:val="19"/>
              </w:rPr>
              <w:t xml:space="preserve">—No participation in political activities, election campaigns, ballot measures, initiatives or referendum, voter registration, or voter assistance.  </w:t>
            </w:r>
            <w:hyperlink r:id="rId71" w:history="1">
              <w:r w:rsidRPr="003E62B8">
                <w:rPr>
                  <w:rFonts w:ascii="Calibri" w:eastAsia="Times New Roman" w:hAnsi="Calibri" w:cs="Calibri"/>
                  <w:bCs/>
                  <w:color w:val="0000FF"/>
                  <w:sz w:val="19"/>
                  <w:szCs w:val="19"/>
                  <w:u w:val="single"/>
                </w:rPr>
                <w:t>45 C.F.R. Part 1608</w:t>
              </w:r>
            </w:hyperlink>
          </w:p>
        </w:tc>
        <w:tc>
          <w:tcPr>
            <w:tcW w:w="727" w:type="dxa"/>
            <w:hideMark/>
          </w:tcPr>
          <w:p w14:paraId="436DC31C"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64E2DC44"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6E290766"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w:t>
            </w:r>
          </w:p>
        </w:tc>
      </w:tr>
      <w:tr w:rsidR="006632E0" w:rsidRPr="003E62B8" w14:paraId="4438C5F1" w14:textId="77777777" w:rsidTr="003B6EFC">
        <w:trPr>
          <w:cantSplit/>
          <w:trHeight w:val="177"/>
        </w:trPr>
        <w:tc>
          <w:tcPr>
            <w:tcW w:w="7020" w:type="dxa"/>
            <w:hideMark/>
          </w:tcPr>
          <w:p w14:paraId="269AD07D" w14:textId="77777777" w:rsidR="006632E0" w:rsidRPr="003E62B8" w:rsidRDefault="006632E0" w:rsidP="003B6EFC">
            <w:pPr>
              <w:widowControl w:val="0"/>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Political Tests.</w:t>
            </w:r>
            <w:r w:rsidRPr="003E62B8">
              <w:rPr>
                <w:rFonts w:ascii="Calibri" w:eastAsia="Times New Roman" w:hAnsi="Calibri" w:cs="Calibri"/>
                <w:bCs/>
                <w:color w:val="auto"/>
                <w:sz w:val="19"/>
                <w:szCs w:val="19"/>
              </w:rPr>
              <w:t xml:space="preserve"> No political test for any decision or actions.  </w:t>
            </w:r>
            <w:hyperlink r:id="rId72" w:history="1">
              <w:r w:rsidRPr="003E62B8">
                <w:rPr>
                  <w:rFonts w:ascii="Calibri" w:eastAsia="Times New Roman" w:hAnsi="Calibri" w:cs="Calibri"/>
                  <w:bCs/>
                  <w:color w:val="0000FF"/>
                  <w:sz w:val="19"/>
                  <w:szCs w:val="19"/>
                  <w:u w:val="single"/>
                </w:rPr>
                <w:t>45 C.F.R. Part 1608</w:t>
              </w:r>
            </w:hyperlink>
          </w:p>
        </w:tc>
        <w:tc>
          <w:tcPr>
            <w:tcW w:w="727" w:type="dxa"/>
            <w:hideMark/>
          </w:tcPr>
          <w:p w14:paraId="1C3D01D0"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6B7B3717"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70FD65D6"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r>
      <w:tr w:rsidR="006632E0" w:rsidRPr="003E62B8" w14:paraId="7E2972AB" w14:textId="77777777" w:rsidTr="003B6EFC">
        <w:trPr>
          <w:cnfStyle w:val="000000010000" w:firstRow="0" w:lastRow="0" w:firstColumn="0" w:lastColumn="0" w:oddVBand="0" w:evenVBand="0" w:oddHBand="0" w:evenHBand="1" w:firstRowFirstColumn="0" w:firstRowLastColumn="0" w:lastRowFirstColumn="0" w:lastRowLastColumn="0"/>
          <w:cantSplit/>
          <w:trHeight w:val="437"/>
        </w:trPr>
        <w:tc>
          <w:tcPr>
            <w:tcW w:w="7020" w:type="dxa"/>
            <w:hideMark/>
          </w:tcPr>
          <w:p w14:paraId="510E8A7D" w14:textId="77777777" w:rsidR="006632E0" w:rsidRPr="003E62B8" w:rsidRDefault="006632E0" w:rsidP="003B6EFC">
            <w:pPr>
              <w:widowControl w:val="0"/>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Political Training</w:t>
            </w:r>
            <w:r w:rsidRPr="003E62B8">
              <w:rPr>
                <w:rFonts w:ascii="Calibri" w:eastAsia="Times New Roman" w:hAnsi="Calibri" w:cs="Calibri"/>
                <w:bCs/>
                <w:color w:val="auto"/>
                <w:sz w:val="19"/>
                <w:szCs w:val="19"/>
              </w:rPr>
              <w:t xml:space="preserve">—No trainings for or providing information about lobbying, political activities, advocacy for public policies, or supporting activities.  </w:t>
            </w:r>
            <w:hyperlink r:id="rId73" w:history="1">
              <w:r w:rsidRPr="003E62B8">
                <w:rPr>
                  <w:rFonts w:ascii="Calibri" w:eastAsia="Times New Roman" w:hAnsi="Calibri" w:cs="Calibri"/>
                  <w:bCs/>
                  <w:color w:val="0000FF"/>
                  <w:sz w:val="19"/>
                  <w:szCs w:val="19"/>
                  <w:u w:val="single"/>
                </w:rPr>
                <w:t>45 C.F.R. Part 1612</w:t>
              </w:r>
            </w:hyperlink>
          </w:p>
        </w:tc>
        <w:tc>
          <w:tcPr>
            <w:tcW w:w="727" w:type="dxa"/>
            <w:hideMark/>
          </w:tcPr>
          <w:p w14:paraId="35E3B261"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7B3F0C53"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3CC8CB3B"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r>
      <w:tr w:rsidR="006632E0" w:rsidRPr="003E62B8" w14:paraId="41214B39" w14:textId="77777777" w:rsidTr="003B6EFC">
        <w:trPr>
          <w:cantSplit/>
        </w:trPr>
        <w:tc>
          <w:tcPr>
            <w:tcW w:w="7020" w:type="dxa"/>
            <w:hideMark/>
          </w:tcPr>
          <w:p w14:paraId="1720FAF7" w14:textId="77777777" w:rsidR="006632E0" w:rsidRPr="003E62B8" w:rsidRDefault="006632E0" w:rsidP="003B6EFC">
            <w:pPr>
              <w:widowControl w:val="0"/>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Prisoner Representation</w:t>
            </w:r>
            <w:r w:rsidRPr="003E62B8">
              <w:rPr>
                <w:rFonts w:ascii="Calibri" w:eastAsia="Times New Roman" w:hAnsi="Calibri" w:cs="Calibri"/>
                <w:bCs/>
                <w:color w:val="auto"/>
                <w:sz w:val="19"/>
                <w:szCs w:val="19"/>
              </w:rPr>
              <w:t xml:space="preserve">—No civil litigation for prisoners. </w:t>
            </w:r>
            <w:r w:rsidRPr="003E62B8">
              <w:rPr>
                <w:rFonts w:ascii="Calibri" w:eastAsia="Times New Roman" w:hAnsi="Calibri" w:cs="Calibri"/>
                <w:bCs/>
                <w:color w:val="0000FF"/>
                <w:sz w:val="19"/>
                <w:szCs w:val="19"/>
              </w:rPr>
              <w:t xml:space="preserve"> </w:t>
            </w:r>
            <w:hyperlink r:id="rId74" w:tgtFrame="_blank" w:history="1">
              <w:r w:rsidRPr="003E62B8">
                <w:rPr>
                  <w:rFonts w:ascii="Calibri" w:eastAsia="Times New Roman" w:hAnsi="Calibri" w:cs="Calibri"/>
                  <w:bCs/>
                  <w:color w:val="0000FF"/>
                  <w:sz w:val="19"/>
                  <w:szCs w:val="19"/>
                  <w:u w:val="single"/>
                </w:rPr>
                <w:t>45 C.F.R. Part 1637</w:t>
              </w:r>
            </w:hyperlink>
          </w:p>
        </w:tc>
        <w:tc>
          <w:tcPr>
            <w:tcW w:w="727" w:type="dxa"/>
            <w:hideMark/>
          </w:tcPr>
          <w:p w14:paraId="67489E7C"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67F4E332"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38BCE170"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r>
      <w:tr w:rsidR="006632E0" w:rsidRPr="003E62B8" w14:paraId="3BE9B557" w14:textId="77777777" w:rsidTr="003B6EFC">
        <w:trPr>
          <w:cnfStyle w:val="000000010000" w:firstRow="0" w:lastRow="0" w:firstColumn="0" w:lastColumn="0" w:oddVBand="0" w:evenVBand="0" w:oddHBand="0" w:evenHBand="1" w:firstRowFirstColumn="0" w:firstRowLastColumn="0" w:lastRowFirstColumn="0" w:lastRowLastColumn="0"/>
          <w:cantSplit/>
        </w:trPr>
        <w:tc>
          <w:tcPr>
            <w:tcW w:w="7020" w:type="dxa"/>
            <w:hideMark/>
          </w:tcPr>
          <w:p w14:paraId="354F92C3" w14:textId="77777777" w:rsidR="006632E0" w:rsidRPr="003E62B8" w:rsidRDefault="006632E0" w:rsidP="003B6EFC">
            <w:pPr>
              <w:widowControl w:val="0"/>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Prohibited Activities Support</w:t>
            </w:r>
            <w:r w:rsidRPr="003E62B8">
              <w:rPr>
                <w:rFonts w:ascii="Calibri" w:eastAsia="Times New Roman" w:hAnsi="Calibri" w:cs="Calibri"/>
                <w:bCs/>
                <w:color w:val="auto"/>
                <w:sz w:val="19"/>
                <w:szCs w:val="19"/>
              </w:rPr>
              <w:t xml:space="preserve">—No communications or expenses associated with most of the restrictions. </w:t>
            </w:r>
            <w:hyperlink r:id="rId75" w:anchor="FY1996" w:history="1">
              <w:r w:rsidRPr="003E62B8">
                <w:rPr>
                  <w:rFonts w:ascii="Calibri" w:eastAsia="Times New Roman" w:hAnsi="Calibri" w:cs="Calibri"/>
                  <w:bCs/>
                  <w:color w:val="0000FF"/>
                  <w:sz w:val="19"/>
                  <w:szCs w:val="19"/>
                  <w:u w:val="single"/>
                </w:rPr>
                <w:t>Pub. L. 104-134, Tit. V, § 504(a)(6)</w:t>
              </w:r>
            </w:hyperlink>
          </w:p>
        </w:tc>
        <w:tc>
          <w:tcPr>
            <w:tcW w:w="727" w:type="dxa"/>
            <w:hideMark/>
          </w:tcPr>
          <w:p w14:paraId="48BE2080"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40F1AA4A"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121E9FEB"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r>
      <w:tr w:rsidR="006632E0" w:rsidRPr="003E62B8" w14:paraId="7ACD658A" w14:textId="77777777" w:rsidTr="003B6EFC">
        <w:trPr>
          <w:cantSplit/>
        </w:trPr>
        <w:tc>
          <w:tcPr>
            <w:tcW w:w="7020" w:type="dxa"/>
            <w:hideMark/>
          </w:tcPr>
          <w:p w14:paraId="0FDEA293" w14:textId="77777777" w:rsidR="006632E0" w:rsidRPr="003E62B8" w:rsidRDefault="006632E0" w:rsidP="003B6EFC">
            <w:pPr>
              <w:widowControl w:val="0"/>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Redistricting</w:t>
            </w:r>
            <w:r w:rsidRPr="003E62B8">
              <w:rPr>
                <w:rFonts w:ascii="Calibri" w:eastAsia="Times New Roman" w:hAnsi="Calibri" w:cs="Calibri"/>
                <w:bCs/>
                <w:color w:val="auto"/>
                <w:sz w:val="19"/>
                <w:szCs w:val="19"/>
              </w:rPr>
              <w:t xml:space="preserve">—No involvement in any legislative, judicial, or elective redistricting.  </w:t>
            </w:r>
            <w:hyperlink r:id="rId76" w:history="1">
              <w:r w:rsidRPr="003E62B8">
                <w:rPr>
                  <w:rFonts w:ascii="Calibri" w:eastAsia="Times New Roman" w:hAnsi="Calibri" w:cs="Calibri"/>
                  <w:bCs/>
                  <w:color w:val="0000FF"/>
                  <w:sz w:val="19"/>
                  <w:szCs w:val="19"/>
                  <w:u w:val="single"/>
                </w:rPr>
                <w:t>45 C.F.R. Part 1632</w:t>
              </w:r>
            </w:hyperlink>
          </w:p>
        </w:tc>
        <w:tc>
          <w:tcPr>
            <w:tcW w:w="727" w:type="dxa"/>
            <w:hideMark/>
          </w:tcPr>
          <w:p w14:paraId="6B0F9E51"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51397D1D"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2581ACC2"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r>
      <w:tr w:rsidR="006632E0" w:rsidRPr="003E62B8" w14:paraId="6AB3A8A8" w14:textId="77777777" w:rsidTr="003B6EFC">
        <w:trPr>
          <w:cnfStyle w:val="000000010000" w:firstRow="0" w:lastRow="0" w:firstColumn="0" w:lastColumn="0" w:oddVBand="0" w:evenVBand="0" w:oddHBand="0" w:evenHBand="1" w:firstRowFirstColumn="0" w:firstRowLastColumn="0" w:lastRowFirstColumn="0" w:lastRowLastColumn="0"/>
          <w:cantSplit/>
        </w:trPr>
        <w:tc>
          <w:tcPr>
            <w:tcW w:w="7020" w:type="dxa"/>
          </w:tcPr>
          <w:p w14:paraId="34BD61E2" w14:textId="77777777" w:rsidR="006632E0" w:rsidRPr="003E62B8" w:rsidRDefault="006632E0" w:rsidP="003B6EFC">
            <w:pPr>
              <w:widowControl w:val="0"/>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Rioting and Illegal Activity</w:t>
            </w:r>
            <w:r w:rsidRPr="003E62B8">
              <w:rPr>
                <w:rFonts w:ascii="Calibri" w:eastAsia="Times New Roman" w:hAnsi="Calibri" w:cs="Calibri"/>
                <w:bCs/>
                <w:color w:val="auto"/>
                <w:sz w:val="19"/>
                <w:szCs w:val="19"/>
              </w:rPr>
              <w:t xml:space="preserve">—No grantee employee may engage in or encourage rioting, civil disturbances, or violations of law, court injunctions, or professional rules for attorneys.  </w:t>
            </w:r>
            <w:hyperlink r:id="rId77" w:history="1">
              <w:r w:rsidRPr="003E62B8">
                <w:rPr>
                  <w:rFonts w:ascii="Calibri" w:eastAsia="Times New Roman" w:hAnsi="Calibri" w:cs="Calibri"/>
                  <w:bCs/>
                  <w:color w:val="0000FF"/>
                  <w:sz w:val="19"/>
                  <w:szCs w:val="19"/>
                  <w:u w:val="single"/>
                </w:rPr>
                <w:t>45 C.F.R. Part 1612</w:t>
              </w:r>
            </w:hyperlink>
          </w:p>
        </w:tc>
        <w:tc>
          <w:tcPr>
            <w:tcW w:w="727" w:type="dxa"/>
          </w:tcPr>
          <w:p w14:paraId="6060F397"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tcPr>
          <w:p w14:paraId="026DD58E"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tcPr>
          <w:p w14:paraId="4AA65910"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r>
      <w:tr w:rsidR="006632E0" w:rsidRPr="003E62B8" w14:paraId="6CD345E9" w14:textId="77777777" w:rsidTr="003B6EFC">
        <w:trPr>
          <w:cantSplit/>
        </w:trPr>
        <w:tc>
          <w:tcPr>
            <w:tcW w:w="7020" w:type="dxa"/>
            <w:hideMark/>
          </w:tcPr>
          <w:p w14:paraId="095A30D1" w14:textId="77777777" w:rsidR="006632E0" w:rsidRPr="003E62B8" w:rsidRDefault="006632E0" w:rsidP="003B6EFC">
            <w:pPr>
              <w:widowControl w:val="0"/>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Solicitation In-Person</w:t>
            </w:r>
            <w:r w:rsidRPr="003E62B8">
              <w:rPr>
                <w:rFonts w:ascii="Calibri" w:eastAsia="Times New Roman" w:hAnsi="Calibri" w:cs="Calibri"/>
                <w:bCs/>
                <w:color w:val="auto"/>
                <w:sz w:val="19"/>
                <w:szCs w:val="19"/>
              </w:rPr>
              <w:t xml:space="preserve">—No representation of persons after giving them unsolicited, in-person advice to take legal action (or obtain a lawyer) for their specific legal problems.  </w:t>
            </w:r>
            <w:hyperlink r:id="rId78" w:tgtFrame="_blank" w:history="1">
              <w:r w:rsidRPr="003E62B8">
                <w:rPr>
                  <w:rFonts w:ascii="Calibri" w:eastAsia="Times New Roman" w:hAnsi="Calibri" w:cs="Calibri"/>
                  <w:bCs/>
                  <w:color w:val="0000FF"/>
                  <w:sz w:val="19"/>
                  <w:szCs w:val="19"/>
                  <w:u w:val="single"/>
                </w:rPr>
                <w:t>45 C.F.R. Part 1638</w:t>
              </w:r>
            </w:hyperlink>
          </w:p>
        </w:tc>
        <w:tc>
          <w:tcPr>
            <w:tcW w:w="727" w:type="dxa"/>
            <w:hideMark/>
          </w:tcPr>
          <w:p w14:paraId="640F7819"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407F3D6F"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6C64A9CE"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r>
      <w:tr w:rsidR="006632E0" w:rsidRPr="003E62B8" w14:paraId="23260A4C" w14:textId="77777777" w:rsidTr="003B6EFC">
        <w:trPr>
          <w:cnfStyle w:val="000000010000" w:firstRow="0" w:lastRow="0" w:firstColumn="0" w:lastColumn="0" w:oddVBand="0" w:evenVBand="0" w:oddHBand="0" w:evenHBand="1" w:firstRowFirstColumn="0" w:firstRowLastColumn="0" w:lastRowFirstColumn="0" w:lastRowLastColumn="0"/>
          <w:cantSplit/>
        </w:trPr>
        <w:tc>
          <w:tcPr>
            <w:tcW w:w="7020" w:type="dxa"/>
            <w:hideMark/>
          </w:tcPr>
          <w:p w14:paraId="002DE213" w14:textId="77777777" w:rsidR="006632E0" w:rsidRPr="003E62B8" w:rsidRDefault="006632E0" w:rsidP="003B6EFC">
            <w:pPr>
              <w:widowControl w:val="0"/>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Welfare Reform</w:t>
            </w:r>
            <w:r w:rsidRPr="003E62B8">
              <w:rPr>
                <w:rFonts w:ascii="Calibri" w:eastAsia="Times New Roman" w:hAnsi="Calibri" w:cs="Calibri"/>
                <w:bCs/>
                <w:color w:val="auto"/>
                <w:sz w:val="19"/>
                <w:szCs w:val="19"/>
              </w:rPr>
              <w:t xml:space="preserve">—No activities involving welfare reform other than cases for individual benefits or otherwise allowed uses of non-LSC funds for responding to government requests or public rulemakings.  </w:t>
            </w:r>
            <w:hyperlink r:id="rId79" w:tgtFrame="_blank" w:history="1">
              <w:r w:rsidRPr="003E62B8">
                <w:rPr>
                  <w:rFonts w:ascii="Calibri" w:eastAsia="Times New Roman" w:hAnsi="Calibri" w:cs="Calibri"/>
                  <w:bCs/>
                  <w:color w:val="0000FF"/>
                  <w:sz w:val="19"/>
                  <w:szCs w:val="19"/>
                  <w:u w:val="single"/>
                </w:rPr>
                <w:t>45 C.F.R. Part 1639</w:t>
              </w:r>
            </w:hyperlink>
          </w:p>
        </w:tc>
        <w:tc>
          <w:tcPr>
            <w:tcW w:w="727" w:type="dxa"/>
            <w:hideMark/>
          </w:tcPr>
          <w:p w14:paraId="7B46B210"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03" w:type="dxa"/>
            <w:hideMark/>
          </w:tcPr>
          <w:p w14:paraId="622A14BC"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c>
          <w:tcPr>
            <w:tcW w:w="810" w:type="dxa"/>
            <w:hideMark/>
          </w:tcPr>
          <w:p w14:paraId="036A615E" w14:textId="77777777" w:rsidR="006632E0" w:rsidRPr="003E62B8" w:rsidRDefault="006632E0" w:rsidP="003B6EFC">
            <w:pPr>
              <w:keepLines/>
              <w:widowControl w:val="0"/>
              <w:spacing w:after="0" w:line="240" w:lineRule="auto"/>
              <w:ind w:left="0" w:firstLine="0"/>
              <w:jc w:val="center"/>
              <w:rPr>
                <w:rFonts w:ascii="Calibri" w:eastAsia="Times New Roman" w:hAnsi="Calibri" w:cs="Calibri"/>
                <w:bCs/>
                <w:color w:val="auto"/>
                <w:sz w:val="19"/>
                <w:szCs w:val="19"/>
              </w:rPr>
            </w:pPr>
            <w:r w:rsidRPr="003E62B8">
              <w:rPr>
                <w:rFonts w:ascii="Calibri" w:eastAsia="Times New Roman" w:hAnsi="Calibri" w:cs="Calibri"/>
                <w:bCs/>
                <w:color w:val="auto"/>
                <w:sz w:val="19"/>
                <w:szCs w:val="19"/>
              </w:rPr>
              <w:t>X</w:t>
            </w:r>
          </w:p>
        </w:tc>
      </w:tr>
    </w:tbl>
    <w:p w14:paraId="0565D377" w14:textId="77777777" w:rsidR="006632E0" w:rsidRPr="003E62B8" w:rsidRDefault="006632E0" w:rsidP="006632E0">
      <w:pPr>
        <w:shd w:val="clear" w:color="auto" w:fill="FFFFFF"/>
        <w:spacing w:after="0" w:line="240" w:lineRule="auto"/>
        <w:ind w:left="0" w:firstLine="0"/>
        <w:rPr>
          <w:color w:val="auto"/>
          <w:szCs w:val="23"/>
        </w:rPr>
      </w:pPr>
    </w:p>
    <w:p w14:paraId="2E6E2525" w14:textId="77777777" w:rsidR="006632E0" w:rsidRPr="001443F0" w:rsidRDefault="006632E0" w:rsidP="006632E0">
      <w:pPr>
        <w:numPr>
          <w:ilvl w:val="0"/>
          <w:numId w:val="55"/>
        </w:numPr>
        <w:shd w:val="clear" w:color="auto" w:fill="FFFFFF"/>
        <w:spacing w:after="0" w:line="240" w:lineRule="auto"/>
        <w:ind w:left="0" w:firstLine="0"/>
        <w:contextualSpacing/>
        <w:rPr>
          <w:rFonts w:cs="Times New Roman"/>
          <w:color w:val="auto"/>
          <w:szCs w:val="23"/>
        </w:rPr>
      </w:pPr>
      <w:r w:rsidRPr="001443F0">
        <w:rPr>
          <w:rFonts w:cs="Times New Roman"/>
          <w:b/>
          <w:color w:val="auto"/>
          <w:szCs w:val="23"/>
        </w:rPr>
        <w:t>Fundamental Changes to Approved Grant Activities.</w:t>
      </w:r>
      <w:r w:rsidRPr="001443F0">
        <w:rPr>
          <w:rFonts w:cs="Times New Roman"/>
          <w:color w:val="auto"/>
          <w:szCs w:val="23"/>
        </w:rPr>
        <w:t xml:space="preserve"> You must notify the Office of Program Performance (OPP) in writing at least 30 days before implementing a </w:t>
      </w:r>
      <w:r w:rsidRPr="001443F0">
        <w:rPr>
          <w:rFonts w:cs="Times New Roman"/>
          <w:i/>
          <w:color w:val="auto"/>
          <w:szCs w:val="23"/>
        </w:rPr>
        <w:t>planned</w:t>
      </w:r>
      <w:r w:rsidRPr="001443F0">
        <w:rPr>
          <w:rFonts w:cs="Times New Roman"/>
          <w:color w:val="auto"/>
          <w:szCs w:val="23"/>
        </w:rPr>
        <w:t xml:space="preserve"> fundamental change to your Approved Grant Activities; for an </w:t>
      </w:r>
      <w:r w:rsidRPr="001443F0">
        <w:rPr>
          <w:rFonts w:cs="Times New Roman"/>
          <w:i/>
          <w:color w:val="auto"/>
          <w:szCs w:val="23"/>
        </w:rPr>
        <w:t xml:space="preserve">unplanned </w:t>
      </w:r>
      <w:r w:rsidRPr="001443F0">
        <w:rPr>
          <w:rFonts w:cs="Times New Roman"/>
          <w:color w:val="auto"/>
          <w:szCs w:val="23"/>
        </w:rPr>
        <w:t>fundamental change, notify OPP immediately after implementing it. The written notice must 1) describe the proposed change and the reason for it; 2) assess the change’s impact on the grant objectives; 3) describe options for minimizing the impact; and 4) estimate the cost, if any. Examples of a “fundamental change” for this purpose include changing your approved legal services delivery system 1) from full service to provision of limited services only; 2) from a branch office delivery structure of three or more offices to one central office; or 3) from a staff model to a Judicare model. If you are unsure whether a proposed changed would be considered “fundamental,” please call LSC’s Office of Program Performance.</w:t>
      </w:r>
    </w:p>
    <w:p w14:paraId="5293B6A9" w14:textId="77777777" w:rsidR="006632E0" w:rsidRPr="001443F0" w:rsidRDefault="006632E0" w:rsidP="006632E0">
      <w:pPr>
        <w:shd w:val="clear" w:color="auto" w:fill="FFFFFF"/>
        <w:spacing w:after="0" w:line="240" w:lineRule="auto"/>
        <w:ind w:left="0" w:firstLine="0"/>
        <w:contextualSpacing/>
        <w:rPr>
          <w:rFonts w:cs="Times New Roman"/>
          <w:color w:val="auto"/>
          <w:szCs w:val="23"/>
        </w:rPr>
      </w:pPr>
    </w:p>
    <w:p w14:paraId="07D35068" w14:textId="77777777" w:rsidR="006632E0" w:rsidRPr="001443F0" w:rsidRDefault="006632E0" w:rsidP="006632E0">
      <w:pPr>
        <w:numPr>
          <w:ilvl w:val="0"/>
          <w:numId w:val="55"/>
        </w:numPr>
        <w:spacing w:after="0" w:line="240" w:lineRule="auto"/>
        <w:ind w:left="0" w:firstLine="0"/>
        <w:contextualSpacing/>
        <w:rPr>
          <w:rFonts w:cs="Times New Roman"/>
          <w:color w:val="auto"/>
          <w:szCs w:val="23"/>
        </w:rPr>
      </w:pPr>
      <w:r w:rsidRPr="001443F0">
        <w:rPr>
          <w:rFonts w:cs="Times New Roman"/>
          <w:b/>
          <w:color w:val="auto"/>
          <w:szCs w:val="23"/>
        </w:rPr>
        <w:t xml:space="preserve">Changes to Your Operations, Corporate Structure, or Grantee Status. </w:t>
      </w:r>
      <w:r w:rsidRPr="001443F0">
        <w:rPr>
          <w:rFonts w:cs="Times New Roman"/>
          <w:color w:val="auto"/>
          <w:szCs w:val="23"/>
        </w:rPr>
        <w:t>You must notify OPP in writing 60 days before merging or consolidating with another legal services provider; changing your entity status, name, or brand; or voluntarily terminating your Basic Field Grant.</w:t>
      </w:r>
    </w:p>
    <w:p w14:paraId="50C0658B" w14:textId="77777777" w:rsidR="006632E0" w:rsidRPr="001443F0" w:rsidRDefault="006632E0" w:rsidP="006632E0">
      <w:pPr>
        <w:shd w:val="clear" w:color="auto" w:fill="FFFFFF"/>
        <w:spacing w:after="0" w:line="240" w:lineRule="auto"/>
        <w:ind w:left="0" w:firstLine="0"/>
        <w:rPr>
          <w:rFonts w:cs="Times New Roman"/>
          <w:color w:val="auto"/>
          <w:szCs w:val="23"/>
        </w:rPr>
      </w:pPr>
    </w:p>
    <w:p w14:paraId="00047571" w14:textId="77777777" w:rsidR="006632E0" w:rsidRPr="001443F0" w:rsidRDefault="006632E0" w:rsidP="006632E0">
      <w:pPr>
        <w:numPr>
          <w:ilvl w:val="0"/>
          <w:numId w:val="55"/>
        </w:numPr>
        <w:shd w:val="clear" w:color="auto" w:fill="FFFFFF"/>
        <w:spacing w:after="0" w:line="240" w:lineRule="auto"/>
        <w:ind w:left="0" w:firstLine="0"/>
        <w:contextualSpacing/>
        <w:rPr>
          <w:rFonts w:cs="Times New Roman"/>
          <w:color w:val="auto"/>
          <w:szCs w:val="23"/>
        </w:rPr>
      </w:pPr>
      <w:r w:rsidRPr="001443F0">
        <w:rPr>
          <w:rFonts w:cs="Times New Roman"/>
          <w:b/>
          <w:color w:val="auto"/>
          <w:szCs w:val="23"/>
        </w:rPr>
        <w:t xml:space="preserve">Grantee Reporting Requirements. </w:t>
      </w:r>
      <w:r w:rsidRPr="001443F0">
        <w:rPr>
          <w:rFonts w:cs="Times New Roman"/>
          <w:color w:val="auto"/>
          <w:szCs w:val="23"/>
        </w:rPr>
        <w:t xml:space="preserve">You must notify LSC (by emailing </w:t>
      </w:r>
      <w:hyperlink r:id="rId80" w:history="1">
        <w:r w:rsidRPr="001443F0">
          <w:rPr>
            <w:rFonts w:cs="Times New Roman"/>
            <w:color w:val="0000FF"/>
            <w:szCs w:val="23"/>
            <w:u w:val="single"/>
          </w:rPr>
          <w:t>granteeupdates@lsc.gov</w:t>
        </w:r>
      </w:hyperlink>
      <w:r w:rsidRPr="001443F0">
        <w:rPr>
          <w:rFonts w:cs="Times New Roman"/>
          <w:color w:val="auto"/>
          <w:szCs w:val="23"/>
        </w:rPr>
        <w:t xml:space="preserve">) within 15 calendar days of taking the following actions: </w:t>
      </w:r>
    </w:p>
    <w:p w14:paraId="461A31C3" w14:textId="77777777" w:rsidR="006632E0" w:rsidRPr="001443F0" w:rsidRDefault="006632E0" w:rsidP="006632E0">
      <w:pPr>
        <w:numPr>
          <w:ilvl w:val="0"/>
          <w:numId w:val="51"/>
        </w:numPr>
        <w:shd w:val="clear" w:color="auto" w:fill="FFFFFF"/>
        <w:spacing w:after="0" w:line="240" w:lineRule="auto"/>
        <w:contextualSpacing/>
        <w:rPr>
          <w:rFonts w:cs="Times New Roman"/>
          <w:color w:val="auto"/>
          <w:szCs w:val="23"/>
        </w:rPr>
      </w:pPr>
      <w:r w:rsidRPr="001443F0">
        <w:rPr>
          <w:rFonts w:cs="Times New Roman"/>
          <w:color w:val="auto"/>
          <w:szCs w:val="23"/>
        </w:rPr>
        <w:t>You decide to close or relocate any main or branch office;</w:t>
      </w:r>
    </w:p>
    <w:p w14:paraId="75F3EB24" w14:textId="77777777" w:rsidR="006632E0" w:rsidRPr="001443F0" w:rsidRDefault="006632E0" w:rsidP="006632E0">
      <w:pPr>
        <w:numPr>
          <w:ilvl w:val="0"/>
          <w:numId w:val="51"/>
        </w:numPr>
        <w:shd w:val="clear" w:color="auto" w:fill="FFFFFF"/>
        <w:spacing w:after="0" w:line="240" w:lineRule="auto"/>
        <w:contextualSpacing/>
        <w:rPr>
          <w:rFonts w:cs="Times New Roman"/>
          <w:color w:val="auto"/>
          <w:szCs w:val="23"/>
        </w:rPr>
      </w:pPr>
      <w:r w:rsidRPr="001443F0">
        <w:rPr>
          <w:rFonts w:cs="Times New Roman"/>
          <w:color w:val="auto"/>
          <w:szCs w:val="23"/>
        </w:rPr>
        <w:t>Your governing body chairperson resigns, retires, or is removed from service (including the new chairperson’s name, telephone number, and e-mail address);</w:t>
      </w:r>
    </w:p>
    <w:p w14:paraId="2990C1F6" w14:textId="77777777" w:rsidR="006632E0" w:rsidRPr="001443F0" w:rsidRDefault="006632E0" w:rsidP="006632E0">
      <w:pPr>
        <w:numPr>
          <w:ilvl w:val="0"/>
          <w:numId w:val="51"/>
        </w:numPr>
        <w:shd w:val="clear" w:color="auto" w:fill="FFFFFF"/>
        <w:spacing w:after="0" w:line="240" w:lineRule="auto"/>
        <w:contextualSpacing/>
        <w:rPr>
          <w:rFonts w:cs="Times New Roman"/>
          <w:color w:val="auto"/>
          <w:szCs w:val="23"/>
        </w:rPr>
      </w:pPr>
      <w:r w:rsidRPr="001443F0">
        <w:rPr>
          <w:rFonts w:cs="Times New Roman"/>
          <w:color w:val="auto"/>
          <w:szCs w:val="23"/>
        </w:rPr>
        <w:t>Your chief executive or financial officer resigns, retires, or is removed from service (including the new chief executive or financial officer’s name, telephone number, and e-mail address);</w:t>
      </w:r>
    </w:p>
    <w:p w14:paraId="316DB3D7" w14:textId="77777777" w:rsidR="006632E0" w:rsidRPr="001443F0" w:rsidRDefault="006632E0" w:rsidP="006632E0">
      <w:pPr>
        <w:numPr>
          <w:ilvl w:val="0"/>
          <w:numId w:val="51"/>
        </w:numPr>
        <w:shd w:val="clear" w:color="auto" w:fill="FFFFFF"/>
        <w:spacing w:after="0" w:line="240" w:lineRule="auto"/>
        <w:contextualSpacing/>
        <w:rPr>
          <w:rFonts w:cs="Times New Roman"/>
          <w:color w:val="auto"/>
          <w:szCs w:val="23"/>
        </w:rPr>
      </w:pPr>
      <w:r w:rsidRPr="001443F0">
        <w:rPr>
          <w:rFonts w:cs="Times New Roman"/>
          <w:color w:val="auto"/>
          <w:szCs w:val="23"/>
        </w:rPr>
        <w:t>You are insolvent, or are in danger of becoming insolvent within three months’ time;</w:t>
      </w:r>
    </w:p>
    <w:p w14:paraId="5898FECB" w14:textId="77777777" w:rsidR="006632E0" w:rsidRPr="001443F0" w:rsidRDefault="006632E0" w:rsidP="006632E0">
      <w:pPr>
        <w:numPr>
          <w:ilvl w:val="0"/>
          <w:numId w:val="51"/>
        </w:numPr>
        <w:shd w:val="clear" w:color="auto" w:fill="FFFFFF"/>
        <w:spacing w:after="0" w:line="240" w:lineRule="auto"/>
        <w:contextualSpacing/>
        <w:rPr>
          <w:rFonts w:cs="Times New Roman"/>
          <w:color w:val="auto"/>
          <w:szCs w:val="23"/>
        </w:rPr>
      </w:pPr>
      <w:r w:rsidRPr="001443F0">
        <w:rPr>
          <w:rFonts w:cs="Times New Roman"/>
          <w:color w:val="auto"/>
          <w:szCs w:val="23"/>
        </w:rPr>
        <w:t>Your primary e-mail or website address (URL) changes; or</w:t>
      </w:r>
    </w:p>
    <w:p w14:paraId="00739ABA" w14:textId="77777777" w:rsidR="006632E0" w:rsidRPr="001443F0" w:rsidRDefault="006632E0" w:rsidP="006632E0">
      <w:pPr>
        <w:numPr>
          <w:ilvl w:val="0"/>
          <w:numId w:val="51"/>
        </w:numPr>
        <w:shd w:val="clear" w:color="auto" w:fill="FFFFFF"/>
        <w:spacing w:after="0" w:line="240" w:lineRule="auto"/>
        <w:contextualSpacing/>
        <w:rPr>
          <w:rFonts w:cs="Times New Roman"/>
          <w:color w:val="auto"/>
          <w:szCs w:val="23"/>
        </w:rPr>
      </w:pPr>
      <w:r w:rsidRPr="001443F0">
        <w:rPr>
          <w:rFonts w:cs="Times New Roman"/>
          <w:color w:val="auto"/>
          <w:szCs w:val="23"/>
        </w:rPr>
        <w:t>You amend your charter, articles of incorporation, by-laws, or governing-body structure.</w:t>
      </w:r>
    </w:p>
    <w:p w14:paraId="6E03710A" w14:textId="77777777" w:rsidR="006632E0" w:rsidRPr="001443F0" w:rsidRDefault="006632E0" w:rsidP="006632E0">
      <w:pPr>
        <w:shd w:val="clear" w:color="auto" w:fill="FFFFFF"/>
        <w:spacing w:after="0" w:line="240" w:lineRule="auto"/>
        <w:contextualSpacing/>
        <w:rPr>
          <w:rFonts w:cs="Times New Roman"/>
          <w:color w:val="auto"/>
          <w:szCs w:val="23"/>
        </w:rPr>
      </w:pPr>
    </w:p>
    <w:p w14:paraId="15147191" w14:textId="77777777" w:rsidR="006632E0" w:rsidRPr="001443F0" w:rsidRDefault="006632E0" w:rsidP="006632E0">
      <w:pPr>
        <w:shd w:val="clear" w:color="auto" w:fill="FFFFFF"/>
        <w:spacing w:after="0" w:line="240" w:lineRule="auto"/>
        <w:ind w:left="0" w:firstLine="0"/>
        <w:jc w:val="left"/>
        <w:rPr>
          <w:rFonts w:cs="Times New Roman"/>
          <w:color w:val="auto"/>
          <w:szCs w:val="23"/>
        </w:rPr>
      </w:pPr>
      <w:r w:rsidRPr="001443F0">
        <w:rPr>
          <w:rFonts w:cs="Times New Roman"/>
          <w:color w:val="auto"/>
          <w:szCs w:val="23"/>
        </w:rPr>
        <w:lastRenderedPageBreak/>
        <w:t>You must notify OCE, according to the respective regulatory processes and timeframes, whenever:</w:t>
      </w:r>
    </w:p>
    <w:p w14:paraId="4C557A1A" w14:textId="77777777" w:rsidR="006632E0" w:rsidRPr="001443F0" w:rsidRDefault="006632E0" w:rsidP="006632E0">
      <w:pPr>
        <w:numPr>
          <w:ilvl w:val="0"/>
          <w:numId w:val="52"/>
        </w:numPr>
        <w:shd w:val="clear" w:color="auto" w:fill="FFFFFF"/>
        <w:spacing w:after="0" w:line="240" w:lineRule="auto"/>
        <w:contextualSpacing/>
        <w:rPr>
          <w:rFonts w:cs="Times New Roman"/>
          <w:color w:val="auto"/>
          <w:szCs w:val="23"/>
        </w:rPr>
      </w:pPr>
      <w:r w:rsidRPr="001443F0">
        <w:rPr>
          <w:rFonts w:cs="Times New Roman"/>
          <w:color w:val="auto"/>
          <w:szCs w:val="23"/>
        </w:rPr>
        <w:t xml:space="preserve">You have been served with an attorneys’ fee claim that LSC may be required to pay (see </w:t>
      </w:r>
      <w:hyperlink r:id="rId81" w:history="1">
        <w:r w:rsidRPr="001443F0">
          <w:rPr>
            <w:rFonts w:cs="Times New Roman"/>
            <w:color w:val="0000FF"/>
            <w:szCs w:val="23"/>
            <w:u w:val="single"/>
          </w:rPr>
          <w:t>42 U.S.C. § 2996e(f)</w:t>
        </w:r>
      </w:hyperlink>
      <w:r w:rsidRPr="001443F0">
        <w:rPr>
          <w:rFonts w:cs="Times New Roman"/>
          <w:color w:val="auto"/>
          <w:szCs w:val="23"/>
        </w:rPr>
        <w:t xml:space="preserve">). Please forward a copy of the corresponding attorneys’ fees petition; </w:t>
      </w:r>
    </w:p>
    <w:p w14:paraId="063A1AA7" w14:textId="77777777" w:rsidR="006632E0" w:rsidRPr="001443F0" w:rsidRDefault="006632E0" w:rsidP="006632E0">
      <w:pPr>
        <w:numPr>
          <w:ilvl w:val="0"/>
          <w:numId w:val="52"/>
        </w:numPr>
        <w:shd w:val="clear" w:color="auto" w:fill="FFFFFF"/>
        <w:spacing w:after="0" w:line="240" w:lineRule="auto"/>
        <w:contextualSpacing/>
        <w:rPr>
          <w:rFonts w:cs="Times New Roman"/>
          <w:color w:val="auto"/>
          <w:szCs w:val="23"/>
        </w:rPr>
      </w:pPr>
      <w:r w:rsidRPr="001443F0">
        <w:rPr>
          <w:rFonts w:cs="Times New Roman"/>
          <w:color w:val="auto"/>
          <w:szCs w:val="23"/>
        </w:rPr>
        <w:t xml:space="preserve">You wish to use LSC funds to purchase real property </w:t>
      </w:r>
      <w:r w:rsidRPr="001443F0">
        <w:rPr>
          <w:rFonts w:cs="Times New Roman"/>
          <w:i/>
          <w:color w:val="auto"/>
          <w:szCs w:val="23"/>
        </w:rPr>
        <w:t>or</w:t>
      </w:r>
      <w:r w:rsidRPr="001443F0">
        <w:rPr>
          <w:rFonts w:cs="Times New Roman"/>
          <w:color w:val="auto"/>
          <w:szCs w:val="23"/>
        </w:rPr>
        <w:t xml:space="preserve"> to purchase or lease personal property of a certain current market price </w:t>
      </w:r>
      <w:r w:rsidRPr="001443F0">
        <w:rPr>
          <w:rFonts w:cs="Times New Roman"/>
          <w:i/>
          <w:color w:val="auto"/>
          <w:szCs w:val="23"/>
        </w:rPr>
        <w:t>or</w:t>
      </w:r>
      <w:r w:rsidRPr="001443F0">
        <w:rPr>
          <w:rFonts w:cs="Times New Roman"/>
          <w:color w:val="auto"/>
          <w:szCs w:val="23"/>
        </w:rPr>
        <w:t xml:space="preserve"> to award a contract for services that exceeds $25,000 (see </w:t>
      </w:r>
      <w:hyperlink r:id="rId82" w:history="1">
        <w:r w:rsidRPr="001443F0">
          <w:rPr>
            <w:rFonts w:cs="Times New Roman"/>
            <w:color w:val="0000FF"/>
            <w:szCs w:val="23"/>
            <w:u w:val="single"/>
          </w:rPr>
          <w:t>45 C.F.R. Parts 1630</w:t>
        </w:r>
      </w:hyperlink>
      <w:r w:rsidRPr="001443F0">
        <w:rPr>
          <w:rFonts w:cs="Times New Roman"/>
          <w:color w:val="0000FF"/>
          <w:szCs w:val="23"/>
          <w:u w:val="single"/>
        </w:rPr>
        <w:t xml:space="preserve"> and 1631</w:t>
      </w:r>
      <w:r w:rsidRPr="001443F0">
        <w:rPr>
          <w:rFonts w:cs="Times New Roman"/>
          <w:color w:val="auto"/>
          <w:szCs w:val="23"/>
        </w:rPr>
        <w:t>);</w:t>
      </w:r>
    </w:p>
    <w:p w14:paraId="7E1D3F06" w14:textId="77777777" w:rsidR="006632E0" w:rsidRPr="001443F0" w:rsidRDefault="006632E0" w:rsidP="006632E0">
      <w:pPr>
        <w:numPr>
          <w:ilvl w:val="0"/>
          <w:numId w:val="52"/>
        </w:numPr>
        <w:shd w:val="clear" w:color="auto" w:fill="FFFFFF"/>
        <w:spacing w:after="0" w:line="240" w:lineRule="auto"/>
        <w:contextualSpacing/>
        <w:rPr>
          <w:rFonts w:cs="Times New Roman"/>
          <w:color w:val="auto"/>
          <w:szCs w:val="23"/>
        </w:rPr>
      </w:pPr>
      <w:r w:rsidRPr="001443F0">
        <w:rPr>
          <w:rFonts w:cs="Times New Roman"/>
          <w:color w:val="auto"/>
          <w:szCs w:val="23"/>
        </w:rPr>
        <w:t>A monetary judgment, settlement, sanction, penalty, or force majeure event will substantially impact your delivery of legal services; or</w:t>
      </w:r>
    </w:p>
    <w:p w14:paraId="4307B886" w14:textId="77777777" w:rsidR="006632E0" w:rsidRPr="001443F0" w:rsidRDefault="006632E0" w:rsidP="006632E0">
      <w:pPr>
        <w:numPr>
          <w:ilvl w:val="0"/>
          <w:numId w:val="52"/>
        </w:numPr>
        <w:spacing w:after="0" w:line="240" w:lineRule="auto"/>
        <w:contextualSpacing/>
        <w:rPr>
          <w:rFonts w:cs="Times New Roman"/>
          <w:color w:val="auto"/>
          <w:szCs w:val="23"/>
        </w:rPr>
      </w:pPr>
      <w:r w:rsidRPr="001443F0">
        <w:rPr>
          <w:rFonts w:cs="Times New Roman"/>
          <w:color w:val="auto"/>
          <w:szCs w:val="23"/>
        </w:rPr>
        <w:t>Any of your key officials (e.g., officers and executive team members) or employees with control over grantee finances or financial management responsibilities, are charged with fraud, misappropriation, embezzlement, theft, or any similar offense, or are suspended, disciplined, or delicensed by a bar or other professional licensing organization.</w:t>
      </w:r>
    </w:p>
    <w:p w14:paraId="1A3EC386" w14:textId="77777777" w:rsidR="006632E0" w:rsidRPr="001443F0" w:rsidRDefault="006632E0" w:rsidP="006632E0">
      <w:pPr>
        <w:spacing w:after="0" w:line="240" w:lineRule="auto"/>
        <w:ind w:left="720" w:firstLine="0"/>
        <w:contextualSpacing/>
        <w:rPr>
          <w:rFonts w:cs="Times New Roman"/>
          <w:color w:val="auto"/>
          <w:szCs w:val="23"/>
        </w:rPr>
      </w:pPr>
    </w:p>
    <w:p w14:paraId="74DFB329" w14:textId="77777777" w:rsidR="006632E0" w:rsidRPr="001443F0" w:rsidRDefault="006632E0" w:rsidP="006632E0">
      <w:pPr>
        <w:spacing w:after="0" w:line="240" w:lineRule="auto"/>
        <w:ind w:left="0" w:firstLine="0"/>
        <w:contextualSpacing/>
        <w:rPr>
          <w:rFonts w:cs="Times New Roman"/>
          <w:color w:val="auto"/>
          <w:szCs w:val="23"/>
        </w:rPr>
      </w:pPr>
      <w:r w:rsidRPr="001443F0">
        <w:rPr>
          <w:rFonts w:cs="Times New Roman"/>
          <w:color w:val="auto"/>
          <w:szCs w:val="23"/>
        </w:rPr>
        <w:t xml:space="preserve">You are also required </w:t>
      </w:r>
      <w:hyperlink r:id="rId83" w:history="1">
        <w:r w:rsidRPr="001443F0">
          <w:rPr>
            <w:rFonts w:cs="Times New Roman"/>
            <w:color w:val="0000FF"/>
            <w:szCs w:val="23"/>
            <w:u w:val="single"/>
          </w:rPr>
          <w:t>to annually and semiannually report</w:t>
        </w:r>
      </w:hyperlink>
      <w:r w:rsidRPr="001443F0">
        <w:rPr>
          <w:rFonts w:cs="Times New Roman"/>
          <w:color w:val="auto"/>
          <w:szCs w:val="23"/>
        </w:rPr>
        <w:t xml:space="preserve"> certain data about your grant activities to LSC (e.g., </w:t>
      </w:r>
      <w:hyperlink r:id="rId84" w:history="1">
        <w:r w:rsidRPr="001443F0">
          <w:rPr>
            <w:rFonts w:cs="Times New Roman"/>
            <w:color w:val="0000FF"/>
            <w:szCs w:val="23"/>
            <w:u w:val="single"/>
          </w:rPr>
          <w:t>Grant Activity Reports (GAR)</w:t>
        </w:r>
      </w:hyperlink>
      <w:r w:rsidRPr="001443F0">
        <w:rPr>
          <w:rFonts w:cs="Times New Roman"/>
          <w:color w:val="auto"/>
          <w:szCs w:val="23"/>
        </w:rPr>
        <w:t xml:space="preserve"> and </w:t>
      </w:r>
      <w:hyperlink r:id="rId85" w:history="1">
        <w:r w:rsidRPr="001443F0">
          <w:rPr>
            <w:rFonts w:cs="Times New Roman"/>
            <w:color w:val="0000FF"/>
            <w:szCs w:val="23"/>
            <w:u w:val="single"/>
          </w:rPr>
          <w:t>Case Disclosure Reports</w:t>
        </w:r>
      </w:hyperlink>
      <w:r w:rsidRPr="001443F0">
        <w:rPr>
          <w:rFonts w:cs="Times New Roman"/>
          <w:color w:val="auto"/>
          <w:szCs w:val="23"/>
        </w:rPr>
        <w:t>).</w:t>
      </w:r>
    </w:p>
    <w:p w14:paraId="44E910AC" w14:textId="77777777" w:rsidR="006632E0" w:rsidRPr="001443F0" w:rsidRDefault="006632E0" w:rsidP="006632E0">
      <w:pPr>
        <w:spacing w:after="0" w:line="240" w:lineRule="auto"/>
        <w:ind w:left="0" w:firstLine="0"/>
        <w:contextualSpacing/>
        <w:rPr>
          <w:rFonts w:cs="Times New Roman"/>
          <w:color w:val="auto"/>
          <w:szCs w:val="23"/>
        </w:rPr>
      </w:pPr>
    </w:p>
    <w:p w14:paraId="3C317C2A" w14:textId="77777777" w:rsidR="006632E0" w:rsidRPr="001443F0" w:rsidRDefault="006632E0" w:rsidP="006632E0">
      <w:pPr>
        <w:spacing w:after="0" w:line="240" w:lineRule="auto"/>
        <w:ind w:left="0" w:firstLine="0"/>
        <w:contextualSpacing/>
        <w:rPr>
          <w:rFonts w:cs="Times New Roman"/>
          <w:color w:val="auto"/>
          <w:szCs w:val="23"/>
        </w:rPr>
      </w:pPr>
      <w:r w:rsidRPr="001443F0">
        <w:rPr>
          <w:rFonts w:cs="Times New Roman"/>
          <w:color w:val="auto"/>
          <w:szCs w:val="23"/>
        </w:rPr>
        <w:t>Other OIG related reporting requirements can be found in paragraph 7 (relating to annual audits) and paragraph 16 (relating to fraud prevention).</w:t>
      </w:r>
    </w:p>
    <w:p w14:paraId="51751D64" w14:textId="77777777" w:rsidR="006632E0" w:rsidRPr="001443F0" w:rsidRDefault="006632E0" w:rsidP="006632E0">
      <w:pPr>
        <w:shd w:val="clear" w:color="auto" w:fill="FFFFFF"/>
        <w:spacing w:after="0" w:line="240" w:lineRule="auto"/>
        <w:ind w:left="0" w:firstLine="0"/>
        <w:rPr>
          <w:rFonts w:cs="Times New Roman"/>
          <w:color w:val="auto"/>
          <w:szCs w:val="23"/>
        </w:rPr>
      </w:pPr>
    </w:p>
    <w:p w14:paraId="14F55FC5" w14:textId="77777777" w:rsidR="006632E0" w:rsidRPr="001443F0" w:rsidRDefault="006632E0" w:rsidP="006632E0">
      <w:pPr>
        <w:spacing w:after="0" w:line="240" w:lineRule="auto"/>
        <w:ind w:left="0" w:firstLine="0"/>
        <w:rPr>
          <w:rFonts w:cs="Times New Roman"/>
          <w:b/>
          <w:color w:val="auto"/>
          <w:szCs w:val="23"/>
        </w:rPr>
      </w:pPr>
      <w:r w:rsidRPr="001443F0">
        <w:rPr>
          <w:rFonts w:cs="Times New Roman"/>
          <w:color w:val="auto"/>
          <w:szCs w:val="23"/>
        </w:rPr>
        <w:t xml:space="preserve">Instructions on how to report this information to LSC are available at </w:t>
      </w:r>
      <w:hyperlink r:id="rId86" w:history="1">
        <w:r w:rsidRPr="001443F0">
          <w:rPr>
            <w:rFonts w:cs="Times New Roman"/>
            <w:color w:val="0000FF"/>
            <w:szCs w:val="23"/>
            <w:u w:val="single"/>
          </w:rPr>
          <w:t>http://www.lsc.gov/grants-grantee-resources/grantee-guidance/lsc-reporting-requirements</w:t>
        </w:r>
      </w:hyperlink>
      <w:r w:rsidRPr="001443F0">
        <w:rPr>
          <w:rFonts w:cs="Times New Roman"/>
          <w:color w:val="auto"/>
          <w:szCs w:val="23"/>
        </w:rPr>
        <w:t>.</w:t>
      </w:r>
    </w:p>
    <w:p w14:paraId="2467C543" w14:textId="77777777" w:rsidR="006632E0" w:rsidRPr="001443F0" w:rsidRDefault="006632E0" w:rsidP="006632E0">
      <w:pPr>
        <w:spacing w:after="0" w:line="240" w:lineRule="auto"/>
        <w:ind w:left="0" w:firstLine="0"/>
        <w:rPr>
          <w:rFonts w:cs="Times New Roman"/>
          <w:b/>
          <w:color w:val="auto"/>
          <w:szCs w:val="23"/>
        </w:rPr>
      </w:pPr>
    </w:p>
    <w:p w14:paraId="3C0753C3" w14:textId="77777777" w:rsidR="006632E0" w:rsidRPr="001443F0" w:rsidRDefault="006632E0" w:rsidP="006632E0">
      <w:pPr>
        <w:numPr>
          <w:ilvl w:val="0"/>
          <w:numId w:val="55"/>
        </w:numPr>
        <w:spacing w:after="0" w:line="240" w:lineRule="auto"/>
        <w:ind w:left="0" w:firstLine="0"/>
        <w:contextualSpacing/>
        <w:rPr>
          <w:rFonts w:cs="Times New Roman"/>
          <w:color w:val="auto"/>
          <w:szCs w:val="23"/>
        </w:rPr>
      </w:pPr>
      <w:r w:rsidRPr="001443F0">
        <w:rPr>
          <w:rFonts w:cs="Times New Roman"/>
          <w:b/>
          <w:color w:val="auto"/>
          <w:szCs w:val="23"/>
        </w:rPr>
        <w:t>Governance and Programmatic Requirements.</w:t>
      </w:r>
      <w:r w:rsidRPr="001443F0">
        <w:rPr>
          <w:rFonts w:cs="Times New Roman"/>
          <w:color w:val="auto"/>
          <w:szCs w:val="23"/>
        </w:rPr>
        <w:t xml:space="preserve"> To help you achieve your grant objective, you must comply with the following governance and programmatic requirements within 60 days of receiving your Basic Field Grant award:</w:t>
      </w:r>
    </w:p>
    <w:p w14:paraId="00253111" w14:textId="77777777" w:rsidR="006632E0" w:rsidRPr="003E62B8" w:rsidRDefault="006632E0" w:rsidP="006632E0">
      <w:pPr>
        <w:spacing w:after="0" w:line="240" w:lineRule="auto"/>
        <w:rPr>
          <w:color w:val="auto"/>
          <w:szCs w:val="23"/>
        </w:rPr>
      </w:pPr>
    </w:p>
    <w:tbl>
      <w:tblPr>
        <w:tblW w:w="9355" w:type="dxa"/>
        <w:tblBorders>
          <w:bottom w:val="single" w:sz="12" w:space="0" w:color="auto"/>
        </w:tblBorders>
        <w:tblLayout w:type="fixed"/>
        <w:tblCellMar>
          <w:top w:w="58" w:type="dxa"/>
          <w:left w:w="115" w:type="dxa"/>
          <w:bottom w:w="58" w:type="dxa"/>
          <w:right w:w="115" w:type="dxa"/>
        </w:tblCellMar>
        <w:tblLook w:val="0020" w:firstRow="1" w:lastRow="0" w:firstColumn="0" w:lastColumn="0" w:noHBand="0" w:noVBand="0"/>
      </w:tblPr>
      <w:tblGrid>
        <w:gridCol w:w="9355"/>
      </w:tblGrid>
      <w:tr w:rsidR="006632E0" w:rsidRPr="003E62B8" w14:paraId="53D4BB11" w14:textId="77777777" w:rsidTr="003B6EFC">
        <w:trPr>
          <w:cantSplit/>
          <w:tblHeader/>
        </w:trPr>
        <w:tc>
          <w:tcPr>
            <w:tcW w:w="9355" w:type="dxa"/>
            <w:tcBorders>
              <w:top w:val="nil"/>
              <w:left w:val="nil"/>
              <w:bottom w:val="single" w:sz="2" w:space="0" w:color="auto"/>
              <w:right w:val="nil"/>
            </w:tcBorders>
            <w:vAlign w:val="center"/>
          </w:tcPr>
          <w:p w14:paraId="2DD808C2" w14:textId="77777777" w:rsidR="006632E0" w:rsidRPr="003E62B8" w:rsidRDefault="006632E0" w:rsidP="003B6EFC">
            <w:pPr>
              <w:widowControl w:val="0"/>
              <w:tabs>
                <w:tab w:val="left" w:pos="540"/>
              </w:tabs>
              <w:spacing w:after="0" w:line="240" w:lineRule="auto"/>
              <w:ind w:left="-115" w:firstLine="0"/>
              <w:jc w:val="center"/>
              <w:rPr>
                <w:rFonts w:ascii="Calibri" w:eastAsia="Times New Roman" w:hAnsi="Calibri" w:cs="Calibri"/>
                <w:b/>
                <w:bCs/>
                <w:caps/>
                <w:color w:val="auto"/>
                <w:sz w:val="19"/>
                <w:szCs w:val="19"/>
              </w:rPr>
            </w:pPr>
            <w:r w:rsidRPr="003E62B8">
              <w:rPr>
                <w:rFonts w:ascii="Calibri" w:eastAsia="Times New Roman" w:hAnsi="Calibri" w:cs="Calibri"/>
                <w:b/>
                <w:bCs/>
                <w:caps/>
                <w:color w:val="auto"/>
                <w:sz w:val="19"/>
                <w:szCs w:val="19"/>
              </w:rPr>
              <w:t>Governance and Programmatic ReQuirements</w:t>
            </w:r>
          </w:p>
        </w:tc>
      </w:tr>
      <w:tr w:rsidR="006632E0" w:rsidRPr="003E62B8" w14:paraId="1D948F7D" w14:textId="77777777" w:rsidTr="003B6EFC">
        <w:trPr>
          <w:cantSplit/>
          <w:trHeight w:val="177"/>
        </w:trPr>
        <w:tc>
          <w:tcPr>
            <w:tcW w:w="9355" w:type="dxa"/>
            <w:tcBorders>
              <w:top w:val="single" w:sz="2" w:space="0" w:color="auto"/>
              <w:left w:val="nil"/>
              <w:bottom w:val="nil"/>
              <w:right w:val="nil"/>
            </w:tcBorders>
            <w:shd w:val="clear" w:color="auto" w:fill="DBE5F1"/>
            <w:hideMark/>
          </w:tcPr>
          <w:p w14:paraId="23195312" w14:textId="77777777" w:rsidR="006632E0" w:rsidRPr="003E62B8" w:rsidRDefault="006632E0" w:rsidP="003B6EFC">
            <w:pPr>
              <w:widowControl w:val="0"/>
              <w:spacing w:after="0" w:line="240" w:lineRule="auto"/>
              <w:ind w:left="-30" w:firstLine="0"/>
              <w:jc w:val="left"/>
              <w:rPr>
                <w:rFonts w:ascii="Calibri" w:eastAsia="MS Mincho" w:hAnsi="Calibri" w:cs="Calibri"/>
                <w:bCs/>
                <w:color w:val="auto"/>
                <w:sz w:val="19"/>
                <w:szCs w:val="19"/>
              </w:rPr>
            </w:pPr>
            <w:r w:rsidRPr="003E62B8">
              <w:rPr>
                <w:rFonts w:ascii="Calibri" w:eastAsia="MS Mincho" w:hAnsi="Calibri" w:cs="Times New Roman"/>
                <w:b/>
                <w:bCs/>
                <w:color w:val="auto"/>
                <w:sz w:val="19"/>
                <w:szCs w:val="19"/>
              </w:rPr>
              <w:t>Incorporation</w:t>
            </w:r>
            <w:r w:rsidRPr="003E62B8">
              <w:rPr>
                <w:rFonts w:ascii="Calibri" w:eastAsia="MS Mincho" w:hAnsi="Calibri" w:cs="Times New Roman"/>
                <w:bCs/>
                <w:color w:val="auto"/>
                <w:sz w:val="19"/>
                <w:szCs w:val="19"/>
              </w:rPr>
              <w:t xml:space="preserve">—You will be incorporated in the state where you provide legal services. </w:t>
            </w:r>
            <w:hyperlink r:id="rId87" w:history="1">
              <w:r w:rsidRPr="003E62B8">
                <w:rPr>
                  <w:rFonts w:ascii="Calibri" w:eastAsia="MS Mincho" w:hAnsi="Calibri" w:cs="Times New Roman"/>
                  <w:bCs/>
                  <w:color w:val="0000FF"/>
                  <w:sz w:val="19"/>
                  <w:szCs w:val="19"/>
                  <w:u w:val="single"/>
                </w:rPr>
                <w:t>45 C.F.R. § 1607.3(a)</w:t>
              </w:r>
            </w:hyperlink>
            <w:r w:rsidRPr="003E62B8">
              <w:rPr>
                <w:rFonts w:ascii="Calibri" w:eastAsia="MS Mincho" w:hAnsi="Calibri" w:cs="Times New Roman"/>
                <w:bCs/>
                <w:color w:val="auto"/>
                <w:sz w:val="19"/>
                <w:szCs w:val="19"/>
              </w:rPr>
              <w:t xml:space="preserve">  </w:t>
            </w:r>
          </w:p>
        </w:tc>
      </w:tr>
      <w:tr w:rsidR="006632E0" w:rsidRPr="003E62B8" w14:paraId="3CA2DF68" w14:textId="77777777" w:rsidTr="003B6EFC">
        <w:trPr>
          <w:cantSplit/>
        </w:trPr>
        <w:tc>
          <w:tcPr>
            <w:tcW w:w="9355" w:type="dxa"/>
            <w:tcBorders>
              <w:top w:val="nil"/>
              <w:left w:val="nil"/>
              <w:bottom w:val="nil"/>
              <w:right w:val="nil"/>
            </w:tcBorders>
            <w:shd w:val="clear" w:color="auto" w:fill="FFFFFF"/>
            <w:hideMark/>
          </w:tcPr>
          <w:p w14:paraId="67517FDB" w14:textId="77777777" w:rsidR="006632E0" w:rsidRPr="003E62B8" w:rsidRDefault="006632E0" w:rsidP="003B6EFC">
            <w:pPr>
              <w:widowControl w:val="0"/>
              <w:spacing w:after="0" w:line="240" w:lineRule="auto"/>
              <w:ind w:left="-30" w:firstLine="0"/>
              <w:jc w:val="left"/>
              <w:rPr>
                <w:rFonts w:ascii="Calibri" w:eastAsia="MS Mincho" w:hAnsi="Calibri" w:cs="Calibri"/>
                <w:bCs/>
                <w:color w:val="auto"/>
                <w:sz w:val="19"/>
                <w:szCs w:val="19"/>
              </w:rPr>
            </w:pPr>
            <w:r w:rsidRPr="003E62B8">
              <w:rPr>
                <w:rFonts w:ascii="Calibri" w:eastAsia="MS Mincho" w:hAnsi="Calibri" w:cs="Times New Roman"/>
                <w:b/>
                <w:bCs/>
                <w:color w:val="auto"/>
                <w:sz w:val="19"/>
                <w:szCs w:val="19"/>
              </w:rPr>
              <w:t>Governing Body</w:t>
            </w:r>
            <w:r w:rsidRPr="003E62B8">
              <w:rPr>
                <w:rFonts w:ascii="Calibri" w:eastAsia="MS Mincho" w:hAnsi="Calibri" w:cs="Times New Roman"/>
                <w:bCs/>
                <w:color w:val="auto"/>
                <w:sz w:val="19"/>
                <w:szCs w:val="19"/>
              </w:rPr>
              <w:t>—You will have a board of directors or other body with authority to govern your activities that reasonably reflects eligible clients’ interests and whose members are supportive of LSC’s mission and are knowledgeable of or interested in delivering high-quality legal services to the poor. Specifically, at least sixty percent of your governing body members must be attorneys. A majority of governing body members must be attorneys appointed by the governing body or bodies of the state, county, or municipal bar associations whose members represent a majority of attorneys practicing law in your service area. At least one-third of the governing body members must be client-eligible and appointed by diverse client and community groups of your choosing. Your governing body may appoint the remaining members or they may be selected pursuant to your bylaws or policies.</w:t>
            </w:r>
            <w:r w:rsidRPr="003E62B8">
              <w:rPr>
                <w:color w:val="0000FF"/>
              </w:rPr>
              <w:t xml:space="preserve"> </w:t>
            </w:r>
            <w:hyperlink r:id="rId88" w:history="1">
              <w:r w:rsidRPr="003E62B8">
                <w:rPr>
                  <w:rFonts w:ascii="Calibri" w:eastAsia="MS Mincho" w:hAnsi="Calibri" w:cs="Times New Roman"/>
                  <w:bCs/>
                  <w:color w:val="0000FF"/>
                  <w:sz w:val="19"/>
                  <w:szCs w:val="19"/>
                  <w:u w:val="single"/>
                </w:rPr>
                <w:t>45 C.F.R. Part 1607</w:t>
              </w:r>
            </w:hyperlink>
            <w:r w:rsidRPr="003E62B8">
              <w:rPr>
                <w:rFonts w:ascii="Calibri" w:eastAsia="MS Mincho" w:hAnsi="Calibri" w:cs="Times New Roman"/>
                <w:bCs/>
                <w:color w:val="0000FF"/>
                <w:sz w:val="19"/>
                <w:szCs w:val="19"/>
              </w:rPr>
              <w:t xml:space="preserve"> </w:t>
            </w:r>
          </w:p>
        </w:tc>
      </w:tr>
      <w:tr w:rsidR="006632E0" w:rsidRPr="003E62B8" w14:paraId="6893CE23" w14:textId="77777777" w:rsidTr="003B6EFC">
        <w:trPr>
          <w:cantSplit/>
        </w:trPr>
        <w:tc>
          <w:tcPr>
            <w:tcW w:w="9355" w:type="dxa"/>
            <w:tcBorders>
              <w:top w:val="nil"/>
              <w:left w:val="nil"/>
              <w:bottom w:val="nil"/>
              <w:right w:val="nil"/>
            </w:tcBorders>
            <w:shd w:val="clear" w:color="auto" w:fill="DBE5F1"/>
          </w:tcPr>
          <w:p w14:paraId="4F61735E" w14:textId="77777777" w:rsidR="006632E0" w:rsidRPr="003E62B8" w:rsidRDefault="006632E0" w:rsidP="003B6EFC">
            <w:pPr>
              <w:spacing w:after="0" w:line="240" w:lineRule="auto"/>
              <w:ind w:left="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Annual Audits—</w:t>
            </w:r>
            <w:r w:rsidRPr="003E62B8">
              <w:rPr>
                <w:rFonts w:ascii="Calibri" w:eastAsia="Times New Roman" w:hAnsi="Calibri" w:cs="Calibri"/>
                <w:bCs/>
                <w:color w:val="auto"/>
                <w:sz w:val="19"/>
                <w:szCs w:val="19"/>
              </w:rPr>
              <w:t xml:space="preserve">You must annually arrange for an audit of  your financial records in accordance with generally accepted government auditing standards and guidance promulgated by the LSC Office of the Inspector General (OIG), including the </w:t>
            </w:r>
            <w:hyperlink r:id="rId89" w:history="1">
              <w:r w:rsidRPr="003E62B8">
                <w:rPr>
                  <w:rFonts w:ascii="Calibri" w:eastAsia="Times New Roman" w:hAnsi="Calibri" w:cs="Calibri"/>
                  <w:bCs/>
                  <w:color w:val="0000FF"/>
                  <w:sz w:val="19"/>
                  <w:szCs w:val="19"/>
                  <w:u w:val="single"/>
                </w:rPr>
                <w:t>Audit Guide for Recipients and Auditors</w:t>
              </w:r>
            </w:hyperlink>
            <w:r w:rsidRPr="003E62B8">
              <w:rPr>
                <w:rFonts w:ascii="Calibri" w:eastAsia="Times New Roman" w:hAnsi="Calibri" w:cs="Calibri"/>
                <w:bCs/>
                <w:color w:val="auto"/>
                <w:sz w:val="19"/>
                <w:szCs w:val="19"/>
              </w:rPr>
              <w:t xml:space="preserve"> and its </w:t>
            </w:r>
            <w:hyperlink r:id="rId90" w:history="1">
              <w:r w:rsidRPr="003E62B8">
                <w:rPr>
                  <w:rFonts w:ascii="Calibri" w:eastAsia="Times New Roman" w:hAnsi="Calibri" w:cs="Calibri"/>
                  <w:bCs/>
                  <w:color w:val="0000FF"/>
                  <w:sz w:val="19"/>
                  <w:szCs w:val="19"/>
                  <w:u w:val="single"/>
                </w:rPr>
                <w:t>Compliance Supplement</w:t>
              </w:r>
            </w:hyperlink>
            <w:r w:rsidRPr="003E62B8">
              <w:rPr>
                <w:rFonts w:ascii="Calibri" w:eastAsia="Times New Roman" w:hAnsi="Calibri" w:cs="Calibri"/>
                <w:bCs/>
                <w:color w:val="auto"/>
                <w:sz w:val="19"/>
                <w:szCs w:val="19"/>
              </w:rPr>
              <w:t xml:space="preserve">. You must notify the OIG within 30 calendar days of changing your Independent Public Accountant (IPA). If you fail to conduct an OIG-compliant audit, LSC may impose sanctions, including withholding a percentage or suspending all of your funding until the audit is satisfactorily competed, imposing additional grant conditions, or requiring corrective actions. You may not charge any costs of non-compliant audits to your Basic Field Grant. </w:t>
            </w:r>
          </w:p>
        </w:tc>
      </w:tr>
      <w:tr w:rsidR="006632E0" w:rsidRPr="003E62B8" w14:paraId="12A8D2BD" w14:textId="77777777" w:rsidTr="003B6EFC">
        <w:trPr>
          <w:cantSplit/>
          <w:trHeight w:val="1085"/>
        </w:trPr>
        <w:tc>
          <w:tcPr>
            <w:tcW w:w="9355" w:type="dxa"/>
            <w:tcBorders>
              <w:top w:val="nil"/>
              <w:left w:val="nil"/>
              <w:bottom w:val="nil"/>
              <w:right w:val="nil"/>
            </w:tcBorders>
            <w:shd w:val="clear" w:color="auto" w:fill="FFFFFF"/>
            <w:hideMark/>
          </w:tcPr>
          <w:p w14:paraId="095811A0" w14:textId="77777777" w:rsidR="006632E0" w:rsidRPr="003E62B8" w:rsidRDefault="006632E0" w:rsidP="003B6EFC">
            <w:pPr>
              <w:spacing w:after="0" w:line="240" w:lineRule="auto"/>
              <w:ind w:left="0" w:firstLine="0"/>
              <w:jc w:val="left"/>
              <w:rPr>
                <w:rFonts w:ascii="Calibri" w:eastAsia="MS Mincho" w:hAnsi="Calibri" w:cs="Times New Roman"/>
                <w:b/>
                <w:bCs/>
                <w:color w:val="auto"/>
                <w:sz w:val="19"/>
                <w:szCs w:val="19"/>
              </w:rPr>
            </w:pPr>
            <w:r w:rsidRPr="003E62B8">
              <w:rPr>
                <w:rFonts w:ascii="Calibri" w:eastAsia="MS Mincho" w:hAnsi="Calibri" w:cs="Times New Roman"/>
                <w:b/>
                <w:bCs/>
                <w:color w:val="auto"/>
                <w:sz w:val="19"/>
                <w:szCs w:val="19"/>
              </w:rPr>
              <w:t>Conflicts of Interest and Whistleblower Protection—</w:t>
            </w:r>
            <w:r w:rsidRPr="003E62B8">
              <w:rPr>
                <w:rFonts w:ascii="Calibri" w:eastAsia="MS Mincho" w:hAnsi="Calibri" w:cs="Times New Roman"/>
                <w:bCs/>
                <w:color w:val="auto"/>
                <w:sz w:val="19"/>
                <w:szCs w:val="19"/>
              </w:rPr>
              <w:t>You must have (1) a written conflict of interest policy that covers both staff and board members, and (2) a written whistleblower policy that requires staff to report unlawful or unethical activity (i.e., violation of any law, policy, or regulation; abuse of authority; gross waste of funds; fraud; embezzlement; theft; improper destruction of records; or providing false information) and prohibits retaliation. Staff must have access to the policies and be trained on them.</w:t>
            </w:r>
          </w:p>
        </w:tc>
      </w:tr>
      <w:tr w:rsidR="006632E0" w:rsidRPr="003E62B8" w14:paraId="05D07346" w14:textId="77777777" w:rsidTr="003B6EFC">
        <w:trPr>
          <w:cantSplit/>
          <w:trHeight w:val="1085"/>
        </w:trPr>
        <w:tc>
          <w:tcPr>
            <w:tcW w:w="9355" w:type="dxa"/>
            <w:tcBorders>
              <w:top w:val="nil"/>
              <w:left w:val="nil"/>
              <w:bottom w:val="nil"/>
              <w:right w:val="nil"/>
            </w:tcBorders>
            <w:shd w:val="clear" w:color="auto" w:fill="FFFFFF"/>
          </w:tcPr>
          <w:p w14:paraId="71A94532" w14:textId="77777777" w:rsidR="006632E0" w:rsidRPr="003E62B8" w:rsidRDefault="006632E0" w:rsidP="003B6EFC">
            <w:pPr>
              <w:spacing w:after="0" w:line="240" w:lineRule="auto"/>
              <w:ind w:left="0" w:firstLine="0"/>
              <w:jc w:val="left"/>
              <w:rPr>
                <w:rFonts w:ascii="Calibri" w:eastAsia="MS Mincho" w:hAnsi="Calibri" w:cs="Times New Roman"/>
                <w:bCs/>
                <w:color w:val="auto"/>
                <w:sz w:val="19"/>
                <w:szCs w:val="19"/>
              </w:rPr>
            </w:pPr>
            <w:r w:rsidRPr="003E62B8">
              <w:rPr>
                <w:rFonts w:ascii="Calibri" w:eastAsia="MS Mincho" w:hAnsi="Calibri" w:cs="Times New Roman"/>
                <w:b/>
                <w:bCs/>
                <w:color w:val="auto"/>
                <w:sz w:val="19"/>
                <w:szCs w:val="19"/>
              </w:rPr>
              <w:lastRenderedPageBreak/>
              <w:t>Purchasing Policy</w:t>
            </w:r>
            <w:r w:rsidRPr="003E62B8">
              <w:rPr>
                <w:rFonts w:ascii="Times New Roman" w:eastAsia="MS Mincho" w:hAnsi="Times New Roman" w:cs="Times New Roman"/>
                <w:bCs/>
                <w:color w:val="auto"/>
                <w:sz w:val="19"/>
                <w:szCs w:val="19"/>
              </w:rPr>
              <w:t>—</w:t>
            </w:r>
            <w:r w:rsidRPr="003E62B8">
              <w:rPr>
                <w:rFonts w:ascii="Calibri" w:eastAsia="MS Mincho" w:hAnsi="Calibri" w:cs="Times New Roman"/>
                <w:bCs/>
                <w:color w:val="auto"/>
                <w:sz w:val="19"/>
                <w:szCs w:val="19"/>
              </w:rPr>
              <w:t>You must have a written purchasing policy that establishes (1) competition thresholds, (2) the bases for non-competitive purchases, (3) the level of documentation necessary to justify purchases, (4) certain internal controls (5) procedures to ensure quality and cost control in purchasing, and (6) procedures for identifying and preventing conflicts of interest in the purchasing process. 45 C.F.R. Part 1631</w:t>
            </w:r>
          </w:p>
        </w:tc>
      </w:tr>
      <w:tr w:rsidR="006632E0" w:rsidRPr="003E62B8" w14:paraId="2AD1B51D" w14:textId="77777777" w:rsidTr="003B6EFC">
        <w:trPr>
          <w:cantSplit/>
          <w:trHeight w:val="177"/>
        </w:trPr>
        <w:tc>
          <w:tcPr>
            <w:tcW w:w="9355" w:type="dxa"/>
            <w:tcBorders>
              <w:top w:val="nil"/>
              <w:left w:val="nil"/>
              <w:bottom w:val="nil"/>
              <w:right w:val="nil"/>
            </w:tcBorders>
            <w:shd w:val="clear" w:color="auto" w:fill="DBE5F1"/>
          </w:tcPr>
          <w:p w14:paraId="28E2EB52" w14:textId="77777777" w:rsidR="006632E0" w:rsidRPr="003E62B8" w:rsidRDefault="006632E0" w:rsidP="003B6EFC">
            <w:pPr>
              <w:spacing w:after="0" w:line="240" w:lineRule="auto"/>
              <w:ind w:left="0" w:firstLine="0"/>
              <w:jc w:val="left"/>
              <w:rPr>
                <w:rFonts w:ascii="Calibri" w:eastAsia="MS Mincho" w:hAnsi="Calibri" w:cs="Times New Roman"/>
                <w:bCs/>
                <w:color w:val="auto"/>
                <w:sz w:val="19"/>
                <w:szCs w:val="19"/>
              </w:rPr>
            </w:pPr>
            <w:r w:rsidRPr="003E62B8">
              <w:rPr>
                <w:rFonts w:ascii="Calibri" w:eastAsia="MS Mincho" w:hAnsi="Calibri" w:cs="Times New Roman"/>
                <w:b/>
                <w:bCs/>
                <w:color w:val="auto"/>
                <w:sz w:val="19"/>
                <w:szCs w:val="19"/>
              </w:rPr>
              <w:t xml:space="preserve">Records Management. </w:t>
            </w:r>
            <w:r w:rsidRPr="003E62B8">
              <w:rPr>
                <w:rFonts w:ascii="Calibri" w:eastAsia="MS Mincho" w:hAnsi="Calibri" w:cs="Times New Roman"/>
                <w:bCs/>
                <w:color w:val="auto"/>
                <w:sz w:val="19"/>
                <w:szCs w:val="19"/>
              </w:rPr>
              <w:t xml:space="preserve">You should establish a Records Management Policy that includes a record retention and disposal schedule. You must retain the following types of records as follows: </w:t>
            </w:r>
          </w:p>
          <w:p w14:paraId="246A66AF" w14:textId="77777777" w:rsidR="006632E0" w:rsidRPr="003E62B8" w:rsidRDefault="006632E0" w:rsidP="006632E0">
            <w:pPr>
              <w:numPr>
                <w:ilvl w:val="0"/>
                <w:numId w:val="56"/>
              </w:numPr>
              <w:spacing w:after="0" w:line="240" w:lineRule="auto"/>
              <w:ind w:left="330" w:hanging="180"/>
              <w:jc w:val="left"/>
              <w:rPr>
                <w:rFonts w:ascii="Calibri" w:eastAsia="MS Mincho" w:hAnsi="Calibri" w:cs="Times New Roman"/>
                <w:bCs/>
                <w:color w:val="auto"/>
                <w:sz w:val="19"/>
                <w:szCs w:val="19"/>
              </w:rPr>
            </w:pPr>
            <w:r w:rsidRPr="003E62B8">
              <w:rPr>
                <w:rFonts w:ascii="Calibri" w:eastAsia="MS Mincho" w:hAnsi="Calibri" w:cs="Times New Roman"/>
                <w:bCs/>
                <w:color w:val="auto"/>
                <w:sz w:val="19"/>
                <w:szCs w:val="19"/>
              </w:rPr>
              <w:t xml:space="preserve">closed client files for at least five years or for the period of time set by federal, state, local, or professional ethics rules on record maintenance, whichever is longer; </w:t>
            </w:r>
          </w:p>
          <w:p w14:paraId="20F1FC67" w14:textId="77777777" w:rsidR="006632E0" w:rsidRPr="003E62B8" w:rsidRDefault="006632E0" w:rsidP="006632E0">
            <w:pPr>
              <w:numPr>
                <w:ilvl w:val="0"/>
                <w:numId w:val="56"/>
              </w:numPr>
              <w:spacing w:after="0" w:line="240" w:lineRule="auto"/>
              <w:ind w:left="330" w:hanging="180"/>
              <w:jc w:val="left"/>
              <w:rPr>
                <w:rFonts w:ascii="Calibri" w:eastAsia="MS Mincho" w:hAnsi="Calibri" w:cs="Times New Roman"/>
                <w:bCs/>
                <w:color w:val="auto"/>
                <w:sz w:val="19"/>
                <w:szCs w:val="19"/>
              </w:rPr>
            </w:pPr>
            <w:r w:rsidRPr="003E62B8">
              <w:rPr>
                <w:rFonts w:ascii="Calibri" w:eastAsia="MS Mincho" w:hAnsi="Calibri" w:cs="Times New Roman"/>
                <w:bCs/>
                <w:color w:val="auto"/>
                <w:sz w:val="19"/>
                <w:szCs w:val="19"/>
              </w:rPr>
              <w:t>all grant-related records during and after the grant term as prescribed by the Accounting Guide for LSC Recipients, Appendix II; and</w:t>
            </w:r>
          </w:p>
          <w:p w14:paraId="7E6CB110" w14:textId="77777777" w:rsidR="006632E0" w:rsidRPr="003E62B8" w:rsidRDefault="006632E0" w:rsidP="006632E0">
            <w:pPr>
              <w:numPr>
                <w:ilvl w:val="0"/>
                <w:numId w:val="56"/>
              </w:numPr>
              <w:spacing w:after="0" w:line="240" w:lineRule="auto"/>
              <w:ind w:left="330" w:hanging="180"/>
              <w:jc w:val="left"/>
              <w:rPr>
                <w:rFonts w:ascii="Calibri" w:eastAsia="MS Mincho" w:hAnsi="Calibri" w:cs="Times New Roman"/>
                <w:b/>
                <w:bCs/>
                <w:color w:val="auto"/>
                <w:sz w:val="19"/>
                <w:szCs w:val="19"/>
              </w:rPr>
            </w:pPr>
            <w:r w:rsidRPr="003E62B8">
              <w:rPr>
                <w:rFonts w:ascii="Calibri" w:eastAsia="MS Mincho" w:hAnsi="Calibri" w:cs="Times New Roman"/>
                <w:bCs/>
                <w:color w:val="auto"/>
                <w:sz w:val="19"/>
                <w:szCs w:val="19"/>
              </w:rPr>
              <w:t>original financial records and supporting documentation (or digital images of originals unless otherwise required by applicable law) sufficient for LSC to audit and determine whether the costs incurred and billed are reasonable, allowable and necessary under the terms of the grant, as prescribed by the Accounting Guide for LSC Recipients, Appendix II.</w:t>
            </w:r>
          </w:p>
        </w:tc>
      </w:tr>
      <w:tr w:rsidR="006632E0" w:rsidRPr="003E62B8" w14:paraId="795683D2" w14:textId="77777777" w:rsidTr="003B6EFC">
        <w:trPr>
          <w:cantSplit/>
        </w:trPr>
        <w:tc>
          <w:tcPr>
            <w:tcW w:w="9355" w:type="dxa"/>
            <w:tcBorders>
              <w:top w:val="nil"/>
              <w:left w:val="nil"/>
              <w:bottom w:val="nil"/>
              <w:right w:val="nil"/>
            </w:tcBorders>
            <w:shd w:val="clear" w:color="auto" w:fill="FFFFFF"/>
            <w:hideMark/>
          </w:tcPr>
          <w:p w14:paraId="4A1DEE94" w14:textId="77777777" w:rsidR="006632E0" w:rsidRPr="003E62B8" w:rsidRDefault="006632E0" w:rsidP="003B6EFC">
            <w:pPr>
              <w:spacing w:after="0" w:line="240" w:lineRule="auto"/>
              <w:ind w:left="0" w:firstLine="0"/>
              <w:jc w:val="left"/>
              <w:rPr>
                <w:rFonts w:ascii="Calibri" w:eastAsia="MS Mincho" w:hAnsi="Calibri" w:cs="Times New Roman"/>
                <w:b/>
                <w:bCs/>
                <w:color w:val="auto"/>
                <w:sz w:val="19"/>
                <w:szCs w:val="19"/>
              </w:rPr>
            </w:pPr>
            <w:r w:rsidRPr="003E62B8">
              <w:rPr>
                <w:rFonts w:ascii="Calibri" w:eastAsia="MS Mincho" w:hAnsi="Calibri" w:cs="Times New Roman"/>
                <w:b/>
                <w:bCs/>
                <w:color w:val="auto"/>
                <w:sz w:val="19"/>
                <w:szCs w:val="19"/>
              </w:rPr>
              <w:t>Outside Practice of Law—</w:t>
            </w:r>
            <w:r w:rsidRPr="003E62B8">
              <w:rPr>
                <w:rFonts w:ascii="Calibri" w:eastAsia="MS Mincho" w:hAnsi="Calibri" w:cs="Times New Roman"/>
                <w:bCs/>
                <w:color w:val="auto"/>
                <w:sz w:val="19"/>
                <w:szCs w:val="19"/>
              </w:rPr>
              <w:t xml:space="preserve">You must adopt a policy on outside practice of law by full-time attorneys that complies with the LSC Act, 45 C.F.R. Part 1604, and applicable rules of professional conduct. You may adopt additional restrictions as necessary to meet your professional obligation to clients. </w:t>
            </w:r>
            <w:hyperlink r:id="rId91" w:history="1">
              <w:r w:rsidRPr="003E62B8">
                <w:rPr>
                  <w:rFonts w:ascii="Calibri" w:eastAsia="MS Mincho" w:hAnsi="Calibri" w:cs="Times New Roman"/>
                  <w:bCs/>
                  <w:color w:val="0000FF"/>
                  <w:sz w:val="19"/>
                  <w:szCs w:val="19"/>
                  <w:u w:val="single"/>
                </w:rPr>
                <w:t>45 C.F.R. Part 1604</w:t>
              </w:r>
            </w:hyperlink>
            <w:r w:rsidRPr="003E62B8">
              <w:rPr>
                <w:rFonts w:ascii="Calibri" w:eastAsia="MS Mincho" w:hAnsi="Calibri" w:cs="Times New Roman"/>
                <w:b/>
                <w:bCs/>
                <w:color w:val="0000FF"/>
                <w:sz w:val="19"/>
                <w:szCs w:val="19"/>
              </w:rPr>
              <w:t xml:space="preserve"> </w:t>
            </w:r>
          </w:p>
        </w:tc>
      </w:tr>
      <w:tr w:rsidR="006632E0" w:rsidRPr="003E62B8" w14:paraId="73F1EF92" w14:textId="77777777" w:rsidTr="003B6EFC">
        <w:trPr>
          <w:cantSplit/>
        </w:trPr>
        <w:tc>
          <w:tcPr>
            <w:tcW w:w="9355" w:type="dxa"/>
            <w:tcBorders>
              <w:top w:val="nil"/>
              <w:left w:val="nil"/>
              <w:bottom w:val="nil"/>
              <w:right w:val="nil"/>
            </w:tcBorders>
            <w:shd w:val="clear" w:color="auto" w:fill="DBE5F1"/>
            <w:hideMark/>
          </w:tcPr>
          <w:p w14:paraId="070C0A40" w14:textId="77777777" w:rsidR="006632E0" w:rsidRPr="003E62B8" w:rsidRDefault="006632E0" w:rsidP="003B6EFC">
            <w:pPr>
              <w:widowControl w:val="0"/>
              <w:spacing w:after="0" w:line="240" w:lineRule="auto"/>
              <w:ind w:left="-30" w:firstLine="0"/>
              <w:jc w:val="left"/>
              <w:rPr>
                <w:rFonts w:ascii="Calibri" w:eastAsia="MS Mincho" w:hAnsi="Calibri" w:cs="Calibri"/>
                <w:bCs/>
                <w:color w:val="auto"/>
                <w:sz w:val="19"/>
                <w:szCs w:val="19"/>
              </w:rPr>
            </w:pPr>
            <w:r w:rsidRPr="003E62B8">
              <w:rPr>
                <w:rFonts w:ascii="Calibri" w:eastAsia="MS Mincho" w:hAnsi="Calibri" w:cs="Times New Roman"/>
                <w:b/>
                <w:bCs/>
                <w:color w:val="auto"/>
                <w:sz w:val="19"/>
                <w:szCs w:val="19"/>
              </w:rPr>
              <w:t>Client Financial Eligibility Screening</w:t>
            </w:r>
            <w:r w:rsidRPr="003E62B8">
              <w:rPr>
                <w:rFonts w:ascii="Calibri" w:eastAsia="MS Mincho" w:hAnsi="Calibri" w:cs="Times New Roman"/>
                <w:bCs/>
                <w:color w:val="auto"/>
                <w:sz w:val="19"/>
                <w:szCs w:val="19"/>
              </w:rPr>
              <w:t>—Only individuals and groups that are financially eligible may receive legal assistance supported by your Basic Field Grant funds. You must adopt a policy establishing how you will screen perspective individual and group clients for financial eligibility. Financially eligible individuals are limited to households whose annual incomes do not exceed 125% of the Federal Poverty Guidelines amounts. Your policy must set reasonable asset ceilings for households.</w:t>
            </w:r>
            <w:r w:rsidRPr="003E62B8">
              <w:t xml:space="preserve"> </w:t>
            </w:r>
            <w:hyperlink r:id="rId92" w:history="1">
              <w:r w:rsidRPr="003E62B8">
                <w:rPr>
                  <w:rFonts w:ascii="Calibri" w:eastAsia="MS Mincho" w:hAnsi="Calibri" w:cs="Times New Roman"/>
                  <w:bCs/>
                  <w:color w:val="0000FF"/>
                  <w:sz w:val="19"/>
                  <w:szCs w:val="19"/>
                  <w:u w:val="single"/>
                </w:rPr>
                <w:t>45 C.F.R. Part 1611</w:t>
              </w:r>
            </w:hyperlink>
            <w:r w:rsidRPr="003E62B8">
              <w:rPr>
                <w:rFonts w:ascii="Calibri" w:eastAsia="MS Mincho" w:hAnsi="Calibri" w:cs="Times New Roman"/>
                <w:bCs/>
                <w:color w:val="0000FF"/>
                <w:sz w:val="19"/>
                <w:szCs w:val="19"/>
              </w:rPr>
              <w:t xml:space="preserve">  </w:t>
            </w:r>
          </w:p>
        </w:tc>
      </w:tr>
      <w:tr w:rsidR="006632E0" w:rsidRPr="003E62B8" w14:paraId="19C674C3" w14:textId="77777777" w:rsidTr="003B6EFC">
        <w:trPr>
          <w:cantSplit/>
        </w:trPr>
        <w:tc>
          <w:tcPr>
            <w:tcW w:w="9355" w:type="dxa"/>
            <w:tcBorders>
              <w:top w:val="nil"/>
              <w:left w:val="nil"/>
              <w:bottom w:val="nil"/>
              <w:right w:val="nil"/>
            </w:tcBorders>
            <w:shd w:val="clear" w:color="auto" w:fill="FFFFFF"/>
            <w:hideMark/>
          </w:tcPr>
          <w:p w14:paraId="2380A854" w14:textId="77777777" w:rsidR="006632E0" w:rsidRPr="003E62B8" w:rsidRDefault="006632E0" w:rsidP="003B6EFC">
            <w:pPr>
              <w:widowControl w:val="0"/>
              <w:spacing w:after="0" w:line="240" w:lineRule="auto"/>
              <w:ind w:left="-30" w:firstLine="0"/>
              <w:jc w:val="left"/>
              <w:rPr>
                <w:rFonts w:ascii="Calibri" w:eastAsia="MS Mincho" w:hAnsi="Calibri" w:cs="Calibri"/>
                <w:bCs/>
                <w:color w:val="auto"/>
                <w:sz w:val="19"/>
                <w:szCs w:val="19"/>
              </w:rPr>
            </w:pPr>
            <w:r w:rsidRPr="003E62B8">
              <w:rPr>
                <w:rFonts w:ascii="Calibri" w:eastAsia="MS Mincho" w:hAnsi="Calibri" w:cs="Times New Roman"/>
                <w:b/>
                <w:bCs/>
                <w:color w:val="auto"/>
                <w:sz w:val="19"/>
                <w:szCs w:val="19"/>
              </w:rPr>
              <w:t>Client Citizenship Eligibility Screening</w:t>
            </w:r>
            <w:r w:rsidRPr="003E62B8">
              <w:rPr>
                <w:rFonts w:ascii="Calibri" w:eastAsia="MS Mincho" w:hAnsi="Calibri" w:cs="Times New Roman"/>
                <w:bCs/>
                <w:color w:val="auto"/>
                <w:sz w:val="19"/>
                <w:szCs w:val="19"/>
              </w:rPr>
              <w:t xml:space="preserve">—Only individuals and groups that are US citizens and eligible non-citizens may receive legal assistance from you.  This requirement applies to your Basic Field Grant funds, other LSC funds, and most non-LSC funds. You must adopt a policy establishing how you will screen perspective individual and group clients for citizenship eligibility. </w:t>
            </w:r>
            <w:hyperlink r:id="rId93" w:history="1">
              <w:r w:rsidRPr="003E62B8">
                <w:rPr>
                  <w:rFonts w:ascii="Calibri" w:eastAsia="MS Mincho" w:hAnsi="Calibri" w:cs="Times New Roman"/>
                  <w:bCs/>
                  <w:color w:val="0000FF"/>
                  <w:sz w:val="19"/>
                  <w:szCs w:val="19"/>
                  <w:u w:val="single"/>
                </w:rPr>
                <w:t>45 C.F.R. Part 1626</w:t>
              </w:r>
            </w:hyperlink>
            <w:r w:rsidRPr="003E62B8">
              <w:rPr>
                <w:rFonts w:ascii="Calibri" w:eastAsia="MS Mincho" w:hAnsi="Calibri" w:cs="Times New Roman"/>
                <w:bCs/>
                <w:color w:val="auto"/>
                <w:sz w:val="19"/>
                <w:szCs w:val="19"/>
                <w:u w:val="single"/>
              </w:rPr>
              <w:t xml:space="preserve"> and </w:t>
            </w:r>
            <w:hyperlink r:id="rId94" w:history="1">
              <w:r w:rsidRPr="003E62B8">
                <w:rPr>
                  <w:rFonts w:ascii="Calibri" w:eastAsia="MS Mincho" w:hAnsi="Calibri" w:cs="Times New Roman"/>
                  <w:bCs/>
                  <w:color w:val="0000FF"/>
                  <w:sz w:val="19"/>
                  <w:szCs w:val="19"/>
                  <w:u w:val="single"/>
                </w:rPr>
                <w:t>45 C.F.R. Part 1610</w:t>
              </w:r>
            </w:hyperlink>
          </w:p>
        </w:tc>
      </w:tr>
      <w:tr w:rsidR="006632E0" w:rsidRPr="003E62B8" w14:paraId="7F356091" w14:textId="77777777" w:rsidTr="003B6EFC">
        <w:trPr>
          <w:cantSplit/>
        </w:trPr>
        <w:tc>
          <w:tcPr>
            <w:tcW w:w="9355" w:type="dxa"/>
            <w:tcBorders>
              <w:top w:val="nil"/>
              <w:left w:val="nil"/>
              <w:bottom w:val="nil"/>
              <w:right w:val="nil"/>
            </w:tcBorders>
            <w:shd w:val="clear" w:color="auto" w:fill="DBE5F1"/>
            <w:hideMark/>
          </w:tcPr>
          <w:p w14:paraId="6D7A12F0" w14:textId="77777777" w:rsidR="006632E0" w:rsidRPr="003E62B8" w:rsidRDefault="006632E0" w:rsidP="003B6EFC">
            <w:pPr>
              <w:widowControl w:val="0"/>
              <w:spacing w:after="0" w:line="240" w:lineRule="auto"/>
              <w:ind w:left="-3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shd w:val="clear" w:color="auto" w:fill="DBE5F1"/>
              </w:rPr>
              <w:t>Client Appeals</w:t>
            </w:r>
            <w:r w:rsidRPr="003E62B8">
              <w:rPr>
                <w:rFonts w:ascii="Calibri" w:eastAsia="Times New Roman" w:hAnsi="Calibri" w:cs="Calibri"/>
                <w:bCs/>
                <w:color w:val="auto"/>
                <w:sz w:val="19"/>
                <w:szCs w:val="19"/>
                <w:shd w:val="clear" w:color="auto" w:fill="DBE5F1"/>
              </w:rPr>
              <w:t>—You must adopt a policy for deciding when you will appeal trial court or tribunal cases funded by your Basic Field Grant award. The policy must discourage frivolous appeals and give appropriate consideration to resource allocation priorities, but it must not interfere with your attorneys’ professional responsibilities.</w:t>
            </w:r>
            <w:r w:rsidRPr="003E62B8">
              <w:rPr>
                <w:color w:val="0000FF"/>
                <w:shd w:val="clear" w:color="auto" w:fill="DBE5F1"/>
              </w:rPr>
              <w:t xml:space="preserve"> </w:t>
            </w:r>
            <w:hyperlink r:id="rId95" w:history="1">
              <w:r w:rsidRPr="003E62B8">
                <w:rPr>
                  <w:rFonts w:ascii="Calibri" w:eastAsia="Times New Roman" w:hAnsi="Calibri" w:cs="Calibri"/>
                  <w:bCs/>
                  <w:color w:val="0000FF"/>
                  <w:sz w:val="19"/>
                  <w:szCs w:val="19"/>
                  <w:u w:val="single"/>
                  <w:shd w:val="clear" w:color="auto" w:fill="DBE5F1"/>
                </w:rPr>
                <w:t>45 C.F.R. Part 1605</w:t>
              </w:r>
            </w:hyperlink>
            <w:r w:rsidRPr="003E62B8">
              <w:rPr>
                <w:rFonts w:ascii="Calibri" w:eastAsia="Times New Roman" w:hAnsi="Calibri" w:cs="Calibri"/>
                <w:bCs/>
                <w:color w:val="auto"/>
                <w:sz w:val="19"/>
                <w:szCs w:val="19"/>
              </w:rPr>
              <w:t xml:space="preserve"> </w:t>
            </w:r>
          </w:p>
        </w:tc>
      </w:tr>
      <w:tr w:rsidR="006632E0" w:rsidRPr="003E62B8" w14:paraId="0883AC3A" w14:textId="77777777" w:rsidTr="003B6EFC">
        <w:trPr>
          <w:cantSplit/>
          <w:trHeight w:val="329"/>
        </w:trPr>
        <w:tc>
          <w:tcPr>
            <w:tcW w:w="9355" w:type="dxa"/>
            <w:tcBorders>
              <w:top w:val="nil"/>
              <w:left w:val="nil"/>
              <w:bottom w:val="nil"/>
              <w:right w:val="nil"/>
            </w:tcBorders>
            <w:hideMark/>
          </w:tcPr>
          <w:p w14:paraId="3DC6A3B8" w14:textId="77777777" w:rsidR="006632E0" w:rsidRPr="003E62B8" w:rsidRDefault="006632E0" w:rsidP="003B6EFC">
            <w:pPr>
              <w:widowControl w:val="0"/>
              <w:spacing w:after="0" w:line="240" w:lineRule="auto"/>
              <w:ind w:left="-30" w:firstLine="0"/>
              <w:jc w:val="left"/>
              <w:rPr>
                <w:rFonts w:ascii="Calibri" w:eastAsia="Times New Roman" w:hAnsi="Calibri" w:cs="Calibri"/>
                <w:bCs/>
                <w:color w:val="auto"/>
                <w:sz w:val="19"/>
                <w:szCs w:val="19"/>
              </w:rPr>
            </w:pPr>
            <w:r w:rsidRPr="003E62B8">
              <w:rPr>
                <w:rFonts w:ascii="Calibri" w:eastAsia="Times New Roman" w:hAnsi="Calibri" w:cs="Calibri"/>
                <w:b/>
                <w:bCs/>
                <w:color w:val="auto"/>
                <w:sz w:val="19"/>
                <w:szCs w:val="19"/>
              </w:rPr>
              <w:t>Private Attorney Involvement (PAI)</w:t>
            </w:r>
            <w:r w:rsidRPr="003E62B8">
              <w:rPr>
                <w:rFonts w:ascii="Calibri" w:eastAsia="Times New Roman" w:hAnsi="Calibri" w:cs="Calibri"/>
                <w:bCs/>
                <w:color w:val="auto"/>
                <w:sz w:val="19"/>
                <w:szCs w:val="19"/>
              </w:rPr>
              <w:t>—You must devote an amount equal to at least 12.5% of your Basic Field Grant award to involving private attorneys, law students, law graduates, and other professionals in your legal services program.</w:t>
            </w:r>
            <w:r w:rsidRPr="003E62B8">
              <w:t xml:space="preserve"> </w:t>
            </w:r>
            <w:hyperlink r:id="rId96" w:history="1">
              <w:r w:rsidRPr="003E62B8">
                <w:rPr>
                  <w:rFonts w:ascii="Calibri" w:eastAsia="Times New Roman" w:hAnsi="Calibri" w:cs="Calibri"/>
                  <w:bCs/>
                  <w:color w:val="0000FF"/>
                  <w:sz w:val="19"/>
                  <w:szCs w:val="19"/>
                  <w:u w:val="single"/>
                </w:rPr>
                <w:t>45 C.F.R. Part 1614</w:t>
              </w:r>
            </w:hyperlink>
          </w:p>
        </w:tc>
      </w:tr>
    </w:tbl>
    <w:p w14:paraId="3E72F381" w14:textId="77777777" w:rsidR="006632E0" w:rsidRPr="003E62B8" w:rsidRDefault="006632E0" w:rsidP="006632E0">
      <w:pPr>
        <w:spacing w:after="0" w:line="240" w:lineRule="auto"/>
        <w:rPr>
          <w:color w:val="auto"/>
          <w:szCs w:val="23"/>
        </w:rPr>
      </w:pPr>
    </w:p>
    <w:p w14:paraId="5AF46BCF" w14:textId="77777777" w:rsidR="006632E0" w:rsidRPr="001443F0" w:rsidRDefault="006632E0" w:rsidP="006632E0">
      <w:pPr>
        <w:numPr>
          <w:ilvl w:val="0"/>
          <w:numId w:val="55"/>
        </w:numPr>
        <w:spacing w:after="0" w:line="240" w:lineRule="auto"/>
        <w:ind w:left="0" w:firstLine="0"/>
        <w:contextualSpacing/>
        <w:rPr>
          <w:rFonts w:cs="Times New Roman"/>
          <w:color w:val="auto"/>
          <w:szCs w:val="23"/>
        </w:rPr>
      </w:pPr>
      <w:r w:rsidRPr="001443F0">
        <w:rPr>
          <w:rFonts w:cs="Times New Roman"/>
          <w:b/>
          <w:color w:val="auto"/>
          <w:szCs w:val="23"/>
        </w:rPr>
        <w:t>Statewide Website Obligations</w:t>
      </w:r>
      <w:r w:rsidRPr="001443F0">
        <w:rPr>
          <w:rFonts w:cs="Times New Roman"/>
          <w:color w:val="auto"/>
          <w:szCs w:val="23"/>
        </w:rPr>
        <w:t>. As an LSC grantee, you will work with other legal aid providers in your state to ensure that there is a statewide website that publishes a full range of relevant and up-to-date self-help materials, legal information, and referral resources on the most common issues facing client communities. If one exists, you must seek to participate on your state’s statewide-website committee, where you should work to ensure that (1) targeted outreach informing the client community of the website and how to use it is performed; (2) the website is periodically evaluated and updated for ease-of-use and accessibility compliance; and (3) the website has a disclaimer indicating that LSC-funded programs participate in the website consistent with LSC restrictions. If your statewide website uses either the LawHelp or Open Source template, you must ensure that the template’s original scope of functionality is maintained.</w:t>
      </w:r>
    </w:p>
    <w:p w14:paraId="6DD8DD22" w14:textId="77777777" w:rsidR="006632E0" w:rsidRPr="001443F0" w:rsidRDefault="006632E0" w:rsidP="006632E0">
      <w:pPr>
        <w:spacing w:after="0" w:line="240" w:lineRule="auto"/>
        <w:ind w:left="0" w:firstLine="0"/>
        <w:rPr>
          <w:rFonts w:cs="Times New Roman"/>
          <w:color w:val="auto"/>
          <w:szCs w:val="23"/>
        </w:rPr>
      </w:pPr>
    </w:p>
    <w:p w14:paraId="33A841A3" w14:textId="77777777" w:rsidR="006632E0" w:rsidRPr="001443F0" w:rsidRDefault="006632E0" w:rsidP="006632E0">
      <w:pPr>
        <w:numPr>
          <w:ilvl w:val="0"/>
          <w:numId w:val="55"/>
        </w:numPr>
        <w:spacing w:after="0" w:line="240" w:lineRule="auto"/>
        <w:ind w:left="0" w:firstLine="0"/>
        <w:contextualSpacing/>
        <w:rPr>
          <w:rFonts w:cs="Times New Roman"/>
          <w:color w:val="auto"/>
          <w:szCs w:val="23"/>
        </w:rPr>
      </w:pPr>
      <w:r w:rsidRPr="001443F0">
        <w:rPr>
          <w:rFonts w:cs="Times New Roman"/>
          <w:b/>
          <w:color w:val="auto"/>
          <w:szCs w:val="23"/>
        </w:rPr>
        <w:t>Nondiscrimination in Hiring, Procurement, and Legal Services Delivery</w:t>
      </w:r>
      <w:r w:rsidRPr="001443F0">
        <w:rPr>
          <w:rFonts w:cs="Times New Roman"/>
          <w:color w:val="auto"/>
          <w:szCs w:val="23"/>
        </w:rPr>
        <w:t xml:space="preserve">. You will not discriminate against employees or applicants for employment, or any person seeking services from you or another program supported by any of your Basic Field Grant funds on the basis of race; color; religion or creed; sex (including pregnancy, childbirth, and related medical conditions); age (40 and older); national origin or ancestry; disability; citizenship status; sexual orientation; gender identity; genetic information; veteran status; or any applicable state or local protected classes. You will not contract or partner with </w:t>
      </w:r>
      <w:r w:rsidRPr="001443F0">
        <w:rPr>
          <w:rFonts w:cs="Times New Roman"/>
          <w:color w:val="auto"/>
          <w:szCs w:val="23"/>
        </w:rPr>
        <w:lastRenderedPageBreak/>
        <w:t>individuals or entities whose practices have the effect of subjecting employees or qualified applicants for employment to unlawful discrimination. You must have, or will adopt shortly after receiving our Basic Field Grant, equal employment opportunity and sexual harassment policies that contain an effective discrimination complaint-processing system.</w:t>
      </w:r>
    </w:p>
    <w:p w14:paraId="58EACD6D" w14:textId="77777777" w:rsidR="006632E0" w:rsidRPr="001443F0" w:rsidRDefault="006632E0" w:rsidP="006632E0">
      <w:pPr>
        <w:spacing w:line="240" w:lineRule="auto"/>
        <w:ind w:left="720"/>
        <w:contextualSpacing/>
        <w:rPr>
          <w:rFonts w:cs="Times New Roman"/>
          <w:color w:val="auto"/>
          <w:szCs w:val="23"/>
        </w:rPr>
      </w:pPr>
    </w:p>
    <w:p w14:paraId="42D7A5D0" w14:textId="77777777" w:rsidR="006632E0" w:rsidRPr="001443F0" w:rsidRDefault="006632E0" w:rsidP="006632E0">
      <w:pPr>
        <w:numPr>
          <w:ilvl w:val="0"/>
          <w:numId w:val="55"/>
        </w:numPr>
        <w:spacing w:after="0" w:line="240" w:lineRule="auto"/>
        <w:ind w:left="0" w:firstLine="0"/>
        <w:contextualSpacing/>
        <w:rPr>
          <w:rFonts w:cs="Times New Roman"/>
          <w:color w:val="auto"/>
          <w:szCs w:val="23"/>
        </w:rPr>
      </w:pPr>
      <w:r w:rsidRPr="001443F0">
        <w:rPr>
          <w:rFonts w:cs="Times New Roman"/>
          <w:b/>
          <w:color w:val="auto"/>
          <w:szCs w:val="23"/>
        </w:rPr>
        <w:t>Requests for Records</w:t>
      </w:r>
      <w:r w:rsidRPr="001443F0">
        <w:rPr>
          <w:rFonts w:cs="Times New Roman"/>
          <w:color w:val="auto"/>
          <w:szCs w:val="23"/>
        </w:rPr>
        <w:t xml:space="preserve">. During normal business hours and upon request, you must provide LSC, the LSC Office of Inspector General (LSC OIG), their respective agents, and other entities with oversight or investigative authority, e.g., the Government Accountability Office (GAO), (collectively “Authorized Entities”), with access to and copies of records to which they are legally entitled. You must provide records, responses to requests for records, and withholding or redaction information through the Authorized Entity’s specified process, including format and timelines. (LSC’s process is established in the </w:t>
      </w:r>
      <w:hyperlink r:id="rId97" w:history="1">
        <w:r w:rsidRPr="001443F0">
          <w:rPr>
            <w:rFonts w:cs="Times New Roman"/>
            <w:color w:val="0000FF"/>
            <w:szCs w:val="23"/>
            <w:u w:val="single"/>
          </w:rPr>
          <w:t>Access to Records Protocol.</w:t>
        </w:r>
      </w:hyperlink>
      <w:r w:rsidRPr="001443F0">
        <w:rPr>
          <w:rFonts w:cs="Times New Roman"/>
          <w:color w:val="auto"/>
          <w:szCs w:val="23"/>
        </w:rPr>
        <w:t xml:space="preserve"> The LSC OIG does </w:t>
      </w:r>
      <w:r w:rsidRPr="001443F0">
        <w:rPr>
          <w:rFonts w:cs="Times New Roman"/>
          <w:i/>
          <w:color w:val="auto"/>
          <w:szCs w:val="23"/>
        </w:rPr>
        <w:t xml:space="preserve">not </w:t>
      </w:r>
      <w:r w:rsidRPr="001443F0">
        <w:rPr>
          <w:rFonts w:cs="Times New Roman"/>
          <w:color w:val="auto"/>
          <w:szCs w:val="23"/>
        </w:rPr>
        <w:t>follow this protocol.) Nothing in these or other LSC grant terms and conditions limits the authority of any Authorized Entities to obtain these records or your obligation to provide them.</w:t>
      </w:r>
    </w:p>
    <w:p w14:paraId="660106E2" w14:textId="77777777" w:rsidR="006632E0" w:rsidRPr="001443F0" w:rsidRDefault="006632E0" w:rsidP="006632E0">
      <w:pPr>
        <w:spacing w:after="0" w:line="240" w:lineRule="auto"/>
        <w:ind w:left="0" w:firstLine="0"/>
        <w:rPr>
          <w:rFonts w:cs="Times New Roman"/>
          <w:color w:val="auto"/>
          <w:szCs w:val="23"/>
        </w:rPr>
      </w:pPr>
    </w:p>
    <w:p w14:paraId="507202A3" w14:textId="77777777" w:rsidR="006632E0" w:rsidRPr="001443F0" w:rsidRDefault="006632E0" w:rsidP="006632E0">
      <w:pPr>
        <w:numPr>
          <w:ilvl w:val="0"/>
          <w:numId w:val="55"/>
        </w:numPr>
        <w:spacing w:after="0" w:line="240" w:lineRule="auto"/>
        <w:ind w:left="0" w:firstLine="0"/>
        <w:contextualSpacing/>
        <w:rPr>
          <w:rFonts w:cs="Times New Roman"/>
          <w:color w:val="auto"/>
          <w:szCs w:val="23"/>
        </w:rPr>
      </w:pPr>
      <w:r w:rsidRPr="001443F0">
        <w:rPr>
          <w:rFonts w:cs="Times New Roman"/>
          <w:b/>
          <w:color w:val="auto"/>
          <w:szCs w:val="23"/>
        </w:rPr>
        <w:t>Requests for Information</w:t>
      </w:r>
      <w:r w:rsidRPr="001443F0">
        <w:rPr>
          <w:rFonts w:cs="Times New Roman"/>
          <w:color w:val="auto"/>
          <w:szCs w:val="23"/>
        </w:rPr>
        <w:t>. During normal business hours and upon request, you must provide Authorized Entities with information to which they are legally entitled. When requested, you must also provide LSC with information about your program activities and finances (e.g., special grant conditions) and information needed to respond to congressional inquiries, to inform potential policy or administrative changes, or to make data-driven funding decisions (e.g., informal surveys, data requests, or questionnaires). You must provide all information (or withhold information, where legally entitled to do so), through the Authorized Entity’s specified process, including answering interrogatories, participating in meetings and interviews, and format and timelines.</w:t>
      </w:r>
    </w:p>
    <w:p w14:paraId="40DC0EB1" w14:textId="77777777" w:rsidR="006632E0" w:rsidRPr="001443F0" w:rsidRDefault="006632E0" w:rsidP="006632E0">
      <w:pPr>
        <w:spacing w:after="0" w:line="240" w:lineRule="auto"/>
        <w:ind w:left="0" w:firstLine="0"/>
        <w:rPr>
          <w:rFonts w:cs="Times New Roman"/>
          <w:color w:val="auto"/>
          <w:szCs w:val="23"/>
        </w:rPr>
      </w:pPr>
    </w:p>
    <w:p w14:paraId="552C7038" w14:textId="77777777" w:rsidR="006632E0" w:rsidRPr="001443F0" w:rsidRDefault="006632E0" w:rsidP="006632E0">
      <w:pPr>
        <w:numPr>
          <w:ilvl w:val="0"/>
          <w:numId w:val="55"/>
        </w:numPr>
        <w:spacing w:after="0" w:line="240" w:lineRule="auto"/>
        <w:ind w:left="0" w:firstLine="0"/>
        <w:contextualSpacing/>
        <w:rPr>
          <w:rFonts w:cs="Times New Roman"/>
          <w:color w:val="auto"/>
          <w:szCs w:val="23"/>
        </w:rPr>
      </w:pPr>
      <w:r w:rsidRPr="001443F0">
        <w:rPr>
          <w:rFonts w:cs="Times New Roman"/>
          <w:b/>
          <w:szCs w:val="23"/>
        </w:rPr>
        <w:t>Oversight, Audits, and Investigations of Grantee Activities.</w:t>
      </w:r>
      <w:r w:rsidRPr="001443F0">
        <w:rPr>
          <w:rFonts w:cs="Times New Roman"/>
          <w:szCs w:val="23"/>
        </w:rPr>
        <w:t xml:space="preserve"> Authorized Entities may oversee, audit, monitor, or investigate your operations. You will cooperate with Authorized Entities</w:t>
      </w:r>
      <w:r w:rsidRPr="001443F0">
        <w:rPr>
          <w:rFonts w:cs="Times New Roman"/>
          <w:color w:val="auto"/>
          <w:szCs w:val="23"/>
        </w:rPr>
        <w:t xml:space="preserve"> </w:t>
      </w:r>
      <w:r w:rsidRPr="001443F0">
        <w:rPr>
          <w:rFonts w:cs="Times New Roman"/>
          <w:szCs w:val="23"/>
        </w:rPr>
        <w:t>during their programmatic, compliance, or other oversight evaluations, audits, monitoring, and investigations, and will timely and satisfactorily resolve any resulting findings, recommendations, significant deficiencies, material weaknesses, corrective actions, disallowed costs, fines, or penalties.</w:t>
      </w:r>
    </w:p>
    <w:p w14:paraId="24D9FEF8" w14:textId="77777777" w:rsidR="006632E0" w:rsidRPr="001443F0" w:rsidRDefault="006632E0" w:rsidP="006632E0">
      <w:pPr>
        <w:ind w:left="0" w:firstLine="0"/>
        <w:rPr>
          <w:rFonts w:cs="Times New Roman"/>
          <w:b/>
          <w:color w:val="auto"/>
          <w:szCs w:val="23"/>
        </w:rPr>
      </w:pPr>
    </w:p>
    <w:p w14:paraId="5A1735C7" w14:textId="77777777" w:rsidR="006632E0" w:rsidRPr="001443F0" w:rsidRDefault="006632E0" w:rsidP="006632E0">
      <w:pPr>
        <w:numPr>
          <w:ilvl w:val="0"/>
          <w:numId w:val="55"/>
        </w:numPr>
        <w:spacing w:after="0" w:line="240" w:lineRule="auto"/>
        <w:ind w:left="0" w:firstLine="0"/>
        <w:contextualSpacing/>
        <w:rPr>
          <w:rFonts w:cs="Times New Roman"/>
          <w:color w:val="auto"/>
          <w:szCs w:val="23"/>
        </w:rPr>
      </w:pPr>
      <w:r w:rsidRPr="001443F0">
        <w:rPr>
          <w:rFonts w:cs="Times New Roman"/>
          <w:b/>
          <w:color w:val="auto"/>
          <w:szCs w:val="23"/>
        </w:rPr>
        <w:t>No Discipline or Retaliation for Good-Faith Cooperation or Release of Records or Information</w:t>
      </w:r>
      <w:r w:rsidRPr="001443F0">
        <w:rPr>
          <w:rFonts w:cs="Times New Roman"/>
          <w:color w:val="auto"/>
          <w:szCs w:val="23"/>
        </w:rPr>
        <w:t>. You will not take or threaten to take any disciplinary other retaliatory action against any person who, in good faith and consistent with applicable laws and professional conduct rules, cooperates with or releases appropriate information or records to an Authorized Entity. You will notify your employees and volunteers of this policy in writing.</w:t>
      </w:r>
    </w:p>
    <w:p w14:paraId="4776EA49" w14:textId="77777777" w:rsidR="006632E0" w:rsidRPr="001443F0" w:rsidRDefault="006632E0" w:rsidP="006632E0">
      <w:pPr>
        <w:spacing w:after="0" w:line="240" w:lineRule="auto"/>
        <w:ind w:left="0" w:firstLine="0"/>
        <w:rPr>
          <w:rFonts w:cs="Times New Roman"/>
          <w:b/>
          <w:color w:val="auto"/>
          <w:szCs w:val="23"/>
        </w:rPr>
      </w:pPr>
    </w:p>
    <w:p w14:paraId="3806C7F0" w14:textId="77777777" w:rsidR="006632E0" w:rsidRPr="001443F0" w:rsidRDefault="006632E0" w:rsidP="006632E0">
      <w:pPr>
        <w:numPr>
          <w:ilvl w:val="0"/>
          <w:numId w:val="55"/>
        </w:numPr>
        <w:spacing w:after="0" w:line="240" w:lineRule="auto"/>
        <w:ind w:left="0" w:firstLine="0"/>
        <w:contextualSpacing/>
        <w:rPr>
          <w:rFonts w:cs="Times New Roman"/>
          <w:color w:val="auto"/>
          <w:szCs w:val="23"/>
        </w:rPr>
      </w:pPr>
      <w:r w:rsidRPr="001443F0">
        <w:rPr>
          <w:rFonts w:cs="Times New Roman"/>
          <w:b/>
          <w:color w:val="auto"/>
          <w:szCs w:val="23"/>
        </w:rPr>
        <w:t>Compliance with LSC Laws, Regulations, and Guidance</w:t>
      </w:r>
      <w:r w:rsidRPr="001443F0">
        <w:rPr>
          <w:rFonts w:cs="Times New Roman"/>
          <w:color w:val="auto"/>
          <w:szCs w:val="23"/>
        </w:rPr>
        <w:t>.</w:t>
      </w:r>
      <w:r w:rsidRPr="001443F0">
        <w:rPr>
          <w:rFonts w:cs="Times New Roman"/>
          <w:b/>
          <w:color w:val="auto"/>
          <w:szCs w:val="23"/>
        </w:rPr>
        <w:t xml:space="preserve"> </w:t>
      </w:r>
      <w:r w:rsidRPr="001443F0">
        <w:rPr>
          <w:rFonts w:cs="Times New Roman"/>
          <w:color w:val="auto"/>
          <w:szCs w:val="23"/>
        </w:rPr>
        <w:t xml:space="preserve">You will comply with the </w:t>
      </w:r>
      <w:hyperlink r:id="rId98" w:history="1">
        <w:r w:rsidRPr="001443F0">
          <w:rPr>
            <w:rFonts w:cs="Times New Roman"/>
            <w:color w:val="0000FF"/>
            <w:szCs w:val="23"/>
            <w:u w:val="single"/>
          </w:rPr>
          <w:t>LSC Act of 1974, as amended</w:t>
        </w:r>
      </w:hyperlink>
      <w:r w:rsidRPr="001443F0">
        <w:rPr>
          <w:rFonts w:cs="Times New Roman"/>
          <w:color w:val="auto"/>
          <w:szCs w:val="23"/>
        </w:rPr>
        <w:t xml:space="preserve">; LSC regulations at </w:t>
      </w:r>
      <w:hyperlink r:id="rId99" w:history="1">
        <w:r w:rsidRPr="001443F0">
          <w:rPr>
            <w:rFonts w:cs="Times New Roman"/>
            <w:color w:val="0000FF"/>
            <w:szCs w:val="23"/>
            <w:u w:val="single"/>
          </w:rPr>
          <w:t>45 C.F.R. Part 1600</w:t>
        </w:r>
      </w:hyperlink>
      <w:r w:rsidRPr="001443F0">
        <w:rPr>
          <w:rFonts w:cs="Times New Roman"/>
          <w:color w:val="auto"/>
          <w:szCs w:val="23"/>
        </w:rPr>
        <w:t xml:space="preserve">, et seq.; </w:t>
      </w:r>
      <w:hyperlink r:id="rId100" w:history="1">
        <w:r w:rsidRPr="001443F0">
          <w:rPr>
            <w:rFonts w:cs="Times New Roman"/>
            <w:color w:val="0000FF"/>
            <w:szCs w:val="23"/>
            <w:u w:val="single"/>
          </w:rPr>
          <w:t>LSC’s applicable appropriations acts</w:t>
        </w:r>
      </w:hyperlink>
      <w:r w:rsidRPr="001443F0">
        <w:rPr>
          <w:rFonts w:cs="Times New Roman"/>
          <w:color w:val="auto"/>
          <w:szCs w:val="23"/>
        </w:rPr>
        <w:t>; and any other applicable laws, rules, regulations, policies, guidelines, instructions, or other directives from LSC, both procedural and substantive, including:</w:t>
      </w:r>
    </w:p>
    <w:p w14:paraId="77311EB9" w14:textId="77777777" w:rsidR="006632E0" w:rsidRPr="001443F0" w:rsidRDefault="00D84C74" w:rsidP="006632E0">
      <w:pPr>
        <w:numPr>
          <w:ilvl w:val="0"/>
          <w:numId w:val="50"/>
        </w:numPr>
        <w:spacing w:after="0" w:line="240" w:lineRule="auto"/>
        <w:contextualSpacing/>
        <w:rPr>
          <w:rFonts w:cs="Times New Roman"/>
          <w:color w:val="auto"/>
          <w:szCs w:val="23"/>
        </w:rPr>
      </w:pPr>
      <w:hyperlink r:id="rId101" w:history="1">
        <w:r w:rsidR="006632E0" w:rsidRPr="001443F0">
          <w:rPr>
            <w:rFonts w:cs="Times New Roman"/>
            <w:color w:val="0000FF"/>
            <w:szCs w:val="23"/>
            <w:u w:val="single"/>
          </w:rPr>
          <w:t>LSC Audit Guide for Recipients and Auditors</w:t>
        </w:r>
      </w:hyperlink>
      <w:r w:rsidR="006632E0" w:rsidRPr="001443F0">
        <w:rPr>
          <w:rFonts w:cs="Times New Roman"/>
          <w:color w:val="auto"/>
          <w:szCs w:val="23"/>
        </w:rPr>
        <w:t>,</w:t>
      </w:r>
    </w:p>
    <w:p w14:paraId="3274858F" w14:textId="77777777" w:rsidR="006632E0" w:rsidRPr="001443F0" w:rsidRDefault="00D84C74" w:rsidP="006632E0">
      <w:pPr>
        <w:numPr>
          <w:ilvl w:val="0"/>
          <w:numId w:val="50"/>
        </w:numPr>
        <w:spacing w:after="0" w:line="240" w:lineRule="auto"/>
        <w:contextualSpacing/>
        <w:rPr>
          <w:rFonts w:cs="Times New Roman"/>
          <w:color w:val="auto"/>
          <w:szCs w:val="23"/>
        </w:rPr>
      </w:pPr>
      <w:hyperlink r:id="rId102" w:history="1">
        <w:r w:rsidR="006632E0" w:rsidRPr="001443F0">
          <w:rPr>
            <w:rFonts w:cs="Times New Roman"/>
            <w:color w:val="0000FF"/>
            <w:szCs w:val="23"/>
            <w:u w:val="single"/>
          </w:rPr>
          <w:t>The Accounting Guide for LSC Recipients (2010 edition)</w:t>
        </w:r>
      </w:hyperlink>
      <w:r w:rsidR="006632E0" w:rsidRPr="001443F0">
        <w:rPr>
          <w:rFonts w:cs="Times New Roman"/>
          <w:color w:val="auto"/>
          <w:szCs w:val="23"/>
        </w:rPr>
        <w:t>, and</w:t>
      </w:r>
    </w:p>
    <w:p w14:paraId="3B349D96" w14:textId="77777777" w:rsidR="006632E0" w:rsidRPr="001443F0" w:rsidRDefault="00D84C74" w:rsidP="006632E0">
      <w:pPr>
        <w:numPr>
          <w:ilvl w:val="0"/>
          <w:numId w:val="50"/>
        </w:numPr>
        <w:spacing w:after="0" w:line="240" w:lineRule="auto"/>
        <w:contextualSpacing/>
        <w:rPr>
          <w:rFonts w:cs="Times New Roman"/>
          <w:color w:val="auto"/>
          <w:szCs w:val="23"/>
        </w:rPr>
      </w:pPr>
      <w:hyperlink r:id="rId103" w:history="1">
        <w:r w:rsidR="006632E0" w:rsidRPr="001443F0">
          <w:rPr>
            <w:rFonts w:cs="Times New Roman"/>
            <w:color w:val="0000FF"/>
            <w:szCs w:val="23"/>
            <w:u w:val="single"/>
          </w:rPr>
          <w:t>The CSR Handbook (Rev. 2017)</w:t>
        </w:r>
      </w:hyperlink>
      <w:r w:rsidR="006632E0" w:rsidRPr="001443F0">
        <w:rPr>
          <w:rFonts w:cs="Times New Roman"/>
          <w:color w:val="auto"/>
          <w:szCs w:val="23"/>
        </w:rPr>
        <w:t xml:space="preserve">. </w:t>
      </w:r>
    </w:p>
    <w:p w14:paraId="6C8E46C7" w14:textId="77777777" w:rsidR="006632E0" w:rsidRPr="001443F0" w:rsidRDefault="006632E0" w:rsidP="006632E0">
      <w:pPr>
        <w:spacing w:after="0" w:line="240" w:lineRule="auto"/>
        <w:ind w:left="0" w:firstLine="0"/>
        <w:rPr>
          <w:rFonts w:cs="Times New Roman"/>
          <w:color w:val="auto"/>
          <w:szCs w:val="23"/>
        </w:rPr>
      </w:pPr>
    </w:p>
    <w:p w14:paraId="293E1E7B" w14:textId="77777777" w:rsidR="006632E0" w:rsidRPr="001443F0" w:rsidRDefault="006632E0" w:rsidP="006632E0">
      <w:pPr>
        <w:spacing w:after="0" w:line="240" w:lineRule="auto"/>
        <w:ind w:left="0" w:firstLine="0"/>
        <w:rPr>
          <w:rFonts w:cs="Times New Roman"/>
          <w:color w:val="auto"/>
          <w:szCs w:val="23"/>
        </w:rPr>
      </w:pPr>
      <w:r w:rsidRPr="001443F0">
        <w:rPr>
          <w:rFonts w:cs="Times New Roman"/>
          <w:color w:val="auto"/>
          <w:szCs w:val="23"/>
        </w:rPr>
        <w:t xml:space="preserve">You will also comply with any new or amended LSC laws, regulations, or guidance that become effective before or during the grant term. LSC provides a number of </w:t>
      </w:r>
      <w:hyperlink r:id="rId104" w:history="1">
        <w:r w:rsidRPr="001443F0">
          <w:rPr>
            <w:rFonts w:cs="Times New Roman"/>
            <w:color w:val="0000FF"/>
            <w:szCs w:val="23"/>
            <w:u w:val="single"/>
          </w:rPr>
          <w:t>statutory and regulatory compliance guidance materials</w:t>
        </w:r>
      </w:hyperlink>
      <w:r w:rsidRPr="001443F0">
        <w:rPr>
          <w:rFonts w:cs="Times New Roman"/>
          <w:color w:val="auto"/>
          <w:szCs w:val="23"/>
        </w:rPr>
        <w:t xml:space="preserve"> for your reference, and you are always encouraged to contact us with compliance questions or requests for technical assistance.</w:t>
      </w:r>
    </w:p>
    <w:p w14:paraId="4F241499" w14:textId="77777777" w:rsidR="006632E0" w:rsidRPr="001443F0" w:rsidRDefault="006632E0" w:rsidP="006632E0">
      <w:pPr>
        <w:spacing w:after="0" w:line="240" w:lineRule="auto"/>
        <w:ind w:left="0" w:firstLine="0"/>
        <w:rPr>
          <w:rFonts w:cs="Times New Roman"/>
          <w:color w:val="auto"/>
          <w:szCs w:val="23"/>
        </w:rPr>
      </w:pPr>
    </w:p>
    <w:p w14:paraId="36370919" w14:textId="77777777" w:rsidR="006632E0" w:rsidRPr="001443F0" w:rsidRDefault="006632E0" w:rsidP="006632E0">
      <w:pPr>
        <w:numPr>
          <w:ilvl w:val="0"/>
          <w:numId w:val="55"/>
        </w:numPr>
        <w:spacing w:after="0" w:line="240" w:lineRule="auto"/>
        <w:ind w:left="0" w:firstLine="0"/>
        <w:contextualSpacing/>
        <w:rPr>
          <w:rFonts w:cs="Times New Roman"/>
          <w:b/>
          <w:color w:val="auto"/>
          <w:szCs w:val="23"/>
        </w:rPr>
      </w:pPr>
      <w:r w:rsidRPr="001443F0">
        <w:rPr>
          <w:rFonts w:cs="Times New Roman"/>
          <w:b/>
          <w:color w:val="auto"/>
          <w:szCs w:val="23"/>
        </w:rPr>
        <w:t xml:space="preserve">Compliance with Federal Laws on the Proper Use of Federal Funds </w:t>
      </w:r>
      <w:r w:rsidRPr="001443F0">
        <w:rPr>
          <w:rFonts w:cs="Times New Roman"/>
          <w:color w:val="auto"/>
          <w:szCs w:val="23"/>
        </w:rPr>
        <w:t>(</w:t>
      </w:r>
      <w:hyperlink r:id="rId105" w:history="1">
        <w:r w:rsidRPr="001443F0">
          <w:rPr>
            <w:rFonts w:cs="Times New Roman"/>
            <w:color w:val="0000FF"/>
            <w:szCs w:val="23"/>
            <w:u w:val="single"/>
          </w:rPr>
          <w:t>45 C.F.R Part 1640</w:t>
        </w:r>
      </w:hyperlink>
      <w:r w:rsidRPr="001443F0">
        <w:rPr>
          <w:rFonts w:cs="Times New Roman"/>
          <w:color w:val="auto"/>
          <w:szCs w:val="23"/>
        </w:rPr>
        <w:t>).</w:t>
      </w:r>
      <w:r w:rsidRPr="001443F0">
        <w:rPr>
          <w:rFonts w:cs="Times New Roman"/>
          <w:b/>
          <w:color w:val="auto"/>
          <w:szCs w:val="23"/>
        </w:rPr>
        <w:t xml:space="preserve"> </w:t>
      </w:r>
      <w:r w:rsidRPr="001443F0">
        <w:rPr>
          <w:rFonts w:cs="Times New Roman"/>
          <w:color w:val="auto"/>
          <w:szCs w:val="23"/>
        </w:rPr>
        <w:t xml:space="preserve">Your LSC grant funds are federal funds for purposes of </w:t>
      </w:r>
      <w:hyperlink r:id="rId106" w:history="1">
        <w:r w:rsidRPr="001443F0">
          <w:rPr>
            <w:rFonts w:cs="Times New Roman"/>
            <w:color w:val="0000FF"/>
            <w:szCs w:val="23"/>
            <w:u w:val="single"/>
          </w:rPr>
          <w:t>federal laws relating to the proper use of federal funds</w:t>
        </w:r>
      </w:hyperlink>
      <w:r w:rsidRPr="001443F0">
        <w:rPr>
          <w:rFonts w:cs="Times New Roman"/>
          <w:color w:val="auto"/>
          <w:szCs w:val="23"/>
        </w:rPr>
        <w:t xml:space="preserve">. If you, your employees, or board members violate any of </w:t>
      </w:r>
      <w:hyperlink r:id="rId107" w:history="1">
        <w:r w:rsidRPr="001443F0">
          <w:rPr>
            <w:rFonts w:cs="Times New Roman"/>
            <w:color w:val="0000FF"/>
            <w:szCs w:val="23"/>
            <w:u w:val="single"/>
          </w:rPr>
          <w:t>those federal laws</w:t>
        </w:r>
      </w:hyperlink>
      <w:r w:rsidRPr="001443F0">
        <w:rPr>
          <w:rFonts w:cs="Times New Roman"/>
          <w:color w:val="auto"/>
          <w:szCs w:val="23"/>
        </w:rPr>
        <w:t xml:space="preserve">, LSC may immediately </w:t>
      </w:r>
      <w:r w:rsidRPr="001443F0">
        <w:rPr>
          <w:rFonts w:cs="Times New Roman"/>
          <w:color w:val="auto"/>
          <w:szCs w:val="23"/>
        </w:rPr>
        <w:lastRenderedPageBreak/>
        <w:t xml:space="preserve">terminate your grant as authorized by </w:t>
      </w:r>
      <w:hyperlink r:id="rId108" w:history="1">
        <w:r w:rsidRPr="001443F0">
          <w:rPr>
            <w:rFonts w:cs="Times New Roman"/>
            <w:color w:val="0000FF"/>
            <w:szCs w:val="23"/>
            <w:u w:val="single"/>
          </w:rPr>
          <w:t>45 C.F.R. § 1640.4</w:t>
        </w:r>
      </w:hyperlink>
      <w:r w:rsidRPr="001443F0">
        <w:rPr>
          <w:rFonts w:cs="Times New Roman"/>
          <w:color w:val="auto"/>
          <w:szCs w:val="23"/>
        </w:rPr>
        <w:t xml:space="preserve">. You certify that you have informed your employees and board members about these laws and the individual and organizational consequences of violating them. </w:t>
      </w:r>
    </w:p>
    <w:p w14:paraId="7864E3EA" w14:textId="77777777" w:rsidR="006632E0" w:rsidRPr="001443F0" w:rsidRDefault="006632E0" w:rsidP="006632E0">
      <w:pPr>
        <w:spacing w:after="0" w:line="240" w:lineRule="auto"/>
        <w:ind w:left="0" w:firstLine="0"/>
        <w:rPr>
          <w:rFonts w:cs="Times New Roman"/>
          <w:szCs w:val="23"/>
        </w:rPr>
      </w:pPr>
    </w:p>
    <w:p w14:paraId="51886E0F" w14:textId="77777777" w:rsidR="006632E0" w:rsidRPr="001443F0" w:rsidRDefault="006632E0" w:rsidP="006632E0">
      <w:pPr>
        <w:numPr>
          <w:ilvl w:val="0"/>
          <w:numId w:val="55"/>
        </w:numPr>
        <w:spacing w:after="0" w:line="240" w:lineRule="auto"/>
        <w:ind w:left="0" w:firstLine="0"/>
        <w:contextualSpacing/>
        <w:rPr>
          <w:rFonts w:cs="Times New Roman"/>
          <w:color w:val="auto"/>
          <w:szCs w:val="23"/>
        </w:rPr>
      </w:pPr>
      <w:r w:rsidRPr="001443F0">
        <w:rPr>
          <w:rFonts w:cs="Times New Roman"/>
          <w:b/>
          <w:color w:val="auto"/>
          <w:szCs w:val="23"/>
        </w:rPr>
        <w:t>Fraud Prevention Obligations and Procedures</w:t>
      </w:r>
      <w:r w:rsidRPr="001443F0">
        <w:rPr>
          <w:rFonts w:cs="Times New Roman"/>
          <w:color w:val="auto"/>
          <w:szCs w:val="23"/>
        </w:rPr>
        <w:t xml:space="preserve">. You must notify the LSC OIG Hotline (800-678-8868, 202-295-1670, or </w:t>
      </w:r>
      <w:hyperlink r:id="rId109" w:history="1">
        <w:r w:rsidRPr="001443F0">
          <w:rPr>
            <w:rFonts w:cs="Times New Roman"/>
            <w:color w:val="0000FF"/>
            <w:szCs w:val="23"/>
            <w:u w:val="single"/>
          </w:rPr>
          <w:t>hotline@oig.lsc.gov</w:t>
        </w:r>
      </w:hyperlink>
      <w:r w:rsidRPr="001443F0">
        <w:rPr>
          <w:rFonts w:cs="Times New Roman"/>
          <w:color w:val="auto"/>
          <w:szCs w:val="23"/>
        </w:rPr>
        <w:t xml:space="preserve">) within 2 business days of </w:t>
      </w:r>
    </w:p>
    <w:p w14:paraId="79F31E92" w14:textId="77777777" w:rsidR="006632E0" w:rsidRPr="001443F0" w:rsidRDefault="006632E0" w:rsidP="006632E0">
      <w:pPr>
        <w:numPr>
          <w:ilvl w:val="0"/>
          <w:numId w:val="54"/>
        </w:numPr>
        <w:spacing w:after="0" w:line="240" w:lineRule="auto"/>
        <w:contextualSpacing/>
        <w:rPr>
          <w:rFonts w:cs="Times New Roman"/>
          <w:color w:val="auto"/>
          <w:szCs w:val="23"/>
        </w:rPr>
      </w:pPr>
      <w:r w:rsidRPr="001443F0">
        <w:rPr>
          <w:rFonts w:cs="Times New Roman"/>
          <w:color w:val="auto"/>
          <w:szCs w:val="23"/>
        </w:rPr>
        <w:t xml:space="preserve">discovering information indicating that you have been the victim of a loss of $200 or more as a result of any willful misrepresentation or theft, fraud, misappropriation, embezzlement, or theft involving property, client funds, LSC funds, and/or non-LSC funds used for the provision of legal assistance; </w:t>
      </w:r>
    </w:p>
    <w:p w14:paraId="7EE8C12B" w14:textId="77777777" w:rsidR="006632E0" w:rsidRPr="001443F0" w:rsidRDefault="006632E0" w:rsidP="006632E0">
      <w:pPr>
        <w:numPr>
          <w:ilvl w:val="0"/>
          <w:numId w:val="54"/>
        </w:numPr>
        <w:spacing w:after="0" w:line="240" w:lineRule="auto"/>
        <w:contextualSpacing/>
        <w:rPr>
          <w:rFonts w:cs="Times New Roman"/>
          <w:color w:val="auto"/>
          <w:szCs w:val="23"/>
        </w:rPr>
      </w:pPr>
      <w:r w:rsidRPr="001443F0">
        <w:rPr>
          <w:rFonts w:cs="Times New Roman"/>
          <w:color w:val="auto"/>
          <w:szCs w:val="23"/>
        </w:rPr>
        <w:t>reporting a crime to local, state, or federal law enforcement officials;</w:t>
      </w:r>
    </w:p>
    <w:p w14:paraId="424791D2" w14:textId="77777777" w:rsidR="006632E0" w:rsidRPr="001443F0" w:rsidRDefault="006632E0" w:rsidP="006632E0">
      <w:pPr>
        <w:numPr>
          <w:ilvl w:val="0"/>
          <w:numId w:val="54"/>
        </w:numPr>
        <w:spacing w:after="0" w:line="240" w:lineRule="auto"/>
        <w:contextualSpacing/>
        <w:rPr>
          <w:rFonts w:cs="Times New Roman"/>
          <w:color w:val="auto"/>
          <w:szCs w:val="23"/>
        </w:rPr>
      </w:pPr>
      <w:r w:rsidRPr="001443F0">
        <w:rPr>
          <w:rFonts w:cs="Times New Roman"/>
          <w:color w:val="auto"/>
          <w:szCs w:val="23"/>
        </w:rPr>
        <w:t xml:space="preserve">discovering that you have been the victim of a theft of items such as credit cards, check stock, passwords, or electronic access codes that could lead to a loss of $200 or more; or </w:t>
      </w:r>
    </w:p>
    <w:p w14:paraId="4EB2013A" w14:textId="77777777" w:rsidR="006632E0" w:rsidRPr="001443F0" w:rsidRDefault="006632E0" w:rsidP="006632E0">
      <w:pPr>
        <w:numPr>
          <w:ilvl w:val="0"/>
          <w:numId w:val="54"/>
        </w:numPr>
        <w:spacing w:after="0" w:line="240" w:lineRule="auto"/>
        <w:contextualSpacing/>
        <w:rPr>
          <w:rFonts w:cs="Times New Roman"/>
          <w:color w:val="auto"/>
          <w:szCs w:val="23"/>
        </w:rPr>
      </w:pPr>
      <w:r w:rsidRPr="001443F0">
        <w:rPr>
          <w:rFonts w:cs="Times New Roman"/>
          <w:color w:val="auto"/>
          <w:szCs w:val="23"/>
        </w:rPr>
        <w:t xml:space="preserve">that any of your key officials or employees with control over your finances are charged with fraud, misappropriation, embezzlement, theft, or any similar offense, or are suspended or disciplined by a professional licensing organization. </w:t>
      </w:r>
    </w:p>
    <w:p w14:paraId="1DE5E30B" w14:textId="77777777" w:rsidR="006632E0" w:rsidRPr="001443F0" w:rsidRDefault="006632E0" w:rsidP="006632E0">
      <w:pPr>
        <w:spacing w:after="0" w:line="240" w:lineRule="auto"/>
        <w:ind w:left="720" w:firstLine="0"/>
        <w:contextualSpacing/>
        <w:rPr>
          <w:rFonts w:cs="Times New Roman"/>
          <w:color w:val="auto"/>
          <w:szCs w:val="23"/>
        </w:rPr>
      </w:pPr>
    </w:p>
    <w:p w14:paraId="1743CFBA" w14:textId="77777777" w:rsidR="006632E0" w:rsidRPr="001443F0" w:rsidRDefault="006632E0" w:rsidP="006632E0">
      <w:pPr>
        <w:spacing w:after="0" w:line="240" w:lineRule="auto"/>
        <w:ind w:left="0" w:firstLine="0"/>
        <w:rPr>
          <w:rFonts w:cs="Times New Roman"/>
          <w:color w:val="auto"/>
          <w:szCs w:val="23"/>
        </w:rPr>
      </w:pPr>
      <w:r w:rsidRPr="001443F0">
        <w:rPr>
          <w:rFonts w:cs="Times New Roman"/>
          <w:color w:val="auto"/>
          <w:szCs w:val="23"/>
        </w:rPr>
        <w:t xml:space="preserve">You must notify OIG regardless of whether the funds are recovered. Once you determine that a reportable event has occurred, contact the OIG </w:t>
      </w:r>
      <w:r w:rsidRPr="001443F0">
        <w:rPr>
          <w:rFonts w:cs="Times New Roman"/>
          <w:i/>
          <w:color w:val="auto"/>
          <w:szCs w:val="23"/>
        </w:rPr>
        <w:t>before</w:t>
      </w:r>
      <w:r w:rsidRPr="001443F0">
        <w:rPr>
          <w:rFonts w:cs="Times New Roman"/>
          <w:color w:val="auto"/>
          <w:szCs w:val="23"/>
        </w:rPr>
        <w:t xml:space="preserve"> initiating your own investigation into the matter.</w:t>
      </w:r>
    </w:p>
    <w:p w14:paraId="1F84C4ED" w14:textId="77777777" w:rsidR="006632E0" w:rsidRPr="001443F0" w:rsidRDefault="006632E0" w:rsidP="006632E0">
      <w:pPr>
        <w:spacing w:after="0" w:line="240" w:lineRule="auto"/>
        <w:ind w:left="0" w:firstLine="0"/>
        <w:rPr>
          <w:rFonts w:cs="Times New Roman"/>
          <w:szCs w:val="23"/>
        </w:rPr>
      </w:pPr>
    </w:p>
    <w:p w14:paraId="43836DF9" w14:textId="77777777" w:rsidR="006632E0" w:rsidRPr="001443F0" w:rsidRDefault="006632E0" w:rsidP="006632E0">
      <w:pPr>
        <w:numPr>
          <w:ilvl w:val="0"/>
          <w:numId w:val="55"/>
        </w:numPr>
        <w:spacing w:after="0" w:line="240" w:lineRule="auto"/>
        <w:ind w:left="0" w:firstLine="0"/>
        <w:contextualSpacing/>
        <w:rPr>
          <w:rFonts w:cs="Times New Roman"/>
          <w:color w:val="auto"/>
          <w:szCs w:val="23"/>
        </w:rPr>
      </w:pPr>
      <w:r w:rsidRPr="001443F0">
        <w:rPr>
          <w:rFonts w:cs="Times New Roman"/>
          <w:b/>
          <w:color w:val="auto"/>
          <w:szCs w:val="23"/>
        </w:rPr>
        <w:t xml:space="preserve">Cost Standards and Procedures </w:t>
      </w:r>
      <w:r w:rsidRPr="001443F0">
        <w:rPr>
          <w:rFonts w:cs="Times New Roman"/>
          <w:color w:val="0000FF"/>
          <w:szCs w:val="23"/>
        </w:rPr>
        <w:t>(</w:t>
      </w:r>
      <w:hyperlink r:id="rId110" w:history="1">
        <w:r w:rsidRPr="001443F0">
          <w:rPr>
            <w:rFonts w:cs="Times New Roman"/>
            <w:color w:val="0000FF"/>
            <w:szCs w:val="23"/>
            <w:u w:val="single"/>
          </w:rPr>
          <w:t>45 C.F.R. Part 1630</w:t>
        </w:r>
      </w:hyperlink>
      <w:r w:rsidRPr="001443F0">
        <w:rPr>
          <w:rFonts w:cs="Times New Roman"/>
          <w:color w:val="0000FF"/>
          <w:szCs w:val="23"/>
        </w:rPr>
        <w:t>)</w:t>
      </w:r>
      <w:r w:rsidRPr="001443F0">
        <w:rPr>
          <w:rFonts w:cs="Times New Roman"/>
          <w:color w:val="auto"/>
          <w:szCs w:val="23"/>
        </w:rPr>
        <w:t xml:space="preserve">. All costs charged to an LSC grant, including your Basic Field Grant, must have been incurred while executing the grant, must be reasonable and necessary to the grant, and must be adequately and contemporaneously documented in your business records. </w:t>
      </w:r>
      <w:r w:rsidRPr="001443F0">
        <w:rPr>
          <w:rFonts w:cs="Times New Roman"/>
          <w:szCs w:val="23"/>
        </w:rPr>
        <w:t xml:space="preserve">Costs that do not comply with our cost standards may be questioned and disallowed as provided at LSC regulations at Part 1630. </w:t>
      </w:r>
    </w:p>
    <w:p w14:paraId="241EB3F0" w14:textId="77777777" w:rsidR="006632E0" w:rsidRPr="001443F0" w:rsidRDefault="006632E0" w:rsidP="006632E0">
      <w:pPr>
        <w:spacing w:after="0" w:line="240" w:lineRule="auto"/>
        <w:ind w:left="0" w:firstLine="0"/>
        <w:contextualSpacing/>
        <w:rPr>
          <w:rFonts w:cs="Times New Roman"/>
          <w:color w:val="auto"/>
          <w:szCs w:val="23"/>
        </w:rPr>
      </w:pPr>
    </w:p>
    <w:p w14:paraId="48E9C6CB" w14:textId="77777777" w:rsidR="006632E0" w:rsidRPr="001443F0" w:rsidRDefault="006632E0" w:rsidP="006632E0">
      <w:pPr>
        <w:numPr>
          <w:ilvl w:val="0"/>
          <w:numId w:val="55"/>
        </w:numPr>
        <w:spacing w:after="0" w:line="240" w:lineRule="auto"/>
        <w:ind w:left="0" w:firstLine="0"/>
        <w:contextualSpacing/>
        <w:rPr>
          <w:rFonts w:cs="Times New Roman"/>
          <w:color w:val="auto"/>
          <w:szCs w:val="23"/>
        </w:rPr>
      </w:pPr>
      <w:r w:rsidRPr="001443F0">
        <w:rPr>
          <w:rFonts w:cs="Times New Roman"/>
          <w:b/>
          <w:szCs w:val="23"/>
        </w:rPr>
        <w:t>Carryover Funds</w:t>
      </w:r>
      <w:r w:rsidRPr="001443F0">
        <w:rPr>
          <w:rFonts w:cs="Times New Roman"/>
          <w:szCs w:val="23"/>
        </w:rPr>
        <w:t xml:space="preserve"> (</w:t>
      </w:r>
      <w:hyperlink r:id="rId111" w:history="1">
        <w:r w:rsidRPr="001443F0">
          <w:rPr>
            <w:rFonts w:cs="Times New Roman"/>
            <w:color w:val="0000FF"/>
            <w:szCs w:val="23"/>
            <w:u w:val="single"/>
          </w:rPr>
          <w:t>45 C.F.R. Part 1628</w:t>
        </w:r>
      </w:hyperlink>
      <w:r w:rsidRPr="001443F0">
        <w:rPr>
          <w:rFonts w:cs="Times New Roman"/>
          <w:szCs w:val="23"/>
        </w:rPr>
        <w:t>). All LSC-related derivative income is subject to LSC’s cost standards at Part 1630.</w:t>
      </w:r>
      <w:r w:rsidRPr="001443F0">
        <w:rPr>
          <w:rFonts w:cs="Times New Roman"/>
          <w:color w:val="auto"/>
          <w:szCs w:val="23"/>
        </w:rPr>
        <w:t xml:space="preserve"> If you want to carry over 10% or more of your LSC funds from one grant year to another, you must request a fund balance waiver from OCE according to the regulatory process and timelines established in </w:t>
      </w:r>
      <w:hyperlink r:id="rId112" w:history="1">
        <w:r w:rsidRPr="001443F0">
          <w:rPr>
            <w:rFonts w:cs="Times New Roman"/>
            <w:color w:val="0000FF"/>
            <w:szCs w:val="23"/>
            <w:u w:val="single"/>
          </w:rPr>
          <w:t>45 C.F.R. Part 1628</w:t>
        </w:r>
      </w:hyperlink>
      <w:r w:rsidRPr="001443F0">
        <w:rPr>
          <w:rFonts w:cs="Times New Roman"/>
          <w:color w:val="auto"/>
          <w:szCs w:val="23"/>
        </w:rPr>
        <w:t>.</w:t>
      </w:r>
    </w:p>
    <w:p w14:paraId="4B7C33F6" w14:textId="77777777" w:rsidR="006632E0" w:rsidRPr="001443F0" w:rsidRDefault="006632E0" w:rsidP="006632E0">
      <w:pPr>
        <w:spacing w:after="0" w:line="240" w:lineRule="auto"/>
        <w:ind w:left="0" w:firstLine="0"/>
        <w:rPr>
          <w:rFonts w:cs="Times New Roman"/>
          <w:szCs w:val="23"/>
        </w:rPr>
      </w:pPr>
    </w:p>
    <w:p w14:paraId="76E23284" w14:textId="77777777" w:rsidR="006632E0" w:rsidRPr="001443F0" w:rsidRDefault="006632E0" w:rsidP="006632E0">
      <w:pPr>
        <w:numPr>
          <w:ilvl w:val="0"/>
          <w:numId w:val="55"/>
        </w:numPr>
        <w:spacing w:after="0" w:line="240" w:lineRule="auto"/>
        <w:ind w:left="0" w:firstLine="0"/>
        <w:contextualSpacing/>
        <w:rPr>
          <w:rFonts w:cs="Times New Roman"/>
          <w:color w:val="auto"/>
          <w:szCs w:val="23"/>
        </w:rPr>
      </w:pPr>
      <w:r w:rsidRPr="001443F0">
        <w:rPr>
          <w:rFonts w:cs="Times New Roman"/>
          <w:b/>
          <w:color w:val="auto"/>
          <w:szCs w:val="23"/>
        </w:rPr>
        <w:t>Grant Term and Renewal</w:t>
      </w:r>
      <w:r w:rsidRPr="001443F0">
        <w:rPr>
          <w:rFonts w:cs="Times New Roman"/>
          <w:color w:val="auto"/>
          <w:szCs w:val="23"/>
        </w:rPr>
        <w:t xml:space="preserve">. LSC awards Basic Field Grants for up to a 3-year term. You may be required to agree to special grant conditions as a condition of receiving a Basic Field Grant. Multi-year grants must be renewed each year. Upon renewal, additional terms and conditions may apply. </w:t>
      </w:r>
    </w:p>
    <w:p w14:paraId="5EB8DD19" w14:textId="77777777" w:rsidR="006632E0" w:rsidRPr="001443F0" w:rsidRDefault="006632E0" w:rsidP="006632E0">
      <w:pPr>
        <w:spacing w:after="0" w:line="240" w:lineRule="auto"/>
        <w:ind w:left="0" w:firstLine="0"/>
        <w:rPr>
          <w:rFonts w:cs="Times New Roman"/>
          <w:szCs w:val="23"/>
        </w:rPr>
      </w:pPr>
    </w:p>
    <w:p w14:paraId="7506FEB1" w14:textId="77777777" w:rsidR="006632E0" w:rsidRPr="001443F0" w:rsidRDefault="006632E0" w:rsidP="006632E0">
      <w:pPr>
        <w:numPr>
          <w:ilvl w:val="0"/>
          <w:numId w:val="55"/>
        </w:numPr>
        <w:spacing w:after="0" w:line="240" w:lineRule="auto"/>
        <w:ind w:left="0" w:firstLine="0"/>
        <w:contextualSpacing/>
        <w:rPr>
          <w:rFonts w:cs="Times New Roman"/>
          <w:color w:val="auto"/>
          <w:szCs w:val="23"/>
        </w:rPr>
      </w:pPr>
      <w:r w:rsidRPr="001443F0">
        <w:rPr>
          <w:rFonts w:cs="Times New Roman"/>
          <w:b/>
          <w:color w:val="auto"/>
          <w:szCs w:val="23"/>
        </w:rPr>
        <w:t xml:space="preserve">Termination, Limited Reduction of Funding, and Debarment Procedures </w:t>
      </w:r>
      <w:r w:rsidRPr="001443F0">
        <w:rPr>
          <w:rFonts w:cs="Times New Roman"/>
          <w:color w:val="0000FF"/>
          <w:szCs w:val="23"/>
        </w:rPr>
        <w:t>(</w:t>
      </w:r>
      <w:hyperlink r:id="rId113" w:history="1">
        <w:r w:rsidRPr="001443F0">
          <w:rPr>
            <w:rFonts w:cs="Times New Roman"/>
            <w:color w:val="0000FF"/>
            <w:szCs w:val="23"/>
            <w:u w:val="single"/>
          </w:rPr>
          <w:t>45 C.F.R. Parts 1606</w:t>
        </w:r>
      </w:hyperlink>
      <w:r w:rsidRPr="001443F0">
        <w:rPr>
          <w:rFonts w:cs="Times New Roman"/>
          <w:color w:val="0000FF"/>
          <w:szCs w:val="23"/>
          <w:u w:val="single"/>
        </w:rPr>
        <w:t xml:space="preserve"> and 1630 (Subpart D);</w:t>
      </w:r>
      <w:r w:rsidRPr="001443F0">
        <w:rPr>
          <w:rFonts w:cs="Times New Roman"/>
          <w:bCs/>
          <w:color w:val="auto"/>
          <w:szCs w:val="23"/>
        </w:rPr>
        <w:t xml:space="preserve"> </w:t>
      </w:r>
      <w:hyperlink r:id="rId114" w:history="1">
        <w:r w:rsidRPr="001443F0">
          <w:rPr>
            <w:rFonts w:cs="Times New Roman"/>
            <w:bCs/>
            <w:color w:val="0000FF"/>
            <w:szCs w:val="23"/>
            <w:u w:val="single"/>
          </w:rPr>
          <w:t>Program Letter 15-3—Enforcement Mechanisms</w:t>
        </w:r>
      </w:hyperlink>
      <w:r w:rsidRPr="001443F0">
        <w:rPr>
          <w:rFonts w:cs="Times New Roman"/>
          <w:color w:val="auto"/>
          <w:szCs w:val="23"/>
        </w:rPr>
        <w:t xml:space="preserve">). </w:t>
      </w:r>
      <w:r w:rsidRPr="001443F0">
        <w:rPr>
          <w:rFonts w:cs="Times New Roman"/>
          <w:bCs/>
          <w:color w:val="auto"/>
          <w:szCs w:val="23"/>
        </w:rPr>
        <w:t>LSC may terminate your Basic Field Grant in whole or in part if you substantially violate these terms and conditions or substantially fail to provide high quality, economical, and effective legal assistance.  If a substantial violation does not warrant termination, LSC may reduce your funding by less than 5%.  For good cause shown, LSC may also debar you from receiving future Basic Field Grants.</w:t>
      </w:r>
    </w:p>
    <w:p w14:paraId="2865BABF" w14:textId="77777777" w:rsidR="006632E0" w:rsidRPr="001443F0" w:rsidRDefault="006632E0" w:rsidP="006632E0">
      <w:pPr>
        <w:spacing w:after="0" w:line="240" w:lineRule="auto"/>
        <w:ind w:left="0" w:firstLine="0"/>
        <w:rPr>
          <w:rFonts w:cs="Times New Roman"/>
          <w:color w:val="auto"/>
          <w:szCs w:val="23"/>
        </w:rPr>
      </w:pPr>
    </w:p>
    <w:p w14:paraId="61BA0155" w14:textId="77777777" w:rsidR="006632E0" w:rsidRPr="001443F0" w:rsidRDefault="006632E0" w:rsidP="006632E0">
      <w:pPr>
        <w:spacing w:after="0" w:line="240" w:lineRule="auto"/>
        <w:ind w:left="0" w:firstLine="0"/>
        <w:rPr>
          <w:rFonts w:cs="Times New Roman"/>
          <w:color w:val="auto"/>
          <w:szCs w:val="23"/>
        </w:rPr>
      </w:pPr>
      <w:r w:rsidRPr="001443F0">
        <w:rPr>
          <w:rFonts w:cs="Times New Roman"/>
          <w:color w:val="auto"/>
          <w:szCs w:val="23"/>
        </w:rPr>
        <w:t xml:space="preserve">If LSC terminates your Basic Field Grant for any reason, you must submit to OPP, within 15 calendar days of being notified of the termination, a plan for the orderly close-out of the grant. Detailed instructions for preparing this plan are available at </w:t>
      </w:r>
      <w:hyperlink r:id="rId115" w:history="1">
        <w:r w:rsidRPr="001443F0">
          <w:rPr>
            <w:rFonts w:cs="Times New Roman"/>
            <w:color w:val="0000FF"/>
            <w:szCs w:val="23"/>
            <w:u w:val="single"/>
          </w:rPr>
          <w:t>http://www.lsc.gov/orderly-conclusion-role-responsibilities-recipient-lsc-funds</w:t>
        </w:r>
      </w:hyperlink>
      <w:r w:rsidRPr="001443F0">
        <w:rPr>
          <w:rFonts w:cs="Times New Roman"/>
          <w:color w:val="auto"/>
          <w:szCs w:val="23"/>
        </w:rPr>
        <w:t>. This must include a transition plan that, at a minimum, demonstrates how client services will be delivered during the transition period. LSC must approve the close-out and transition plan and may oversee its implementation.</w:t>
      </w:r>
    </w:p>
    <w:p w14:paraId="37D212D0" w14:textId="77777777" w:rsidR="006632E0" w:rsidRPr="001443F0" w:rsidRDefault="006632E0" w:rsidP="006632E0">
      <w:pPr>
        <w:spacing w:after="0" w:line="240" w:lineRule="auto"/>
        <w:ind w:left="0" w:firstLine="0"/>
        <w:rPr>
          <w:rFonts w:cs="Times New Roman"/>
          <w:color w:val="auto"/>
          <w:szCs w:val="23"/>
        </w:rPr>
      </w:pPr>
    </w:p>
    <w:p w14:paraId="112895D9" w14:textId="77777777" w:rsidR="006632E0" w:rsidRPr="001443F0" w:rsidRDefault="006632E0" w:rsidP="006632E0">
      <w:pPr>
        <w:spacing w:after="0" w:line="240" w:lineRule="auto"/>
        <w:ind w:left="0" w:firstLine="0"/>
        <w:rPr>
          <w:rFonts w:cs="Times New Roman"/>
          <w:color w:val="auto"/>
          <w:szCs w:val="23"/>
        </w:rPr>
      </w:pPr>
      <w:r w:rsidRPr="001443F0">
        <w:rPr>
          <w:rFonts w:cs="Times New Roman"/>
          <w:color w:val="auto"/>
          <w:szCs w:val="23"/>
        </w:rPr>
        <w:t xml:space="preserve">When circumstances require and LSC requests one, you must also submit a Successor in Interest Agreement to LSC for approval. While awaiting approval for the close-out plan and successor agreement, </w:t>
      </w:r>
      <w:r w:rsidRPr="001443F0">
        <w:rPr>
          <w:rFonts w:cs="Times New Roman"/>
          <w:color w:val="auto"/>
          <w:szCs w:val="23"/>
        </w:rPr>
        <w:lastRenderedPageBreak/>
        <w:t>if applicable, you may not transfer your LSC-funded property, capital, or assets, to another entity without preapproval from LSC and must maintain your client and financial records until a successor is in place.</w:t>
      </w:r>
    </w:p>
    <w:p w14:paraId="5D0968F7" w14:textId="77777777" w:rsidR="006632E0" w:rsidRPr="001443F0" w:rsidRDefault="006632E0" w:rsidP="006632E0">
      <w:pPr>
        <w:spacing w:after="0" w:line="240" w:lineRule="auto"/>
        <w:ind w:left="0" w:firstLine="0"/>
        <w:rPr>
          <w:rFonts w:cs="Times New Roman"/>
          <w:color w:val="auto"/>
          <w:szCs w:val="23"/>
        </w:rPr>
      </w:pPr>
    </w:p>
    <w:p w14:paraId="4D0CC257" w14:textId="77777777" w:rsidR="006632E0" w:rsidRPr="001443F0" w:rsidRDefault="006632E0" w:rsidP="006632E0">
      <w:pPr>
        <w:spacing w:after="0" w:line="240" w:lineRule="auto"/>
        <w:ind w:left="0" w:firstLine="0"/>
        <w:rPr>
          <w:rFonts w:cs="Times New Roman"/>
          <w:color w:val="auto"/>
          <w:szCs w:val="23"/>
        </w:rPr>
      </w:pPr>
      <w:r w:rsidRPr="001443F0">
        <w:rPr>
          <w:rFonts w:cs="Times New Roman"/>
          <w:color w:val="auto"/>
          <w:szCs w:val="23"/>
        </w:rPr>
        <w:t>If you anticipate terminating your Basic Field Grant at the end of the grant term or during the grant term for any reason, you must provide the LSC Office of Program Performance (OPP) with written notice at least 60 calendar days before the anticipated grant termination date. You must include a plan for the orderly close-out of the grant and transition of client services as described above with your notice.</w:t>
      </w:r>
    </w:p>
    <w:p w14:paraId="7D88720C" w14:textId="77777777" w:rsidR="006632E0" w:rsidRPr="001443F0" w:rsidRDefault="006632E0" w:rsidP="006632E0">
      <w:pPr>
        <w:spacing w:after="0" w:line="240" w:lineRule="auto"/>
        <w:ind w:left="0" w:firstLine="0"/>
        <w:rPr>
          <w:rFonts w:cs="Times New Roman"/>
          <w:color w:val="auto"/>
          <w:szCs w:val="23"/>
        </w:rPr>
      </w:pPr>
    </w:p>
    <w:p w14:paraId="768C2C85" w14:textId="77777777" w:rsidR="006632E0" w:rsidRPr="001443F0" w:rsidRDefault="006632E0" w:rsidP="006632E0">
      <w:pPr>
        <w:spacing w:after="0" w:line="240" w:lineRule="auto"/>
        <w:ind w:left="0" w:firstLine="0"/>
        <w:rPr>
          <w:rFonts w:cs="Times New Roman"/>
          <w:color w:val="auto"/>
          <w:szCs w:val="23"/>
        </w:rPr>
      </w:pPr>
      <w:r w:rsidRPr="001443F0">
        <w:rPr>
          <w:rFonts w:cs="Times New Roman"/>
          <w:color w:val="auto"/>
          <w:szCs w:val="23"/>
        </w:rPr>
        <w:t xml:space="preserve">You will also work collaboratively with LSC and other relevant stakeholders to ensure a smooth transition between legal service providers and minimal disruption to current and potential clients in your service area. </w:t>
      </w:r>
    </w:p>
    <w:p w14:paraId="7A94D563" w14:textId="77777777" w:rsidR="006632E0" w:rsidRPr="001443F0" w:rsidRDefault="006632E0" w:rsidP="006632E0">
      <w:pPr>
        <w:spacing w:after="0" w:line="240" w:lineRule="auto"/>
        <w:ind w:left="0" w:firstLine="0"/>
        <w:rPr>
          <w:rFonts w:cs="Times New Roman"/>
          <w:szCs w:val="23"/>
        </w:rPr>
      </w:pPr>
    </w:p>
    <w:p w14:paraId="3ACB2689" w14:textId="77777777" w:rsidR="006632E0" w:rsidRPr="001443F0" w:rsidRDefault="006632E0" w:rsidP="006632E0">
      <w:pPr>
        <w:numPr>
          <w:ilvl w:val="0"/>
          <w:numId w:val="55"/>
        </w:numPr>
        <w:spacing w:after="0" w:line="240" w:lineRule="auto"/>
        <w:ind w:left="0" w:firstLine="0"/>
        <w:contextualSpacing/>
        <w:rPr>
          <w:rFonts w:cs="Times New Roman"/>
          <w:szCs w:val="23"/>
        </w:rPr>
      </w:pPr>
      <w:r w:rsidRPr="001443F0">
        <w:rPr>
          <w:rFonts w:cs="Times New Roman"/>
          <w:b/>
          <w:szCs w:val="23"/>
        </w:rPr>
        <w:t>Legal Relationship</w:t>
      </w:r>
      <w:r w:rsidRPr="001443F0">
        <w:rPr>
          <w:rFonts w:cs="Times New Roman"/>
          <w:szCs w:val="23"/>
        </w:rPr>
        <w:t xml:space="preserve">. Our legal relationship is strictly that of grantor-grantee. These and other LSC grant terms and conditions do not create any other affiliation, partnership, joint venture, employment, or agency between us for any purpose. Except as otherwise provided in these or other LSC grant terms and conditions, you have no authority (and will not hold yourself out as having authority) to bind LSC and will not make any agreements or representations on LSC’s behalf. </w:t>
      </w:r>
    </w:p>
    <w:p w14:paraId="1E921B15" w14:textId="77777777" w:rsidR="006632E0" w:rsidRPr="001443F0" w:rsidRDefault="006632E0" w:rsidP="006632E0">
      <w:pPr>
        <w:spacing w:after="0" w:line="240" w:lineRule="auto"/>
        <w:ind w:left="0" w:firstLine="0"/>
        <w:rPr>
          <w:rFonts w:cs="Times New Roman"/>
          <w:b/>
          <w:szCs w:val="23"/>
        </w:rPr>
      </w:pPr>
    </w:p>
    <w:p w14:paraId="6625A8C7" w14:textId="77777777" w:rsidR="006632E0" w:rsidRPr="001443F0" w:rsidRDefault="006632E0" w:rsidP="006632E0">
      <w:pPr>
        <w:numPr>
          <w:ilvl w:val="0"/>
          <w:numId w:val="55"/>
        </w:numPr>
        <w:spacing w:after="0" w:line="240" w:lineRule="auto"/>
        <w:ind w:left="0" w:firstLine="0"/>
        <w:contextualSpacing/>
        <w:rPr>
          <w:rFonts w:cs="Times New Roman"/>
          <w:color w:val="auto"/>
          <w:szCs w:val="23"/>
        </w:rPr>
      </w:pPr>
      <w:r w:rsidRPr="001443F0">
        <w:rPr>
          <w:rFonts w:cs="Times New Roman"/>
          <w:b/>
          <w:color w:val="auto"/>
          <w:szCs w:val="23"/>
        </w:rPr>
        <w:t>Use of LSC Logo.</w:t>
      </w:r>
      <w:r w:rsidRPr="001443F0">
        <w:rPr>
          <w:rFonts w:cs="Times New Roman"/>
          <w:color w:val="auto"/>
          <w:szCs w:val="23"/>
        </w:rPr>
        <w:t xml:space="preserve"> LSC’s logos are registered service marks. As long as you are an LSC grantee, you have a limited license to use our logos according to our size, format, and color instructions, for the following purposes: </w:t>
      </w:r>
    </w:p>
    <w:p w14:paraId="4DC8C451" w14:textId="77777777" w:rsidR="006632E0" w:rsidRPr="001443F0" w:rsidRDefault="006632E0" w:rsidP="006632E0">
      <w:pPr>
        <w:numPr>
          <w:ilvl w:val="0"/>
          <w:numId w:val="57"/>
        </w:numPr>
        <w:spacing w:after="0" w:line="240" w:lineRule="auto"/>
        <w:contextualSpacing/>
        <w:rPr>
          <w:rFonts w:cs="Times New Roman"/>
          <w:color w:val="auto"/>
          <w:szCs w:val="23"/>
        </w:rPr>
      </w:pPr>
      <w:r w:rsidRPr="001443F0">
        <w:rPr>
          <w:rFonts w:cs="Times New Roman"/>
          <w:color w:val="auto"/>
          <w:szCs w:val="23"/>
        </w:rPr>
        <w:t xml:space="preserve">You </w:t>
      </w:r>
      <w:r w:rsidRPr="001443F0">
        <w:rPr>
          <w:rFonts w:cs="Times New Roman"/>
          <w:i/>
          <w:color w:val="auto"/>
          <w:szCs w:val="23"/>
        </w:rPr>
        <w:t>must</w:t>
      </w:r>
      <w:r w:rsidRPr="001443F0">
        <w:rPr>
          <w:rFonts w:cs="Times New Roman"/>
          <w:color w:val="auto"/>
          <w:szCs w:val="23"/>
        </w:rPr>
        <w:t xml:space="preserve"> use our logos on your annual report, press releases, official letterhead, and any Internet website that serves as a “homepage” for you. </w:t>
      </w:r>
    </w:p>
    <w:p w14:paraId="2A203217" w14:textId="77777777" w:rsidR="006632E0" w:rsidRPr="001443F0" w:rsidRDefault="006632E0" w:rsidP="006632E0">
      <w:pPr>
        <w:numPr>
          <w:ilvl w:val="0"/>
          <w:numId w:val="57"/>
        </w:numPr>
        <w:spacing w:after="0" w:line="240" w:lineRule="auto"/>
        <w:contextualSpacing/>
        <w:rPr>
          <w:rFonts w:cs="Times New Roman"/>
          <w:color w:val="auto"/>
          <w:szCs w:val="23"/>
        </w:rPr>
      </w:pPr>
      <w:r w:rsidRPr="001443F0">
        <w:rPr>
          <w:rFonts w:cs="Times New Roman"/>
          <w:color w:val="auto"/>
          <w:szCs w:val="23"/>
        </w:rPr>
        <w:t xml:space="preserve">You </w:t>
      </w:r>
      <w:r w:rsidRPr="001443F0">
        <w:rPr>
          <w:rFonts w:cs="Times New Roman"/>
          <w:i/>
          <w:color w:val="auto"/>
          <w:szCs w:val="23"/>
        </w:rPr>
        <w:t>may</w:t>
      </w:r>
      <w:r w:rsidRPr="001443F0">
        <w:rPr>
          <w:rFonts w:cs="Times New Roman"/>
          <w:color w:val="auto"/>
          <w:szCs w:val="23"/>
        </w:rPr>
        <w:t xml:space="preserve"> use the logo on other official documents such as business cards, newsletters, telephone directory listings, or other advertisements or announcements about your LSC-funded services. </w:t>
      </w:r>
    </w:p>
    <w:p w14:paraId="302E6DF4" w14:textId="77777777" w:rsidR="006632E0" w:rsidRPr="001443F0" w:rsidRDefault="006632E0" w:rsidP="006632E0">
      <w:pPr>
        <w:numPr>
          <w:ilvl w:val="0"/>
          <w:numId w:val="57"/>
        </w:numPr>
        <w:spacing w:after="0" w:line="240" w:lineRule="auto"/>
        <w:contextualSpacing/>
        <w:rPr>
          <w:rFonts w:cs="Times New Roman"/>
          <w:color w:val="auto"/>
          <w:szCs w:val="23"/>
        </w:rPr>
      </w:pPr>
      <w:r w:rsidRPr="001443F0">
        <w:rPr>
          <w:rFonts w:cs="Times New Roman"/>
          <w:color w:val="auto"/>
          <w:szCs w:val="23"/>
        </w:rPr>
        <w:t xml:space="preserve">All other uses are prohibited, unless expressly authorized by LSC in writing. </w:t>
      </w:r>
    </w:p>
    <w:p w14:paraId="003CFC11" w14:textId="77777777" w:rsidR="006632E0" w:rsidRPr="001443F0" w:rsidRDefault="006632E0" w:rsidP="006632E0">
      <w:pPr>
        <w:spacing w:after="0" w:line="240" w:lineRule="auto"/>
        <w:ind w:left="0" w:firstLine="0"/>
        <w:rPr>
          <w:rFonts w:cs="Times New Roman"/>
          <w:color w:val="auto"/>
          <w:szCs w:val="23"/>
        </w:rPr>
      </w:pPr>
      <w:r w:rsidRPr="001443F0">
        <w:rPr>
          <w:rFonts w:cs="Times New Roman"/>
          <w:color w:val="auto"/>
          <w:szCs w:val="23"/>
        </w:rPr>
        <w:t xml:space="preserve">You may download LSC’s official logos at </w:t>
      </w:r>
      <w:hyperlink r:id="rId116" w:history="1">
        <w:r w:rsidRPr="001443F0">
          <w:rPr>
            <w:rFonts w:cs="Times New Roman"/>
            <w:color w:val="0000FF"/>
            <w:szCs w:val="23"/>
            <w:u w:val="single"/>
          </w:rPr>
          <w:t>http://www.lsc.gov/media-center/galleries-multimedia/gallery/media-assets</w:t>
        </w:r>
      </w:hyperlink>
      <w:r w:rsidRPr="001443F0">
        <w:rPr>
          <w:rFonts w:eastAsia="Calibri" w:cs="Times New Roman"/>
          <w:szCs w:val="23"/>
        </w:rPr>
        <w:t>.</w:t>
      </w:r>
    </w:p>
    <w:p w14:paraId="3E9EC429" w14:textId="77777777" w:rsidR="006632E0" w:rsidRPr="001443F0" w:rsidRDefault="006632E0" w:rsidP="006632E0">
      <w:pPr>
        <w:spacing w:after="0" w:line="240" w:lineRule="auto"/>
        <w:ind w:left="0" w:firstLine="0"/>
        <w:rPr>
          <w:rFonts w:cs="Times New Roman"/>
          <w:b/>
          <w:szCs w:val="23"/>
        </w:rPr>
      </w:pPr>
    </w:p>
    <w:p w14:paraId="6BD82446" w14:textId="77777777" w:rsidR="006632E0" w:rsidRPr="001443F0" w:rsidRDefault="006632E0" w:rsidP="006632E0">
      <w:pPr>
        <w:numPr>
          <w:ilvl w:val="0"/>
          <w:numId w:val="55"/>
        </w:numPr>
        <w:spacing w:after="0" w:line="240" w:lineRule="auto"/>
        <w:ind w:left="0" w:firstLine="0"/>
        <w:contextualSpacing/>
        <w:rPr>
          <w:rFonts w:cs="Times New Roman"/>
          <w:szCs w:val="23"/>
        </w:rPr>
      </w:pPr>
      <w:r w:rsidRPr="001443F0">
        <w:rPr>
          <w:rFonts w:cs="Times New Roman"/>
          <w:b/>
          <w:color w:val="auto"/>
          <w:szCs w:val="23"/>
        </w:rPr>
        <w:t>Intellectual</w:t>
      </w:r>
      <w:r w:rsidRPr="001443F0">
        <w:rPr>
          <w:rFonts w:cs="Times New Roman"/>
          <w:b/>
          <w:szCs w:val="23"/>
        </w:rPr>
        <w:t xml:space="preserve"> Property Rights </w:t>
      </w:r>
      <w:r w:rsidRPr="001443F0">
        <w:rPr>
          <w:rFonts w:cs="Times New Roman"/>
          <w:szCs w:val="23"/>
        </w:rPr>
        <w:t xml:space="preserve">(45 C.F.R. Part 1631). You own all Work Products that you develop or improve using LSC funds, unless you have an agreement with a third-party vendor establishing otherwise. Work Products for purposes of this provision include all writings, technology, inventions, discoveries, processes, techniques, methods, ideas, concepts, research, proposals, products, and materials that you develop or improve using LSC funds. Regardless of who owns the Work Products, you and LSC have a royalty-free, nonexclusive, and irrevocable license to use, reproduce, distribute, publish, and prepare derivative works of the LSC funded Work Products, including making those works available to other LSC grantees and access to justice partners. </w:t>
      </w:r>
    </w:p>
    <w:p w14:paraId="5DF46F50" w14:textId="77777777" w:rsidR="006632E0" w:rsidRPr="001443F0" w:rsidRDefault="006632E0" w:rsidP="006632E0">
      <w:pPr>
        <w:spacing w:after="0" w:line="240" w:lineRule="auto"/>
        <w:ind w:left="0" w:firstLine="0"/>
        <w:contextualSpacing/>
        <w:rPr>
          <w:rFonts w:cs="Times New Roman"/>
          <w:b/>
          <w:szCs w:val="23"/>
        </w:rPr>
      </w:pPr>
    </w:p>
    <w:p w14:paraId="055F40D5" w14:textId="77777777" w:rsidR="006632E0" w:rsidRPr="001443F0" w:rsidRDefault="006632E0" w:rsidP="006632E0">
      <w:pPr>
        <w:spacing w:after="0" w:line="240" w:lineRule="auto"/>
        <w:ind w:left="0" w:firstLine="0"/>
        <w:contextualSpacing/>
        <w:rPr>
          <w:rFonts w:cs="Times New Roman"/>
          <w:szCs w:val="23"/>
        </w:rPr>
      </w:pPr>
      <w:r w:rsidRPr="001443F0">
        <w:rPr>
          <w:rFonts w:cs="Times New Roman"/>
          <w:szCs w:val="23"/>
        </w:rPr>
        <w:t xml:space="preserve">You own any preexisting Work Products developed or improved using non-LSC funds, unless you have an agreement with a third-party vendor establishing otherwise, and our license does not apply to those preexisting works. </w:t>
      </w:r>
    </w:p>
    <w:p w14:paraId="3246ED04" w14:textId="77777777" w:rsidR="006632E0" w:rsidRPr="001443F0" w:rsidRDefault="006632E0" w:rsidP="006632E0">
      <w:pPr>
        <w:spacing w:after="0" w:line="240" w:lineRule="auto"/>
        <w:ind w:left="0" w:firstLine="0"/>
        <w:contextualSpacing/>
        <w:rPr>
          <w:rFonts w:cs="Times New Roman"/>
          <w:szCs w:val="23"/>
        </w:rPr>
      </w:pPr>
    </w:p>
    <w:p w14:paraId="65FF90C9" w14:textId="77777777" w:rsidR="006632E0" w:rsidRPr="001443F0" w:rsidRDefault="006632E0" w:rsidP="006632E0">
      <w:pPr>
        <w:spacing w:after="0" w:line="240" w:lineRule="auto"/>
        <w:ind w:left="0" w:firstLine="0"/>
        <w:contextualSpacing/>
        <w:rPr>
          <w:rFonts w:cs="Times New Roman"/>
          <w:szCs w:val="23"/>
        </w:rPr>
      </w:pPr>
      <w:r w:rsidRPr="001443F0">
        <w:rPr>
          <w:rFonts w:cs="Times New Roman"/>
          <w:szCs w:val="23"/>
        </w:rPr>
        <w:t>You must have a written contract with third-party vendors who develop or improve LSC-funded Work Products. The contract must include a provision disclosing your and LSC’s royalty-free, nonexclusive, and irrevocable license and prohibiting third-party vendors from denying its existence, challenging its legality, or interfering with LSC’s full exercise of it.</w:t>
      </w:r>
    </w:p>
    <w:p w14:paraId="18626329" w14:textId="77777777" w:rsidR="006632E0" w:rsidRPr="001443F0" w:rsidRDefault="006632E0" w:rsidP="006632E0">
      <w:pPr>
        <w:spacing w:after="0" w:line="240" w:lineRule="auto"/>
        <w:ind w:left="0" w:firstLine="0"/>
        <w:contextualSpacing/>
        <w:rPr>
          <w:rFonts w:cs="Times New Roman"/>
          <w:szCs w:val="23"/>
        </w:rPr>
      </w:pPr>
    </w:p>
    <w:p w14:paraId="1182E434" w14:textId="77777777" w:rsidR="006632E0" w:rsidRPr="001443F0" w:rsidRDefault="006632E0" w:rsidP="006632E0">
      <w:pPr>
        <w:spacing w:after="0" w:line="240" w:lineRule="auto"/>
        <w:ind w:left="0" w:firstLine="0"/>
        <w:contextualSpacing/>
        <w:rPr>
          <w:rFonts w:cs="Times New Roman"/>
          <w:szCs w:val="23"/>
        </w:rPr>
      </w:pPr>
      <w:r w:rsidRPr="001443F0">
        <w:rPr>
          <w:rFonts w:cs="Times New Roman"/>
          <w:szCs w:val="23"/>
        </w:rPr>
        <w:t>This provision does not prevent a developer or vendor from charging costs related to the use of the Work Products, such as implementation, integration, and on-going use (e.g., hosting and maintenance) costs.</w:t>
      </w:r>
    </w:p>
    <w:p w14:paraId="65795D3B" w14:textId="77777777" w:rsidR="006632E0" w:rsidRPr="001443F0" w:rsidRDefault="006632E0" w:rsidP="006632E0">
      <w:pPr>
        <w:spacing w:after="0" w:line="240" w:lineRule="auto"/>
        <w:ind w:left="0" w:firstLine="0"/>
        <w:rPr>
          <w:rFonts w:cs="Times New Roman"/>
          <w:szCs w:val="23"/>
        </w:rPr>
      </w:pPr>
    </w:p>
    <w:p w14:paraId="7BFA7F11" w14:textId="77777777" w:rsidR="006632E0" w:rsidRPr="001443F0" w:rsidRDefault="006632E0" w:rsidP="006632E0">
      <w:pPr>
        <w:numPr>
          <w:ilvl w:val="0"/>
          <w:numId w:val="55"/>
        </w:numPr>
        <w:spacing w:after="0" w:line="240" w:lineRule="auto"/>
        <w:ind w:left="0" w:firstLine="0"/>
        <w:contextualSpacing/>
        <w:rPr>
          <w:rFonts w:cs="Times New Roman"/>
          <w:color w:val="auto"/>
          <w:szCs w:val="23"/>
        </w:rPr>
      </w:pPr>
      <w:r w:rsidRPr="001443F0">
        <w:rPr>
          <w:rFonts w:cs="Times New Roman"/>
          <w:b/>
          <w:color w:val="auto"/>
          <w:szCs w:val="23"/>
        </w:rPr>
        <w:t>No Obligation to Fund.</w:t>
      </w:r>
      <w:r w:rsidRPr="001443F0">
        <w:rPr>
          <w:rFonts w:cs="Times New Roman"/>
          <w:color w:val="auto"/>
          <w:szCs w:val="23"/>
        </w:rPr>
        <w:t xml:space="preserve"> LSC has no obligation to fund your grant award. The amount of your award depends on LSC’s congressional appropriations. Congress may reduce, rescind, sequester, or terminate LSC’s grant funds, or impose additional requirements or restrictions on their use, at any time. </w:t>
      </w:r>
      <w:r w:rsidRPr="001443F0">
        <w:rPr>
          <w:rFonts w:cs="Times New Roman"/>
          <w:color w:val="auto"/>
          <w:szCs w:val="23"/>
        </w:rPr>
        <w:lastRenderedPageBreak/>
        <w:t xml:space="preserve">Accordingly, the amount of your grant award may change or be subject to additional congressional requirements or restrictions during the grant term. LSC will not be considered in breach of its obligations under these or other LSC grant terms and conditions </w:t>
      </w:r>
      <w:r w:rsidRPr="001443F0">
        <w:rPr>
          <w:rFonts w:cs="Times New Roman"/>
          <w:szCs w:val="23"/>
        </w:rPr>
        <w:t xml:space="preserve">(e.g., TIG and PBIF Grant Terms and Conditions) </w:t>
      </w:r>
      <w:r w:rsidRPr="001443F0">
        <w:rPr>
          <w:rFonts w:cs="Times New Roman"/>
          <w:color w:val="auto"/>
          <w:szCs w:val="23"/>
        </w:rPr>
        <w:t xml:space="preserve">if congressional action or inaction changes the amount of, requirements for, or restrictions on your grant award, nor will you </w:t>
      </w:r>
      <w:r w:rsidRPr="001443F0">
        <w:rPr>
          <w:rFonts w:eastAsia="Calibri" w:cs="Times New Roman"/>
          <w:szCs w:val="23"/>
        </w:rPr>
        <w:t xml:space="preserve">be entitled to due process under LSC regulations at </w:t>
      </w:r>
      <w:hyperlink r:id="rId117" w:history="1">
        <w:r w:rsidRPr="001443F0">
          <w:rPr>
            <w:rFonts w:eastAsia="Calibri" w:cs="Times New Roman"/>
            <w:color w:val="0000FF"/>
            <w:szCs w:val="23"/>
            <w:u w:val="single"/>
          </w:rPr>
          <w:t>Parts 1606</w:t>
        </w:r>
      </w:hyperlink>
      <w:r w:rsidRPr="001443F0">
        <w:rPr>
          <w:rFonts w:eastAsia="Calibri" w:cs="Times New Roman"/>
          <w:szCs w:val="23"/>
        </w:rPr>
        <w:t xml:space="preserve"> (procedures for terminating a grantee) or </w:t>
      </w:r>
      <w:hyperlink r:id="rId118" w:history="1">
        <w:r w:rsidRPr="001443F0">
          <w:rPr>
            <w:rFonts w:eastAsia="Calibri" w:cs="Times New Roman"/>
            <w:color w:val="0000FF"/>
            <w:szCs w:val="23"/>
            <w:u w:val="single"/>
          </w:rPr>
          <w:t>1623</w:t>
        </w:r>
      </w:hyperlink>
      <w:r w:rsidRPr="001443F0">
        <w:rPr>
          <w:rFonts w:eastAsia="Calibri" w:cs="Times New Roman"/>
          <w:szCs w:val="23"/>
        </w:rPr>
        <w:t xml:space="preserve"> (procedures for suspending a grantee) before these types of changes take effect.</w:t>
      </w:r>
    </w:p>
    <w:p w14:paraId="53E998D3" w14:textId="77777777" w:rsidR="006632E0" w:rsidRPr="001443F0" w:rsidRDefault="006632E0" w:rsidP="006632E0">
      <w:pPr>
        <w:spacing w:after="0" w:line="240" w:lineRule="auto"/>
        <w:ind w:left="0" w:firstLine="0"/>
        <w:rPr>
          <w:rFonts w:cs="Times New Roman"/>
          <w:szCs w:val="23"/>
        </w:rPr>
      </w:pPr>
    </w:p>
    <w:p w14:paraId="4398B4FD" w14:textId="77777777" w:rsidR="006632E0" w:rsidRPr="001443F0" w:rsidRDefault="006632E0" w:rsidP="006632E0">
      <w:pPr>
        <w:numPr>
          <w:ilvl w:val="0"/>
          <w:numId w:val="55"/>
        </w:numPr>
        <w:spacing w:after="0" w:line="240" w:lineRule="auto"/>
        <w:ind w:left="0" w:firstLine="0"/>
        <w:contextualSpacing/>
        <w:rPr>
          <w:rFonts w:cs="Times New Roman"/>
          <w:szCs w:val="23"/>
        </w:rPr>
      </w:pPr>
      <w:r w:rsidRPr="001443F0">
        <w:rPr>
          <w:rFonts w:cs="Times New Roman"/>
          <w:b/>
          <w:szCs w:val="23"/>
        </w:rPr>
        <w:t>Governing Law, Mandatory Mediation, and Venue.</w:t>
      </w:r>
      <w:r w:rsidRPr="001443F0">
        <w:rPr>
          <w:rFonts w:cs="Times New Roman"/>
          <w:szCs w:val="23"/>
        </w:rPr>
        <w:t xml:space="preserve"> These and other LSC grant terms and conditions (e.g., TIG and PBIF Grant Terms and Conditions) will be governed, construed, and enforced according to the laws of the District of Columbia, excluding its conflict of laws rules. Any disputes arising from these or other LSC grant terms and conditions or relating to your LSC-funded activities will be exclusively resolved in the federal and local courts of competent jurisdiction located in the District of Columbia. You agree to waive objection to personal jurisdiction in those courts. Before litigating any dispute, we will mediate our dispute, in good faith, with the assistance of the </w:t>
      </w:r>
      <w:hyperlink r:id="rId119" w:history="1">
        <w:r w:rsidRPr="001443F0">
          <w:rPr>
            <w:rFonts w:cs="Times New Roman"/>
            <w:color w:val="0000FF"/>
            <w:szCs w:val="23"/>
            <w:u w:val="single"/>
          </w:rPr>
          <w:t>Federal Mediation and Conciliation Service (FMCS)</w:t>
        </w:r>
      </w:hyperlink>
      <w:r w:rsidRPr="001443F0">
        <w:rPr>
          <w:rFonts w:cs="Times New Roman"/>
          <w:szCs w:val="23"/>
        </w:rPr>
        <w:t>, a free, government-sponsored, dispute resolution service headquartered in the District of Columbia.</w:t>
      </w:r>
    </w:p>
    <w:p w14:paraId="54641BAF" w14:textId="77777777" w:rsidR="006632E0" w:rsidRPr="001443F0" w:rsidRDefault="006632E0" w:rsidP="006632E0">
      <w:pPr>
        <w:spacing w:after="0" w:line="240" w:lineRule="auto"/>
        <w:ind w:left="0" w:firstLine="0"/>
        <w:rPr>
          <w:rFonts w:cs="Times New Roman"/>
          <w:szCs w:val="23"/>
        </w:rPr>
      </w:pPr>
    </w:p>
    <w:p w14:paraId="1F86F73F" w14:textId="77777777" w:rsidR="006632E0" w:rsidRPr="001443F0" w:rsidRDefault="006632E0" w:rsidP="006632E0">
      <w:pPr>
        <w:numPr>
          <w:ilvl w:val="0"/>
          <w:numId w:val="55"/>
        </w:numPr>
        <w:spacing w:after="0" w:line="240" w:lineRule="auto"/>
        <w:ind w:left="0" w:firstLine="0"/>
        <w:contextualSpacing/>
        <w:rPr>
          <w:rFonts w:cs="Times New Roman"/>
          <w:szCs w:val="23"/>
        </w:rPr>
      </w:pPr>
      <w:r w:rsidRPr="001443F0">
        <w:rPr>
          <w:rFonts w:cs="Times New Roman"/>
          <w:b/>
          <w:szCs w:val="23"/>
        </w:rPr>
        <w:t>Assignment</w:t>
      </w:r>
      <w:r w:rsidRPr="001443F0">
        <w:rPr>
          <w:rFonts w:cs="Times New Roman"/>
          <w:szCs w:val="23"/>
        </w:rPr>
        <w:t>. You may not transfer or assign any LSC grant, income derived from an LSC grant, any real or personal property funded in whole or in part with an LSC grant, or any of your rights or obligations under these or other LSC grant terms and conditions without obtaining LSC’s advance written consent, including submission and approval of a Successor in Interest Agreement, when applicable.</w:t>
      </w:r>
    </w:p>
    <w:p w14:paraId="17C7EA3B" w14:textId="77777777" w:rsidR="006632E0" w:rsidRPr="001443F0" w:rsidRDefault="006632E0" w:rsidP="006632E0">
      <w:pPr>
        <w:spacing w:after="0" w:line="240" w:lineRule="auto"/>
        <w:ind w:left="0" w:firstLine="0"/>
        <w:rPr>
          <w:rFonts w:cs="Times New Roman"/>
          <w:b/>
          <w:szCs w:val="23"/>
        </w:rPr>
      </w:pPr>
    </w:p>
    <w:p w14:paraId="6B7191B4" w14:textId="77777777" w:rsidR="006632E0" w:rsidRPr="001443F0" w:rsidRDefault="006632E0" w:rsidP="006632E0">
      <w:pPr>
        <w:numPr>
          <w:ilvl w:val="0"/>
          <w:numId w:val="55"/>
        </w:numPr>
        <w:spacing w:after="0" w:line="240" w:lineRule="auto"/>
        <w:ind w:left="0" w:firstLine="0"/>
        <w:contextualSpacing/>
        <w:rPr>
          <w:rFonts w:cs="Times New Roman"/>
          <w:szCs w:val="23"/>
        </w:rPr>
      </w:pPr>
      <w:r w:rsidRPr="001443F0">
        <w:rPr>
          <w:rFonts w:cs="Times New Roman"/>
          <w:b/>
          <w:szCs w:val="23"/>
        </w:rPr>
        <w:t>Indemnification</w:t>
      </w:r>
      <w:r w:rsidRPr="001443F0">
        <w:rPr>
          <w:rFonts w:cs="Times New Roman"/>
          <w:szCs w:val="23"/>
        </w:rPr>
        <w:t>. You will indemnify, hold harmless, and defend LSC and its officers, directors, employees, agents, and assignees against any and all losses, damages, liabilities, deficiencies, claims, actions, judgments, settlements, interest, awards, penalties, fines, costs, or expenses, including reasonable attorneys' fees, that LSC incurs as a result of a third-party claim alleging that:</w:t>
      </w:r>
    </w:p>
    <w:p w14:paraId="7EEF9009" w14:textId="77777777" w:rsidR="006632E0" w:rsidRPr="001443F0" w:rsidRDefault="006632E0" w:rsidP="006632E0">
      <w:pPr>
        <w:numPr>
          <w:ilvl w:val="0"/>
          <w:numId w:val="53"/>
        </w:numPr>
        <w:spacing w:after="0" w:line="240" w:lineRule="auto"/>
        <w:contextualSpacing/>
        <w:rPr>
          <w:rFonts w:cs="Times New Roman"/>
          <w:szCs w:val="23"/>
        </w:rPr>
      </w:pPr>
      <w:r w:rsidRPr="001443F0">
        <w:rPr>
          <w:rFonts w:cs="Times New Roman"/>
          <w:szCs w:val="23"/>
        </w:rPr>
        <w:t>you breached these or other LSC grant terms and conditions;</w:t>
      </w:r>
    </w:p>
    <w:p w14:paraId="4775ADF8" w14:textId="77777777" w:rsidR="006632E0" w:rsidRPr="001443F0" w:rsidRDefault="006632E0" w:rsidP="006632E0">
      <w:pPr>
        <w:numPr>
          <w:ilvl w:val="0"/>
          <w:numId w:val="53"/>
        </w:numPr>
        <w:spacing w:after="0" w:line="240" w:lineRule="auto"/>
        <w:contextualSpacing/>
        <w:rPr>
          <w:rFonts w:cs="Times New Roman"/>
          <w:szCs w:val="23"/>
        </w:rPr>
      </w:pPr>
      <w:r w:rsidRPr="001443F0">
        <w:rPr>
          <w:rFonts w:cs="Times New Roman"/>
          <w:szCs w:val="23"/>
        </w:rPr>
        <w:t xml:space="preserve">you acted negligently, grossly negligently, intentionally, or failed to act when you had a duty to do so, while performing your obligations under these or other LSC grant terms and conditions; </w:t>
      </w:r>
    </w:p>
    <w:p w14:paraId="089FD0F3" w14:textId="77777777" w:rsidR="006632E0" w:rsidRPr="001443F0" w:rsidRDefault="006632E0" w:rsidP="006632E0">
      <w:pPr>
        <w:numPr>
          <w:ilvl w:val="0"/>
          <w:numId w:val="53"/>
        </w:numPr>
        <w:spacing w:after="0" w:line="240" w:lineRule="auto"/>
        <w:contextualSpacing/>
        <w:rPr>
          <w:rFonts w:cs="Times New Roman"/>
          <w:szCs w:val="23"/>
        </w:rPr>
      </w:pPr>
      <w:r w:rsidRPr="001443F0">
        <w:rPr>
          <w:rFonts w:cs="Times New Roman"/>
          <w:szCs w:val="23"/>
        </w:rPr>
        <w:t>your negligent, grossly negligent, or intentional acts or omissions while performing your obligations under these or other LSC grant terms and conditions caused bodily injury, death, or damage to real or tangible personal property; or</w:t>
      </w:r>
    </w:p>
    <w:p w14:paraId="761FA32F" w14:textId="77777777" w:rsidR="006632E0" w:rsidRPr="001443F0" w:rsidRDefault="006632E0" w:rsidP="006632E0">
      <w:pPr>
        <w:numPr>
          <w:ilvl w:val="0"/>
          <w:numId w:val="53"/>
        </w:numPr>
        <w:spacing w:after="0" w:line="240" w:lineRule="auto"/>
        <w:contextualSpacing/>
        <w:rPr>
          <w:rFonts w:cs="Times New Roman"/>
          <w:szCs w:val="23"/>
        </w:rPr>
      </w:pPr>
      <w:r w:rsidRPr="001443F0">
        <w:rPr>
          <w:rFonts w:cs="Times New Roman"/>
          <w:szCs w:val="23"/>
        </w:rPr>
        <w:t>you failed to comply with any applicable federal, state, or local laws, regulations or codes while performing your obligations under these or other LSC grant terms and conditions.</w:t>
      </w:r>
    </w:p>
    <w:p w14:paraId="36C44905" w14:textId="77777777" w:rsidR="006632E0" w:rsidRPr="001443F0" w:rsidRDefault="006632E0" w:rsidP="006632E0">
      <w:pPr>
        <w:spacing w:after="0" w:line="240" w:lineRule="auto"/>
        <w:ind w:left="0" w:firstLine="0"/>
        <w:rPr>
          <w:rFonts w:cs="Times New Roman"/>
          <w:szCs w:val="23"/>
        </w:rPr>
      </w:pPr>
    </w:p>
    <w:p w14:paraId="233223E7" w14:textId="77777777" w:rsidR="006632E0" w:rsidRPr="003E62B8" w:rsidRDefault="006632E0" w:rsidP="006632E0">
      <w:pPr>
        <w:numPr>
          <w:ilvl w:val="0"/>
          <w:numId w:val="55"/>
        </w:numPr>
        <w:spacing w:after="0" w:line="240" w:lineRule="auto"/>
        <w:ind w:left="0" w:firstLine="0"/>
        <w:contextualSpacing/>
        <w:rPr>
          <w:rFonts w:ascii="Times New Roman" w:hAnsi="Times New Roman" w:cs="Times New Roman"/>
        </w:rPr>
      </w:pPr>
      <w:r w:rsidRPr="001443F0">
        <w:rPr>
          <w:rFonts w:cs="Times New Roman"/>
          <w:b/>
          <w:szCs w:val="23"/>
        </w:rPr>
        <w:t xml:space="preserve">Amendments and Waiver. </w:t>
      </w:r>
      <w:r w:rsidRPr="001443F0">
        <w:rPr>
          <w:rFonts w:cs="Times New Roman"/>
          <w:szCs w:val="23"/>
        </w:rPr>
        <w:t xml:space="preserve">LSC may amend or waive any of these or other LSC grant terms and conditions, as circumstances may require. To be effective, an amendment or waiver must be in writing and delivered to you. </w:t>
      </w:r>
    </w:p>
    <w:p w14:paraId="55981BA6" w14:textId="77777777" w:rsidR="006632E0" w:rsidRPr="003E62B8" w:rsidRDefault="006632E0" w:rsidP="006632E0">
      <w:pPr>
        <w:spacing w:after="0" w:line="240" w:lineRule="auto"/>
        <w:ind w:left="0" w:firstLine="0"/>
        <w:rPr>
          <w:rFonts w:ascii="Times New Roman" w:hAnsi="Times New Roman" w:cs="Times New Roman"/>
          <w:b/>
        </w:rPr>
      </w:pPr>
    </w:p>
    <w:p w14:paraId="47699B20" w14:textId="77777777" w:rsidR="006632E0" w:rsidRPr="001443F0" w:rsidRDefault="006632E0" w:rsidP="006632E0">
      <w:pPr>
        <w:numPr>
          <w:ilvl w:val="0"/>
          <w:numId w:val="55"/>
        </w:numPr>
        <w:spacing w:after="0" w:line="240" w:lineRule="auto"/>
        <w:ind w:left="0" w:firstLine="0"/>
        <w:contextualSpacing/>
        <w:rPr>
          <w:rFonts w:cs="Times New Roman"/>
        </w:rPr>
      </w:pPr>
      <w:r w:rsidRPr="001443F0">
        <w:rPr>
          <w:rFonts w:cs="Times New Roman"/>
          <w:b/>
          <w:color w:val="auto"/>
          <w:szCs w:val="23"/>
        </w:rPr>
        <w:t>Conflicting</w:t>
      </w:r>
      <w:r w:rsidRPr="001443F0">
        <w:rPr>
          <w:rFonts w:cs="Times New Roman"/>
          <w:b/>
        </w:rPr>
        <w:t xml:space="preserve"> Terms. </w:t>
      </w:r>
      <w:r w:rsidRPr="001443F0">
        <w:rPr>
          <w:rFonts w:cs="Times New Roman"/>
        </w:rPr>
        <w:t>If there is a conflict between these or other LSC grant terms and conditions and any provision of the LSC Act, LSC appropriations, or LSC regulations, then your grant will be governed by the applicable provision of the LSC Act, LSC appropriations, and/or LSC regulations, consistent with the Severability section below.</w:t>
      </w:r>
    </w:p>
    <w:p w14:paraId="39710313" w14:textId="77777777" w:rsidR="006632E0" w:rsidRPr="001443F0" w:rsidRDefault="006632E0" w:rsidP="006632E0">
      <w:pPr>
        <w:spacing w:after="0" w:line="240" w:lineRule="auto"/>
        <w:ind w:left="0" w:firstLine="0"/>
        <w:rPr>
          <w:rFonts w:cs="Times New Roman"/>
          <w:b/>
        </w:rPr>
      </w:pPr>
    </w:p>
    <w:p w14:paraId="3F8FD1AF" w14:textId="77777777" w:rsidR="006632E0" w:rsidRPr="001443F0" w:rsidRDefault="006632E0" w:rsidP="006632E0">
      <w:pPr>
        <w:numPr>
          <w:ilvl w:val="0"/>
          <w:numId w:val="55"/>
        </w:numPr>
        <w:spacing w:after="0" w:line="240" w:lineRule="auto"/>
        <w:ind w:left="0" w:firstLine="0"/>
        <w:contextualSpacing/>
        <w:rPr>
          <w:rFonts w:cs="Times New Roman"/>
        </w:rPr>
      </w:pPr>
      <w:r w:rsidRPr="001443F0">
        <w:rPr>
          <w:rFonts w:cs="Times New Roman"/>
          <w:b/>
        </w:rPr>
        <w:t>Entire Agreement</w:t>
      </w:r>
      <w:r w:rsidRPr="001443F0">
        <w:rPr>
          <w:rFonts w:cs="Times New Roman"/>
        </w:rPr>
        <w:t xml:space="preserve">. These Terms and Conditions constitute our entire agreement with respect to your 2019 Basic Field Grant, and supersede all previous agreements, oral or written, relating to your 2019 Basic Field Grant. </w:t>
      </w:r>
    </w:p>
    <w:p w14:paraId="0B6C01FE" w14:textId="77777777" w:rsidR="006632E0" w:rsidRPr="001443F0" w:rsidRDefault="006632E0" w:rsidP="006632E0">
      <w:pPr>
        <w:ind w:left="720"/>
        <w:contextualSpacing/>
        <w:rPr>
          <w:rFonts w:cs="Times New Roman"/>
          <w:b/>
        </w:rPr>
      </w:pPr>
    </w:p>
    <w:p w14:paraId="49951177" w14:textId="77777777" w:rsidR="006632E0" w:rsidRPr="003E62B8" w:rsidRDefault="006632E0" w:rsidP="006632E0">
      <w:pPr>
        <w:numPr>
          <w:ilvl w:val="0"/>
          <w:numId w:val="55"/>
        </w:numPr>
        <w:spacing w:after="0" w:line="240" w:lineRule="auto"/>
        <w:ind w:left="0" w:firstLine="0"/>
        <w:contextualSpacing/>
        <w:rPr>
          <w:rFonts w:ascii="Times New Roman" w:hAnsi="Times New Roman" w:cs="Times New Roman"/>
        </w:rPr>
      </w:pPr>
      <w:r w:rsidRPr="001443F0">
        <w:rPr>
          <w:rFonts w:cs="Times New Roman"/>
          <w:b/>
        </w:rPr>
        <w:t>Severability.</w:t>
      </w:r>
      <w:r w:rsidRPr="001443F0">
        <w:rPr>
          <w:rFonts w:cs="Times New Roman"/>
        </w:rPr>
        <w:t xml:space="preserve"> The invalidity of any provision of these or other LSC grant terms and conditions will in no way affect the validity of any other provision. If any provision of these or other LSC grant terms </w:t>
      </w:r>
      <w:r w:rsidRPr="001443F0">
        <w:rPr>
          <w:rFonts w:cs="Times New Roman"/>
        </w:rPr>
        <w:lastRenderedPageBreak/>
        <w:t>and conditions cannot be legally enforced to its fullest extent, then such provision will be enforceable to the maximum extent permitted by law, and we consent and agree that such provision may be judicially modified accordingly in any proceeding brought to enforce such provision.</w:t>
      </w:r>
    </w:p>
    <w:p w14:paraId="76CBD1CD" w14:textId="77777777" w:rsidR="006632E0" w:rsidRPr="003E62B8" w:rsidRDefault="006632E0" w:rsidP="006632E0">
      <w:pPr>
        <w:spacing w:after="0" w:line="240" w:lineRule="auto"/>
        <w:ind w:left="0" w:firstLine="0"/>
        <w:contextualSpacing/>
        <w:rPr>
          <w:rFonts w:ascii="Times New Roman" w:hAnsi="Times New Roman" w:cs="Times New Roman"/>
        </w:rPr>
      </w:pPr>
    </w:p>
    <w:p w14:paraId="043CA1EF" w14:textId="77777777" w:rsidR="006632E0" w:rsidRDefault="006632E0" w:rsidP="006632E0">
      <w:pPr>
        <w:spacing w:after="160" w:line="259" w:lineRule="auto"/>
        <w:ind w:left="0" w:firstLine="0"/>
        <w:jc w:val="left"/>
        <w:rPr>
          <w:color w:val="auto"/>
          <w:szCs w:val="23"/>
        </w:rPr>
      </w:pPr>
      <w:r>
        <w:rPr>
          <w:color w:val="auto"/>
          <w:szCs w:val="23"/>
        </w:rPr>
        <w:br w:type="page"/>
      </w:r>
    </w:p>
    <w:p w14:paraId="251CF610" w14:textId="77777777" w:rsidR="006632E0" w:rsidRPr="00A43044" w:rsidRDefault="006632E0" w:rsidP="006632E0">
      <w:pPr>
        <w:keepNext/>
        <w:keepLines/>
        <w:spacing w:after="0" w:line="240" w:lineRule="auto"/>
        <w:ind w:left="0" w:firstLine="0"/>
        <w:jc w:val="center"/>
        <w:outlineLvl w:val="0"/>
        <w:rPr>
          <w:rFonts w:eastAsia="Times New Roman" w:cs="Times New Roman"/>
          <w:b/>
          <w:color w:val="365F91"/>
          <w:sz w:val="32"/>
          <w:szCs w:val="32"/>
        </w:rPr>
      </w:pPr>
      <w:bookmarkStart w:id="38" w:name="_Toc510265663"/>
      <w:r w:rsidRPr="00A43044">
        <w:rPr>
          <w:rFonts w:eastAsia="Times New Roman" w:cs="Times New Roman"/>
          <w:b/>
          <w:color w:val="365F91"/>
          <w:sz w:val="32"/>
          <w:szCs w:val="32"/>
        </w:rPr>
        <w:lastRenderedPageBreak/>
        <w:t>LSC Certification Form</w:t>
      </w:r>
      <w:bookmarkEnd w:id="38"/>
    </w:p>
    <w:p w14:paraId="63188C0B" w14:textId="77777777" w:rsidR="006632E0" w:rsidRPr="00A43044" w:rsidRDefault="006632E0" w:rsidP="006632E0">
      <w:pPr>
        <w:keepNext/>
        <w:keepLines/>
        <w:spacing w:after="0" w:line="240" w:lineRule="auto"/>
        <w:ind w:left="0" w:firstLine="0"/>
        <w:jc w:val="center"/>
        <w:outlineLvl w:val="0"/>
        <w:rPr>
          <w:rFonts w:eastAsia="Times New Roman" w:cs="Times New Roman"/>
          <w:b/>
          <w:color w:val="365F91"/>
          <w:sz w:val="18"/>
          <w:szCs w:val="18"/>
        </w:rPr>
      </w:pPr>
    </w:p>
    <w:p w14:paraId="3FC15FBB" w14:textId="77777777" w:rsidR="006632E0" w:rsidRPr="00A43044" w:rsidRDefault="006632E0" w:rsidP="006632E0">
      <w:pPr>
        <w:keepNext/>
        <w:keepLines/>
        <w:pBdr>
          <w:top w:val="single" w:sz="24" w:space="1" w:color="C00000"/>
        </w:pBdr>
        <w:spacing w:after="0" w:line="240" w:lineRule="auto"/>
        <w:ind w:left="-450" w:firstLine="0"/>
        <w:jc w:val="center"/>
        <w:outlineLvl w:val="0"/>
        <w:rPr>
          <w:rFonts w:eastAsia="Times New Roman" w:cs="Times New Roman"/>
          <w:b/>
          <w:color w:val="365F91"/>
          <w:sz w:val="18"/>
          <w:szCs w:val="18"/>
        </w:rPr>
      </w:pPr>
    </w:p>
    <w:p w14:paraId="78826BB0" w14:textId="77777777" w:rsidR="006632E0" w:rsidRPr="00A43044" w:rsidRDefault="006632E0" w:rsidP="006632E0">
      <w:pPr>
        <w:spacing w:after="120" w:line="240" w:lineRule="auto"/>
        <w:ind w:left="-450" w:right="58" w:firstLine="0"/>
        <w:rPr>
          <w:color w:val="auto"/>
          <w:szCs w:val="23"/>
        </w:rPr>
      </w:pPr>
      <w:r w:rsidRPr="00A43044">
        <w:rPr>
          <w:color w:val="auto"/>
          <w:szCs w:val="23"/>
        </w:rPr>
        <w:t xml:space="preserve">All applicants must complete this certification. This certification requires the signatures of the applicant’s Executive Director/Chief Executive Officer and the Governing/Policy Body Chairperson. Once signed, please convert this document to a PDF file and upload it with the application at </w:t>
      </w:r>
      <w:hyperlink r:id="rId120" w:history="1">
        <w:r w:rsidRPr="00A43044">
          <w:rPr>
            <w:color w:val="0000FF"/>
            <w:szCs w:val="23"/>
            <w:u w:val="single"/>
          </w:rPr>
          <w:t>www.lscgrants.lsc.gov</w:t>
        </w:r>
      </w:hyperlink>
      <w:r w:rsidRPr="00A43044">
        <w:rPr>
          <w:color w:val="auto"/>
          <w:szCs w:val="23"/>
        </w:rPr>
        <w:t>.</w:t>
      </w:r>
    </w:p>
    <w:p w14:paraId="3E6A2836" w14:textId="34FCA63E" w:rsidR="006632E0" w:rsidRPr="00A43044" w:rsidRDefault="006632E0" w:rsidP="006632E0">
      <w:pPr>
        <w:spacing w:after="120" w:line="240" w:lineRule="auto"/>
        <w:ind w:left="-450" w:right="58" w:firstLine="0"/>
        <w:rPr>
          <w:b/>
          <w:color w:val="auto"/>
          <w:szCs w:val="23"/>
        </w:rPr>
      </w:pPr>
      <w:r w:rsidRPr="00A43044">
        <w:rPr>
          <w:b/>
          <w:color w:val="auto"/>
          <w:szCs w:val="23"/>
        </w:rPr>
        <w:t xml:space="preserve">Please </w:t>
      </w:r>
      <w:r w:rsidR="003B6EFC">
        <w:rPr>
          <w:b/>
          <w:color w:val="auto"/>
          <w:szCs w:val="23"/>
        </w:rPr>
        <w:t xml:space="preserve">complete and </w:t>
      </w:r>
      <w:r w:rsidRPr="00A43044">
        <w:rPr>
          <w:b/>
          <w:color w:val="auto"/>
          <w:szCs w:val="23"/>
        </w:rPr>
        <w:t xml:space="preserve">upload this certification form </w:t>
      </w:r>
      <w:r>
        <w:rPr>
          <w:b/>
          <w:color w:val="auto"/>
          <w:szCs w:val="23"/>
        </w:rPr>
        <w:t>with the 2019 grant application</w:t>
      </w:r>
      <w:r w:rsidRPr="00A43044">
        <w:rPr>
          <w:b/>
          <w:color w:val="auto"/>
          <w:szCs w:val="23"/>
        </w:rPr>
        <w:t>.</w:t>
      </w:r>
    </w:p>
    <w:p w14:paraId="09958167" w14:textId="77777777" w:rsidR="006632E0" w:rsidRPr="00A43044" w:rsidRDefault="006632E0" w:rsidP="006632E0">
      <w:pPr>
        <w:spacing w:after="120" w:line="240" w:lineRule="auto"/>
        <w:ind w:left="-450" w:right="58" w:firstLine="0"/>
        <w:rPr>
          <w:b/>
          <w:color w:val="auto"/>
          <w:szCs w:val="23"/>
        </w:rPr>
      </w:pPr>
      <w:r w:rsidRPr="00A43044">
        <w:rPr>
          <w:b/>
          <w:color w:val="auto"/>
          <w:szCs w:val="23"/>
        </w:rPr>
        <w:t>APPLICANT NAME: _____________________________________________________________</w:t>
      </w:r>
    </w:p>
    <w:p w14:paraId="47920178" w14:textId="77777777" w:rsidR="006632E0" w:rsidRPr="00A43044" w:rsidRDefault="006632E0" w:rsidP="006632E0">
      <w:pPr>
        <w:spacing w:after="120" w:line="240" w:lineRule="auto"/>
        <w:ind w:left="-450" w:right="58" w:firstLine="0"/>
        <w:rPr>
          <w:b/>
          <w:color w:val="auto"/>
          <w:szCs w:val="23"/>
        </w:rPr>
      </w:pPr>
      <w:r w:rsidRPr="00A43044">
        <w:rPr>
          <w:b/>
          <w:color w:val="auto"/>
          <w:szCs w:val="23"/>
        </w:rPr>
        <w:t>APPLICANT NUMBER: __________________________________________________________</w:t>
      </w:r>
    </w:p>
    <w:p w14:paraId="474F2326" w14:textId="77777777" w:rsidR="006632E0" w:rsidRPr="00A43044" w:rsidRDefault="006632E0" w:rsidP="006632E0">
      <w:pPr>
        <w:spacing w:after="120" w:line="240" w:lineRule="auto"/>
        <w:ind w:left="-450" w:right="58" w:firstLine="0"/>
        <w:rPr>
          <w:color w:val="auto"/>
          <w:szCs w:val="23"/>
        </w:rPr>
      </w:pPr>
      <w:r w:rsidRPr="00A43044">
        <w:rPr>
          <w:color w:val="auto"/>
          <w:szCs w:val="23"/>
        </w:rPr>
        <w:t>By signing this certification form, you certify the following:</w:t>
      </w:r>
    </w:p>
    <w:p w14:paraId="42043861" w14:textId="77777777" w:rsidR="006632E0" w:rsidRPr="00A43044" w:rsidRDefault="006632E0" w:rsidP="006632E0">
      <w:pPr>
        <w:numPr>
          <w:ilvl w:val="0"/>
          <w:numId w:val="47"/>
        </w:numPr>
        <w:spacing w:after="120" w:line="240" w:lineRule="auto"/>
        <w:ind w:left="-90" w:right="58"/>
        <w:rPr>
          <w:color w:val="auto"/>
          <w:szCs w:val="23"/>
        </w:rPr>
      </w:pPr>
      <w:r w:rsidRPr="00A43044">
        <w:rPr>
          <w:color w:val="auto"/>
          <w:szCs w:val="23"/>
        </w:rPr>
        <w:t>That the statements made in your grant application are true and correct.</w:t>
      </w:r>
    </w:p>
    <w:p w14:paraId="36F3B755" w14:textId="77777777" w:rsidR="006632E0" w:rsidRPr="00A43044" w:rsidRDefault="006632E0" w:rsidP="006632E0">
      <w:pPr>
        <w:numPr>
          <w:ilvl w:val="0"/>
          <w:numId w:val="47"/>
        </w:numPr>
        <w:spacing w:after="120" w:line="240" w:lineRule="auto"/>
        <w:ind w:left="-90" w:right="58"/>
        <w:rPr>
          <w:color w:val="auto"/>
          <w:szCs w:val="23"/>
        </w:rPr>
      </w:pPr>
      <w:r w:rsidRPr="00A43044">
        <w:rPr>
          <w:color w:val="auto"/>
          <w:szCs w:val="23"/>
        </w:rPr>
        <w:t>That you have the legal authority to apply for and receive a grant from LSC. You certify that the signatories have been authorized to bind your organization applying for this grant.</w:t>
      </w:r>
    </w:p>
    <w:p w14:paraId="3ECD0667" w14:textId="77777777" w:rsidR="006632E0" w:rsidRPr="00A43044" w:rsidRDefault="006632E0" w:rsidP="006632E0">
      <w:pPr>
        <w:numPr>
          <w:ilvl w:val="0"/>
          <w:numId w:val="47"/>
        </w:numPr>
        <w:spacing w:after="120" w:line="240" w:lineRule="auto"/>
        <w:ind w:left="-90" w:right="58"/>
        <w:rPr>
          <w:color w:val="auto"/>
          <w:szCs w:val="23"/>
        </w:rPr>
      </w:pPr>
      <w:r w:rsidRPr="00A43044">
        <w:rPr>
          <w:color w:val="auto"/>
          <w:szCs w:val="23"/>
        </w:rPr>
        <w:t xml:space="preserve">That you will comply with the Grant Terms and Conditions if awarded an LSC grant. You certify that you will maintain a copy of your grant application, additional materials submitted, the Terms and Conditions, and signed Certification Form and make these materials available to LSC upon request. </w:t>
      </w:r>
    </w:p>
    <w:p w14:paraId="5A7B850B" w14:textId="77777777" w:rsidR="006632E0" w:rsidRPr="00A43044" w:rsidRDefault="006632E0" w:rsidP="006632E0">
      <w:pPr>
        <w:numPr>
          <w:ilvl w:val="0"/>
          <w:numId w:val="47"/>
        </w:numPr>
        <w:spacing w:after="120" w:line="240" w:lineRule="auto"/>
        <w:ind w:left="-90" w:right="58"/>
        <w:rPr>
          <w:sz w:val="22"/>
        </w:rPr>
      </w:pPr>
      <w:r w:rsidRPr="00A43044">
        <w:rPr>
          <w:color w:val="auto"/>
          <w:szCs w:val="23"/>
        </w:rPr>
        <w:t>That you have not been convicted of any felony criminal violations of any federal law within the preceding 24 months</w:t>
      </w:r>
      <w:r w:rsidRPr="00A43044">
        <w:rPr>
          <w:color w:val="auto"/>
        </w:rPr>
        <w:t>.</w:t>
      </w:r>
    </w:p>
    <w:p w14:paraId="4FABD8DA" w14:textId="77777777" w:rsidR="006632E0" w:rsidRPr="00A43044" w:rsidRDefault="006632E0" w:rsidP="006632E0">
      <w:pPr>
        <w:numPr>
          <w:ilvl w:val="0"/>
          <w:numId w:val="47"/>
        </w:numPr>
        <w:spacing w:after="120" w:line="240" w:lineRule="auto"/>
        <w:ind w:left="-90" w:right="58"/>
        <w:rPr>
          <w:color w:val="auto"/>
        </w:rPr>
      </w:pPr>
      <w:r w:rsidRPr="00A43044">
        <w:rPr>
          <w:color w:val="auto"/>
        </w:rPr>
        <w:t>That you do not have any unpaid federal tax liabilities that have been assessed, for which all judicial and administrative remedies have been exhausted or have lapsed, and that are not being paid in a timely manner pursuant to an agreement with the authority responsible for collecting the tax liability.</w:t>
      </w:r>
    </w:p>
    <w:p w14:paraId="0EAB0594" w14:textId="77777777" w:rsidR="006632E0" w:rsidRPr="00A43044" w:rsidRDefault="006632E0" w:rsidP="006632E0">
      <w:pPr>
        <w:numPr>
          <w:ilvl w:val="0"/>
          <w:numId w:val="47"/>
        </w:numPr>
        <w:spacing w:after="120" w:line="240" w:lineRule="auto"/>
        <w:ind w:left="-90" w:right="58"/>
        <w:contextualSpacing/>
        <w:rPr>
          <w:color w:val="auto"/>
        </w:rPr>
      </w:pPr>
      <w:r w:rsidRPr="00A43044">
        <w:rPr>
          <w:color w:val="auto"/>
        </w:rPr>
        <w:t>That, to the best of your knowledge and belief, you:</w:t>
      </w:r>
    </w:p>
    <w:p w14:paraId="5201C533" w14:textId="77777777" w:rsidR="006632E0" w:rsidRPr="00A43044" w:rsidRDefault="006632E0" w:rsidP="006632E0">
      <w:pPr>
        <w:numPr>
          <w:ilvl w:val="0"/>
          <w:numId w:val="48"/>
        </w:numPr>
        <w:spacing w:after="120" w:line="240" w:lineRule="auto"/>
        <w:ind w:left="270" w:right="58"/>
        <w:contextualSpacing/>
        <w:rPr>
          <w:color w:val="auto"/>
          <w:szCs w:val="23"/>
        </w:rPr>
      </w:pPr>
      <w:r w:rsidRPr="00A43044">
        <w:rPr>
          <w:color w:val="auto"/>
          <w:szCs w:val="23"/>
        </w:rPr>
        <w:t>have filed all federal tax returns required during the three years preceding this certification, and</w:t>
      </w:r>
    </w:p>
    <w:p w14:paraId="28F7057A" w14:textId="77777777" w:rsidR="006632E0" w:rsidRPr="00A43044" w:rsidRDefault="006632E0" w:rsidP="006632E0">
      <w:pPr>
        <w:numPr>
          <w:ilvl w:val="0"/>
          <w:numId w:val="48"/>
        </w:numPr>
        <w:spacing w:after="120" w:line="240" w:lineRule="auto"/>
        <w:ind w:left="270" w:right="58"/>
        <w:contextualSpacing/>
        <w:rPr>
          <w:color w:val="auto"/>
          <w:szCs w:val="23"/>
        </w:rPr>
      </w:pPr>
      <w:r w:rsidRPr="00A43044">
        <w:rPr>
          <w:color w:val="auto"/>
          <w:szCs w:val="23"/>
        </w:rPr>
        <w:t>have not been convicted of a criminal offense under the Internal Revenue Code of 1986, and</w:t>
      </w:r>
    </w:p>
    <w:p w14:paraId="2799EBE5" w14:textId="77777777" w:rsidR="006632E0" w:rsidRPr="00A43044" w:rsidRDefault="006632E0" w:rsidP="006632E0">
      <w:pPr>
        <w:numPr>
          <w:ilvl w:val="0"/>
          <w:numId w:val="48"/>
        </w:numPr>
        <w:spacing w:after="120" w:line="240" w:lineRule="auto"/>
        <w:ind w:left="270" w:right="58"/>
        <w:contextualSpacing/>
        <w:rPr>
          <w:color w:val="auto"/>
          <w:szCs w:val="23"/>
        </w:rPr>
      </w:pPr>
      <w:r w:rsidRPr="00A43044">
        <w:rPr>
          <w:color w:val="auto"/>
          <w:szCs w:val="23"/>
        </w:rPr>
        <w:t>have not, more than ninety days prior to certification, been notified of any unpaid federal tax assessment for which the liability remains unsatisfied, unless:</w:t>
      </w:r>
    </w:p>
    <w:p w14:paraId="56FB6A1C" w14:textId="77777777" w:rsidR="006632E0" w:rsidRPr="00A43044" w:rsidRDefault="006632E0" w:rsidP="006632E0">
      <w:pPr>
        <w:numPr>
          <w:ilvl w:val="1"/>
          <w:numId w:val="49"/>
        </w:numPr>
        <w:spacing w:after="120" w:line="240" w:lineRule="auto"/>
        <w:ind w:left="630" w:right="58"/>
        <w:contextualSpacing/>
        <w:rPr>
          <w:color w:val="auto"/>
          <w:szCs w:val="23"/>
        </w:rPr>
      </w:pPr>
      <w:r w:rsidRPr="00A43044">
        <w:rPr>
          <w:color w:val="auto"/>
          <w:szCs w:val="23"/>
        </w:rPr>
        <w:t>the assessment is the subject of an installment agreement or offer in compromise that has been approved by the Internal Revenue Service and is not in default, or</w:t>
      </w:r>
    </w:p>
    <w:p w14:paraId="06229DAD" w14:textId="77777777" w:rsidR="006632E0" w:rsidRPr="00A43044" w:rsidRDefault="006632E0" w:rsidP="006632E0">
      <w:pPr>
        <w:numPr>
          <w:ilvl w:val="1"/>
          <w:numId w:val="49"/>
        </w:numPr>
        <w:spacing w:after="120" w:line="240" w:lineRule="auto"/>
        <w:ind w:left="630" w:right="58"/>
        <w:contextualSpacing/>
        <w:rPr>
          <w:color w:val="auto"/>
          <w:szCs w:val="23"/>
        </w:rPr>
      </w:pPr>
      <w:r w:rsidRPr="00A43044">
        <w:rPr>
          <w:color w:val="auto"/>
          <w:szCs w:val="23"/>
        </w:rPr>
        <w:t>the assessment is the subject of a non-frivolous administrative or judicial proceeding.</w:t>
      </w:r>
    </w:p>
    <w:p w14:paraId="79079FBB" w14:textId="77777777" w:rsidR="006632E0" w:rsidRDefault="006632E0" w:rsidP="006632E0">
      <w:pPr>
        <w:spacing w:after="0" w:line="240" w:lineRule="auto"/>
        <w:ind w:left="0" w:right="60" w:firstLine="0"/>
        <w:rPr>
          <w:color w:val="auto"/>
          <w:szCs w:val="23"/>
        </w:rPr>
      </w:pPr>
    </w:p>
    <w:p w14:paraId="3487B761" w14:textId="77777777" w:rsidR="006632E0" w:rsidRPr="00A43044" w:rsidRDefault="006632E0" w:rsidP="006632E0">
      <w:pPr>
        <w:spacing w:after="0" w:line="240" w:lineRule="auto"/>
        <w:ind w:left="-450" w:right="60" w:firstLine="0"/>
        <w:rPr>
          <w:color w:val="auto"/>
          <w:szCs w:val="23"/>
        </w:rPr>
      </w:pPr>
      <w:r w:rsidRPr="00A43044">
        <w:rPr>
          <w:color w:val="auto"/>
          <w:szCs w:val="23"/>
        </w:rPr>
        <w:t xml:space="preserve">You understand and agree that, if this certification is made falsely, or if you fail to comply in any material respects with the terms and conditions or any applicable law or regulation, you and/or the signatories may be subject to civil and/or criminal penalties under federal law (see </w:t>
      </w:r>
      <w:hyperlink r:id="rId121" w:history="1">
        <w:r w:rsidRPr="00A43044">
          <w:rPr>
            <w:color w:val="0000FF"/>
            <w:szCs w:val="23"/>
            <w:u w:val="single"/>
          </w:rPr>
          <w:t>45 C.F.R. Part 1640</w:t>
        </w:r>
      </w:hyperlink>
      <w:r w:rsidRPr="00A43044">
        <w:rPr>
          <w:color w:val="auto"/>
          <w:szCs w:val="23"/>
        </w:rPr>
        <w:t>).</w:t>
      </w:r>
    </w:p>
    <w:p w14:paraId="5592D430" w14:textId="77777777" w:rsidR="006632E0" w:rsidRPr="00A43044" w:rsidRDefault="006632E0" w:rsidP="006632E0">
      <w:pPr>
        <w:spacing w:after="0" w:line="240" w:lineRule="auto"/>
        <w:ind w:left="0" w:right="60" w:firstLine="0"/>
        <w:rPr>
          <w:color w:val="auto"/>
        </w:rPr>
      </w:pPr>
    </w:p>
    <w:p w14:paraId="7CE30801" w14:textId="374E4459" w:rsidR="006632E0" w:rsidRPr="00A43044" w:rsidRDefault="006632E0" w:rsidP="006632E0">
      <w:pPr>
        <w:spacing w:after="0" w:line="240" w:lineRule="auto"/>
        <w:ind w:left="-450" w:right="60"/>
        <w:rPr>
          <w:color w:val="auto"/>
        </w:rPr>
      </w:pPr>
      <w:r w:rsidRPr="00A43044">
        <w:rPr>
          <w:color w:val="auto"/>
        </w:rPr>
        <w:t>You understand and agree that if the application is approved, this certification is made as a condition of receiving the grant.</w:t>
      </w:r>
    </w:p>
    <w:p w14:paraId="2CB71503" w14:textId="77777777" w:rsidR="006632E0" w:rsidRPr="00A43044" w:rsidRDefault="006632E0" w:rsidP="006632E0">
      <w:pPr>
        <w:spacing w:after="0" w:line="240" w:lineRule="auto"/>
        <w:ind w:left="0" w:right="60" w:firstLine="0"/>
        <w:rPr>
          <w:color w:val="auto"/>
          <w:szCs w:val="23"/>
        </w:rPr>
      </w:pPr>
    </w:p>
    <w:tbl>
      <w:tblPr>
        <w:tblStyle w:val="TableGrid"/>
        <w:tblW w:w="9846"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716"/>
      </w:tblGrid>
      <w:tr w:rsidR="006632E0" w:rsidRPr="00A43044" w14:paraId="42103E91" w14:textId="77777777" w:rsidTr="003B6EFC">
        <w:tc>
          <w:tcPr>
            <w:tcW w:w="5130" w:type="dxa"/>
          </w:tcPr>
          <w:p w14:paraId="06ADD74E" w14:textId="77777777" w:rsidR="006632E0" w:rsidRPr="00A43044" w:rsidRDefault="006632E0" w:rsidP="003B6EFC">
            <w:pPr>
              <w:spacing w:after="0" w:line="240" w:lineRule="auto"/>
              <w:ind w:left="0" w:right="60" w:firstLine="0"/>
              <w:rPr>
                <w:color w:val="auto"/>
                <w:szCs w:val="23"/>
              </w:rPr>
            </w:pPr>
            <w:r w:rsidRPr="00A43044">
              <w:rPr>
                <w:szCs w:val="23"/>
              </w:rPr>
              <w:t xml:space="preserve">______________________________________ Name of Executive Director/Chief Executive </w:t>
            </w:r>
          </w:p>
        </w:tc>
        <w:tc>
          <w:tcPr>
            <w:tcW w:w="4716" w:type="dxa"/>
          </w:tcPr>
          <w:p w14:paraId="56297C30" w14:textId="77777777" w:rsidR="006632E0" w:rsidRPr="00A43044" w:rsidRDefault="006632E0" w:rsidP="003B6EFC">
            <w:pPr>
              <w:spacing w:after="0" w:line="240" w:lineRule="auto"/>
              <w:ind w:left="16" w:hanging="1"/>
              <w:rPr>
                <w:szCs w:val="23"/>
              </w:rPr>
            </w:pPr>
            <w:r w:rsidRPr="00A43044">
              <w:rPr>
                <w:szCs w:val="23"/>
              </w:rPr>
              <w:t xml:space="preserve">_______________________________________ </w:t>
            </w:r>
          </w:p>
          <w:p w14:paraId="108E27C4" w14:textId="77777777" w:rsidR="006632E0" w:rsidRPr="00A43044" w:rsidRDefault="006632E0" w:rsidP="003B6EFC">
            <w:pPr>
              <w:spacing w:after="0" w:line="240" w:lineRule="auto"/>
              <w:ind w:left="16" w:hanging="1"/>
              <w:rPr>
                <w:szCs w:val="23"/>
              </w:rPr>
            </w:pPr>
            <w:r w:rsidRPr="00A43044">
              <w:rPr>
                <w:szCs w:val="23"/>
              </w:rPr>
              <w:t xml:space="preserve">Name of Governing Body Chair (or other organization official authorizing this application) </w:t>
            </w:r>
          </w:p>
          <w:p w14:paraId="38983404" w14:textId="77777777" w:rsidR="006632E0" w:rsidRPr="00A43044" w:rsidRDefault="006632E0" w:rsidP="003B6EFC">
            <w:pPr>
              <w:spacing w:after="0" w:line="240" w:lineRule="auto"/>
              <w:ind w:left="0" w:right="60" w:firstLine="0"/>
              <w:rPr>
                <w:color w:val="auto"/>
                <w:szCs w:val="23"/>
              </w:rPr>
            </w:pPr>
          </w:p>
        </w:tc>
      </w:tr>
      <w:tr w:rsidR="006632E0" w:rsidRPr="00A43044" w14:paraId="12BF9A51" w14:textId="77777777" w:rsidTr="003B6EFC">
        <w:tc>
          <w:tcPr>
            <w:tcW w:w="5130" w:type="dxa"/>
          </w:tcPr>
          <w:p w14:paraId="043D1499" w14:textId="77777777" w:rsidR="006632E0" w:rsidRPr="00A43044" w:rsidRDefault="006632E0" w:rsidP="003B6EFC">
            <w:pPr>
              <w:spacing w:after="0" w:line="240" w:lineRule="auto"/>
              <w:ind w:left="0" w:firstLine="0"/>
              <w:rPr>
                <w:szCs w:val="23"/>
              </w:rPr>
            </w:pPr>
            <w:r w:rsidRPr="00A43044">
              <w:rPr>
                <w:szCs w:val="23"/>
              </w:rPr>
              <w:t xml:space="preserve">_____________________________________ </w:t>
            </w:r>
          </w:p>
          <w:p w14:paraId="364BF5D8" w14:textId="77777777" w:rsidR="006632E0" w:rsidRPr="00A43044" w:rsidRDefault="006632E0" w:rsidP="003B6EFC">
            <w:pPr>
              <w:spacing w:after="0" w:line="240" w:lineRule="auto"/>
              <w:ind w:left="0" w:right="60" w:firstLine="0"/>
              <w:rPr>
                <w:szCs w:val="23"/>
              </w:rPr>
            </w:pPr>
            <w:r w:rsidRPr="00A43044">
              <w:rPr>
                <w:szCs w:val="23"/>
              </w:rPr>
              <w:t>Title</w:t>
            </w:r>
          </w:p>
        </w:tc>
        <w:tc>
          <w:tcPr>
            <w:tcW w:w="4716" w:type="dxa"/>
          </w:tcPr>
          <w:p w14:paraId="1B232528" w14:textId="77777777" w:rsidR="006632E0" w:rsidRPr="00A43044" w:rsidRDefault="006632E0" w:rsidP="003B6EFC">
            <w:pPr>
              <w:spacing w:after="0" w:line="240" w:lineRule="auto"/>
              <w:ind w:left="16" w:hanging="1"/>
              <w:rPr>
                <w:szCs w:val="23"/>
              </w:rPr>
            </w:pPr>
            <w:r w:rsidRPr="00A43044">
              <w:rPr>
                <w:szCs w:val="23"/>
              </w:rPr>
              <w:t>_______________________________________</w:t>
            </w:r>
          </w:p>
          <w:p w14:paraId="2E552029" w14:textId="77777777" w:rsidR="006632E0" w:rsidRPr="00A43044" w:rsidRDefault="006632E0" w:rsidP="003B6EFC">
            <w:pPr>
              <w:spacing w:after="0" w:line="240" w:lineRule="auto"/>
              <w:ind w:left="0" w:right="60" w:firstLine="0"/>
              <w:rPr>
                <w:color w:val="auto"/>
                <w:szCs w:val="23"/>
              </w:rPr>
            </w:pPr>
            <w:r w:rsidRPr="00A43044">
              <w:rPr>
                <w:szCs w:val="23"/>
              </w:rPr>
              <w:t>Title</w:t>
            </w:r>
          </w:p>
        </w:tc>
      </w:tr>
      <w:tr w:rsidR="006632E0" w:rsidRPr="00A43044" w14:paraId="618A8D92" w14:textId="77777777" w:rsidTr="003B6EFC">
        <w:tc>
          <w:tcPr>
            <w:tcW w:w="5130" w:type="dxa"/>
            <w:vAlign w:val="center"/>
          </w:tcPr>
          <w:p w14:paraId="5B8FCB99" w14:textId="77777777" w:rsidR="006632E0" w:rsidRPr="00A43044" w:rsidRDefault="006632E0" w:rsidP="003B6EFC">
            <w:pPr>
              <w:spacing w:after="0" w:line="240" w:lineRule="auto"/>
              <w:ind w:left="0" w:firstLine="0"/>
              <w:rPr>
                <w:szCs w:val="23"/>
              </w:rPr>
            </w:pPr>
            <w:r w:rsidRPr="00A43044">
              <w:rPr>
                <w:szCs w:val="23"/>
              </w:rPr>
              <w:t>_____________________________________</w:t>
            </w:r>
          </w:p>
          <w:p w14:paraId="368292EF" w14:textId="77777777" w:rsidR="006632E0" w:rsidRPr="00A43044" w:rsidRDefault="006632E0" w:rsidP="003B6EFC">
            <w:pPr>
              <w:spacing w:after="0" w:line="240" w:lineRule="auto"/>
              <w:ind w:left="0" w:firstLine="0"/>
              <w:rPr>
                <w:szCs w:val="23"/>
              </w:rPr>
            </w:pPr>
            <w:r w:rsidRPr="00A43044">
              <w:rPr>
                <w:szCs w:val="23"/>
              </w:rPr>
              <w:t>Signature</w:t>
            </w:r>
          </w:p>
        </w:tc>
        <w:tc>
          <w:tcPr>
            <w:tcW w:w="4716" w:type="dxa"/>
            <w:vAlign w:val="center"/>
          </w:tcPr>
          <w:p w14:paraId="4A4BB94F" w14:textId="77777777" w:rsidR="006632E0" w:rsidRPr="00A43044" w:rsidRDefault="006632E0" w:rsidP="003B6EFC">
            <w:pPr>
              <w:spacing w:after="0" w:line="240" w:lineRule="auto"/>
              <w:ind w:left="16" w:hanging="1"/>
              <w:rPr>
                <w:szCs w:val="23"/>
              </w:rPr>
            </w:pPr>
            <w:r w:rsidRPr="00A43044">
              <w:rPr>
                <w:szCs w:val="23"/>
              </w:rPr>
              <w:t>_______________________________________</w:t>
            </w:r>
          </w:p>
          <w:p w14:paraId="5610E769" w14:textId="77777777" w:rsidR="006632E0" w:rsidRPr="00A43044" w:rsidRDefault="006632E0" w:rsidP="003B6EFC">
            <w:pPr>
              <w:spacing w:after="0" w:line="240" w:lineRule="auto"/>
              <w:ind w:left="0" w:right="60" w:firstLine="0"/>
              <w:rPr>
                <w:color w:val="auto"/>
                <w:szCs w:val="23"/>
              </w:rPr>
            </w:pPr>
            <w:r w:rsidRPr="00A43044">
              <w:rPr>
                <w:szCs w:val="23"/>
              </w:rPr>
              <w:t>Signature</w:t>
            </w:r>
          </w:p>
        </w:tc>
      </w:tr>
      <w:tr w:rsidR="006632E0" w:rsidRPr="00A43044" w14:paraId="0BB25696" w14:textId="77777777" w:rsidTr="003B6EFC">
        <w:tc>
          <w:tcPr>
            <w:tcW w:w="5130" w:type="dxa"/>
            <w:vAlign w:val="center"/>
          </w:tcPr>
          <w:p w14:paraId="1B65FF7F" w14:textId="77777777" w:rsidR="006632E0" w:rsidRPr="00A43044" w:rsidRDefault="006632E0" w:rsidP="003B6EFC">
            <w:pPr>
              <w:spacing w:after="0" w:line="240" w:lineRule="auto"/>
              <w:ind w:left="0" w:firstLine="0"/>
              <w:rPr>
                <w:szCs w:val="23"/>
              </w:rPr>
            </w:pPr>
            <w:r w:rsidRPr="00A43044">
              <w:rPr>
                <w:szCs w:val="23"/>
              </w:rPr>
              <w:t>_____________________________________</w:t>
            </w:r>
          </w:p>
          <w:p w14:paraId="33075C5E" w14:textId="77777777" w:rsidR="006632E0" w:rsidRPr="00A43044" w:rsidRDefault="006632E0" w:rsidP="003B6EFC">
            <w:pPr>
              <w:spacing w:after="0" w:line="240" w:lineRule="auto"/>
              <w:ind w:left="0" w:firstLine="0"/>
              <w:rPr>
                <w:szCs w:val="23"/>
              </w:rPr>
            </w:pPr>
            <w:r w:rsidRPr="00A43044">
              <w:rPr>
                <w:szCs w:val="23"/>
              </w:rPr>
              <w:t>Date</w:t>
            </w:r>
          </w:p>
        </w:tc>
        <w:tc>
          <w:tcPr>
            <w:tcW w:w="4716" w:type="dxa"/>
            <w:vAlign w:val="center"/>
          </w:tcPr>
          <w:p w14:paraId="3C6F4296" w14:textId="77777777" w:rsidR="006632E0" w:rsidRPr="00A43044" w:rsidRDefault="006632E0" w:rsidP="003B6EFC">
            <w:pPr>
              <w:spacing w:after="0" w:line="240" w:lineRule="auto"/>
              <w:ind w:left="16" w:hanging="1"/>
              <w:rPr>
                <w:szCs w:val="23"/>
              </w:rPr>
            </w:pPr>
            <w:r w:rsidRPr="00A43044">
              <w:rPr>
                <w:szCs w:val="23"/>
              </w:rPr>
              <w:t>_______________________________________</w:t>
            </w:r>
          </w:p>
          <w:p w14:paraId="135A566D" w14:textId="77777777" w:rsidR="006632E0" w:rsidRPr="00A43044" w:rsidRDefault="006632E0" w:rsidP="003B6EFC">
            <w:pPr>
              <w:spacing w:after="0" w:line="240" w:lineRule="auto"/>
              <w:ind w:left="0" w:right="60" w:firstLine="0"/>
              <w:rPr>
                <w:color w:val="auto"/>
                <w:szCs w:val="23"/>
              </w:rPr>
            </w:pPr>
            <w:r w:rsidRPr="00A43044">
              <w:rPr>
                <w:szCs w:val="23"/>
              </w:rPr>
              <w:t>Date</w:t>
            </w:r>
          </w:p>
        </w:tc>
      </w:tr>
    </w:tbl>
    <w:p w14:paraId="53B07ACE" w14:textId="77777777" w:rsidR="006632E0" w:rsidRPr="00A43044" w:rsidRDefault="006632E0" w:rsidP="006632E0">
      <w:pPr>
        <w:ind w:left="0" w:firstLine="0"/>
      </w:pPr>
    </w:p>
    <w:p w14:paraId="34640129" w14:textId="77777777" w:rsidR="006632E0" w:rsidRPr="00594D23" w:rsidRDefault="006632E0" w:rsidP="006632E0">
      <w:pPr>
        <w:spacing w:after="0" w:line="240" w:lineRule="auto"/>
        <w:ind w:left="0" w:right="60" w:firstLine="0"/>
        <w:rPr>
          <w:color w:val="auto"/>
          <w:szCs w:val="23"/>
        </w:rPr>
      </w:pPr>
    </w:p>
    <w:p w14:paraId="7B8D50F1" w14:textId="77777777" w:rsidR="006632E0" w:rsidRPr="00137D99" w:rsidRDefault="006632E0" w:rsidP="006632E0">
      <w:pPr>
        <w:spacing w:after="0" w:line="240" w:lineRule="auto"/>
        <w:ind w:left="0" w:right="60" w:firstLine="0"/>
        <w:rPr>
          <w:b/>
          <w:color w:val="auto"/>
          <w:szCs w:val="23"/>
        </w:rPr>
      </w:pPr>
    </w:p>
    <w:p w14:paraId="77671F97" w14:textId="77777777" w:rsidR="006632E0" w:rsidRPr="00E93DE4" w:rsidRDefault="006632E0" w:rsidP="006632E0">
      <w:pPr>
        <w:pStyle w:val="Style1"/>
        <w:spacing w:before="0" w:line="240" w:lineRule="auto"/>
        <w:ind w:left="0" w:firstLine="0"/>
        <w:rPr>
          <w:rFonts w:eastAsia="Times New Roman"/>
          <w:b w:val="0"/>
          <w:color w:val="2E74B5"/>
          <w:sz w:val="24"/>
        </w:rPr>
      </w:pPr>
    </w:p>
    <w:p w14:paraId="4A33CF61" w14:textId="77777777" w:rsidR="006632E0" w:rsidRDefault="006632E0" w:rsidP="006632E0">
      <w:pPr>
        <w:spacing w:after="0" w:line="240" w:lineRule="auto"/>
        <w:ind w:left="0" w:firstLine="0"/>
        <w:rPr>
          <w:color w:val="auto"/>
          <w:szCs w:val="23"/>
        </w:rPr>
      </w:pPr>
    </w:p>
    <w:p w14:paraId="6A67DA18" w14:textId="77777777" w:rsidR="009E15DE" w:rsidRDefault="009E15DE" w:rsidP="00A2406B">
      <w:pPr>
        <w:spacing w:after="0" w:line="240" w:lineRule="auto"/>
        <w:ind w:left="0" w:firstLine="0"/>
        <w:jc w:val="left"/>
        <w:rPr>
          <w:b/>
          <w:color w:val="auto"/>
          <w:highlight w:val="yellow"/>
        </w:rPr>
      </w:pPr>
    </w:p>
    <w:sectPr w:rsidR="009E15DE" w:rsidSect="001660F1">
      <w:headerReference w:type="default" r:id="rId122"/>
      <w:pgSz w:w="12240" w:h="15840" w:code="1"/>
      <w:pgMar w:top="905" w:right="1440" w:bottom="1260" w:left="1440" w:header="45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5F6C4" w14:textId="77777777" w:rsidR="00D84C74" w:rsidRDefault="00D84C74" w:rsidP="008804BB">
      <w:pPr>
        <w:spacing w:after="0" w:line="240" w:lineRule="auto"/>
      </w:pPr>
      <w:r>
        <w:separator/>
      </w:r>
    </w:p>
  </w:endnote>
  <w:endnote w:type="continuationSeparator" w:id="0">
    <w:p w14:paraId="75677819" w14:textId="77777777" w:rsidR="00D84C74" w:rsidRDefault="00D84C74" w:rsidP="00880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794C2" w14:textId="77777777" w:rsidR="00D84C74" w:rsidRDefault="00D84C74" w:rsidP="008804BB">
      <w:pPr>
        <w:spacing w:after="0" w:line="240" w:lineRule="auto"/>
      </w:pPr>
      <w:r>
        <w:separator/>
      </w:r>
    </w:p>
  </w:footnote>
  <w:footnote w:type="continuationSeparator" w:id="0">
    <w:p w14:paraId="0D73B880" w14:textId="77777777" w:rsidR="00D84C74" w:rsidRDefault="00D84C74" w:rsidP="00880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E92A4" w14:textId="17E1E46E" w:rsidR="00E023D9" w:rsidRPr="00FE7662" w:rsidRDefault="00E023D9" w:rsidP="001660F1">
    <w:pPr>
      <w:pBdr>
        <w:bottom w:val="single" w:sz="12" w:space="1" w:color="auto"/>
      </w:pBdr>
      <w:tabs>
        <w:tab w:val="center" w:pos="1755"/>
        <w:tab w:val="center" w:pos="5131"/>
        <w:tab w:val="left" w:pos="7884"/>
        <w:tab w:val="right" w:pos="10574"/>
      </w:tabs>
      <w:spacing w:after="0" w:line="240" w:lineRule="auto"/>
      <w:ind w:left="0" w:firstLine="0"/>
      <w:jc w:val="left"/>
      <w:rPr>
        <w:color w:val="C00000"/>
        <w:sz w:val="18"/>
        <w14:textOutline w14:w="3175" w14:cap="rnd" w14:cmpd="sng" w14:algn="ctr">
          <w14:noFill/>
          <w14:prstDash w14:val="solid"/>
          <w14:bevel/>
        </w14:textOutline>
      </w:rPr>
    </w:pPr>
    <w:r w:rsidRPr="00FE7662">
      <w:rPr>
        <w:color w:val="C00000"/>
        <w:sz w:val="18"/>
        <w14:textOutline w14:w="3175" w14:cap="rnd" w14:cmpd="sng" w14:algn="ctr">
          <w14:noFill/>
          <w14:prstDash w14:val="solid"/>
          <w14:bevel/>
        </w14:textOutline>
      </w:rPr>
      <w:t xml:space="preserve">LSC Request for Proposals </w:t>
    </w:r>
    <w:r>
      <w:rPr>
        <w:color w:val="C00000"/>
        <w:sz w:val="18"/>
        <w14:textOutline w14:w="3175" w14:cap="rnd" w14:cmpd="sng" w14:algn="ctr">
          <w14:noFill/>
          <w14:prstDash w14:val="solid"/>
          <w14:bevel/>
        </w14:textOutline>
      </w:rPr>
      <w:tab/>
    </w:r>
    <w:r>
      <w:rPr>
        <w:color w:val="C00000"/>
        <w:sz w:val="18"/>
        <w14:textOutline w14:w="3175" w14:cap="rnd" w14:cmpd="sng" w14:algn="ctr">
          <w14:noFill/>
          <w14:prstDash w14:val="solid"/>
          <w14:bevel/>
        </w14:textOutline>
      </w:rPr>
      <w:tab/>
    </w:r>
    <w:r>
      <w:rPr>
        <w:color w:val="C00000"/>
        <w:sz w:val="18"/>
        <w14:textOutline w14:w="3175" w14:cap="rnd" w14:cmpd="sng" w14:algn="ctr">
          <w14:noFill/>
          <w14:prstDash w14:val="solid"/>
          <w14:bevel/>
        </w14:textOutline>
      </w:rPr>
      <w:tab/>
    </w:r>
    <w:r w:rsidRPr="00FE7662">
      <w:rPr>
        <w:color w:val="C00000"/>
        <w:sz w:val="18"/>
        <w14:textOutline w14:w="3175" w14:cap="rnd" w14:cmpd="sng" w14:algn="ctr">
          <w14:noFill/>
          <w14:prstDash w14:val="solid"/>
          <w14:bevel/>
        </w14:textOutline>
      </w:rPr>
      <w:t xml:space="preserve">Page </w:t>
    </w:r>
    <w:r w:rsidRPr="00FE7662">
      <w:rPr>
        <w:color w:val="C00000"/>
        <w14:textOutline w14:w="3175" w14:cap="rnd" w14:cmpd="sng" w14:algn="ctr">
          <w14:noFill/>
          <w14:prstDash w14:val="solid"/>
          <w14:bevel/>
        </w14:textOutline>
      </w:rPr>
      <w:fldChar w:fldCharType="begin"/>
    </w:r>
    <w:r w:rsidRPr="00FE7662">
      <w:rPr>
        <w:color w:val="C00000"/>
        <w14:textOutline w14:w="3175" w14:cap="rnd" w14:cmpd="sng" w14:algn="ctr">
          <w14:noFill/>
          <w14:prstDash w14:val="solid"/>
          <w14:bevel/>
        </w14:textOutline>
      </w:rPr>
      <w:instrText xml:space="preserve"> PAGE   \* MERGEFORMAT </w:instrText>
    </w:r>
    <w:r w:rsidRPr="00FE7662">
      <w:rPr>
        <w:color w:val="C00000"/>
        <w14:textOutline w14:w="3175" w14:cap="rnd" w14:cmpd="sng" w14:algn="ctr">
          <w14:noFill/>
          <w14:prstDash w14:val="solid"/>
          <w14:bevel/>
        </w14:textOutline>
      </w:rPr>
      <w:fldChar w:fldCharType="separate"/>
    </w:r>
    <w:r w:rsidR="00E55FAD" w:rsidRPr="00E55FAD">
      <w:rPr>
        <w:noProof/>
        <w:color w:val="C00000"/>
        <w:sz w:val="18"/>
        <w14:textOutline w14:w="3175" w14:cap="rnd" w14:cmpd="sng" w14:algn="ctr">
          <w14:noFill/>
          <w14:prstDash w14:val="solid"/>
          <w14:bevel/>
        </w14:textOutline>
      </w:rPr>
      <w:t>20</w:t>
    </w:r>
    <w:r w:rsidRPr="00FE7662">
      <w:rPr>
        <w:color w:val="C00000"/>
        <w:sz w:val="18"/>
        <w14:textOutline w14:w="3175" w14:cap="rnd" w14:cmpd="sng" w14:algn="ctr">
          <w14:noFill/>
          <w14:prstDash w14:val="solid"/>
          <w14:bevel/>
        </w14:textOutline>
      </w:rPr>
      <w:fldChar w:fldCharType="end"/>
    </w:r>
  </w:p>
  <w:p w14:paraId="35BC6EBA" w14:textId="77777777" w:rsidR="00E023D9" w:rsidRPr="00670F37" w:rsidRDefault="00E023D9" w:rsidP="00670F37">
    <w:pPr>
      <w:tabs>
        <w:tab w:val="center" w:pos="1755"/>
        <w:tab w:val="center" w:pos="5131"/>
        <w:tab w:val="right" w:pos="10574"/>
      </w:tabs>
      <w:spacing w:after="0" w:line="240" w:lineRule="auto"/>
      <w:ind w:left="0" w:firstLine="0"/>
      <w:jc w:val="left"/>
      <w:rPr>
        <w:color w:val="C00000"/>
        <w14:textOutline w14:w="3175" w14:cap="rnd" w14:cmpd="sng" w14:algn="ctr">
          <w14:solidFill>
            <w14:srgbClr w14:val="C00000"/>
          </w14:solidFill>
          <w14:prstDash w14:val="solid"/>
          <w14:bevel/>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5FDD"/>
    <w:multiLevelType w:val="hybridMultilevel"/>
    <w:tmpl w:val="CBE24CFE"/>
    <w:lvl w:ilvl="0" w:tplc="85347A84">
      <w:start w:val="1"/>
      <w:numFmt w:val="bullet"/>
      <w:lvlText w:val=""/>
      <w:lvlJc w:val="left"/>
      <w:pPr>
        <w:ind w:left="1440" w:hanging="360"/>
      </w:pPr>
      <w:rPr>
        <w:rFonts w:ascii="Wingdings" w:hAnsi="Wingdings" w:hint="default"/>
      </w:rPr>
    </w:lvl>
    <w:lvl w:ilvl="1" w:tplc="34C267F4">
      <w:start w:val="1"/>
      <w:numFmt w:val="bullet"/>
      <w:lvlText w:val="–"/>
      <w:lvlJc w:val="left"/>
      <w:pPr>
        <w:ind w:left="2160" w:hanging="360"/>
      </w:pPr>
      <w:rPr>
        <w:rFonts w:ascii="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343A5A"/>
    <w:multiLevelType w:val="hybridMultilevel"/>
    <w:tmpl w:val="3714481A"/>
    <w:lvl w:ilvl="0" w:tplc="04090019">
      <w:start w:val="1"/>
      <w:numFmt w:val="lowerLetter"/>
      <w:lvlText w:val="%1."/>
      <w:lvlJc w:val="left"/>
      <w:pPr>
        <w:ind w:left="1891"/>
      </w:pPr>
      <w:rPr>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2728D"/>
    <w:multiLevelType w:val="hybridMultilevel"/>
    <w:tmpl w:val="B6A45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60AC5"/>
    <w:multiLevelType w:val="hybridMultilevel"/>
    <w:tmpl w:val="A38476B4"/>
    <w:lvl w:ilvl="0" w:tplc="04090019">
      <w:start w:val="1"/>
      <w:numFmt w:val="lowerLetter"/>
      <w:lvlText w:val="%1."/>
      <w:lvlJc w:val="left"/>
      <w:pPr>
        <w:ind w:left="151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E2175"/>
    <w:multiLevelType w:val="hybridMultilevel"/>
    <w:tmpl w:val="65804DA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0E3E1A07"/>
    <w:multiLevelType w:val="hybridMultilevel"/>
    <w:tmpl w:val="51DA7328"/>
    <w:lvl w:ilvl="0" w:tplc="E84C7030">
      <w:start w:val="1"/>
      <w:numFmt w:val="decimal"/>
      <w:lvlText w:val="%1."/>
      <w:lvlJc w:val="left"/>
      <w:pPr>
        <w:ind w:left="1157"/>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853A6D06">
      <w:start w:val="1"/>
      <w:numFmt w:val="lowerLetter"/>
      <w:lvlText w:val="%2"/>
      <w:lvlJc w:val="left"/>
      <w:pPr>
        <w:ind w:left="10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16FE823E">
      <w:start w:val="1"/>
      <w:numFmt w:val="lowerRoman"/>
      <w:lvlText w:val="%3"/>
      <w:lvlJc w:val="left"/>
      <w:pPr>
        <w:ind w:left="18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E68E55EC">
      <w:start w:val="1"/>
      <w:numFmt w:val="decimal"/>
      <w:lvlText w:val="%4"/>
      <w:lvlJc w:val="left"/>
      <w:pPr>
        <w:ind w:left="25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B1EAE714">
      <w:start w:val="1"/>
      <w:numFmt w:val="lowerLetter"/>
      <w:lvlText w:val="%5"/>
      <w:lvlJc w:val="left"/>
      <w:pPr>
        <w:ind w:left="32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A0183EEE">
      <w:start w:val="1"/>
      <w:numFmt w:val="lowerRoman"/>
      <w:lvlText w:val="%6"/>
      <w:lvlJc w:val="left"/>
      <w:pPr>
        <w:ind w:left="39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B4500AD6">
      <w:start w:val="1"/>
      <w:numFmt w:val="decimal"/>
      <w:lvlText w:val="%7"/>
      <w:lvlJc w:val="left"/>
      <w:pPr>
        <w:ind w:left="46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12883D32">
      <w:start w:val="1"/>
      <w:numFmt w:val="lowerLetter"/>
      <w:lvlText w:val="%8"/>
      <w:lvlJc w:val="left"/>
      <w:pPr>
        <w:ind w:left="54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FA84453A">
      <w:start w:val="1"/>
      <w:numFmt w:val="lowerRoman"/>
      <w:lvlText w:val="%9"/>
      <w:lvlJc w:val="left"/>
      <w:pPr>
        <w:ind w:left="61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0F131166"/>
    <w:multiLevelType w:val="hybridMultilevel"/>
    <w:tmpl w:val="4EC42A3E"/>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7" w15:restartNumberingAfterBreak="0">
    <w:nsid w:val="10263E5A"/>
    <w:multiLevelType w:val="hybridMultilevel"/>
    <w:tmpl w:val="38DA7164"/>
    <w:lvl w:ilvl="0" w:tplc="A6FA4004">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5296C"/>
    <w:multiLevelType w:val="hybridMultilevel"/>
    <w:tmpl w:val="C2E2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95B82"/>
    <w:multiLevelType w:val="hybridMultilevel"/>
    <w:tmpl w:val="B8006E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14A5396B"/>
    <w:multiLevelType w:val="hybridMultilevel"/>
    <w:tmpl w:val="F0C205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CA45C1"/>
    <w:multiLevelType w:val="hybridMultilevel"/>
    <w:tmpl w:val="674AFBFA"/>
    <w:lvl w:ilvl="0" w:tplc="04090003">
      <w:start w:val="1"/>
      <w:numFmt w:val="bullet"/>
      <w:lvlText w:val="o"/>
      <w:lvlJc w:val="left"/>
      <w:pPr>
        <w:ind w:left="1531" w:hanging="360"/>
      </w:pPr>
      <w:rPr>
        <w:rFonts w:ascii="Courier New" w:hAnsi="Courier New" w:cs="Courier New"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12" w15:restartNumberingAfterBreak="0">
    <w:nsid w:val="15F74DDB"/>
    <w:multiLevelType w:val="hybridMultilevel"/>
    <w:tmpl w:val="C0889FBC"/>
    <w:lvl w:ilvl="0" w:tplc="04090019">
      <w:start w:val="1"/>
      <w:numFmt w:val="lowerLetter"/>
      <w:lvlText w:val="%1."/>
      <w:lvlJc w:val="left"/>
      <w:pPr>
        <w:ind w:left="1891"/>
      </w:pPr>
      <w:rPr>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DE4451"/>
    <w:multiLevelType w:val="hybridMultilevel"/>
    <w:tmpl w:val="E9FAD220"/>
    <w:lvl w:ilvl="0" w:tplc="BCD4CC44">
      <w:start w:val="1"/>
      <w:numFmt w:val="decimal"/>
      <w:lvlText w:val="%1."/>
      <w:lvlJc w:val="left"/>
      <w:pPr>
        <w:ind w:left="1157"/>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853A6D06">
      <w:start w:val="1"/>
      <w:numFmt w:val="lowerLetter"/>
      <w:lvlText w:val="%2"/>
      <w:lvlJc w:val="left"/>
      <w:pPr>
        <w:ind w:left="10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16FE823E">
      <w:start w:val="1"/>
      <w:numFmt w:val="lowerRoman"/>
      <w:lvlText w:val="%3"/>
      <w:lvlJc w:val="left"/>
      <w:pPr>
        <w:ind w:left="18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E68E55EC">
      <w:start w:val="1"/>
      <w:numFmt w:val="decimal"/>
      <w:lvlText w:val="%4"/>
      <w:lvlJc w:val="left"/>
      <w:pPr>
        <w:ind w:left="25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B1EAE714">
      <w:start w:val="1"/>
      <w:numFmt w:val="lowerLetter"/>
      <w:lvlText w:val="%5"/>
      <w:lvlJc w:val="left"/>
      <w:pPr>
        <w:ind w:left="32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A0183EEE">
      <w:start w:val="1"/>
      <w:numFmt w:val="lowerRoman"/>
      <w:lvlText w:val="%6"/>
      <w:lvlJc w:val="left"/>
      <w:pPr>
        <w:ind w:left="39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B4500AD6">
      <w:start w:val="1"/>
      <w:numFmt w:val="decimal"/>
      <w:lvlText w:val="%7"/>
      <w:lvlJc w:val="left"/>
      <w:pPr>
        <w:ind w:left="46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12883D32">
      <w:start w:val="1"/>
      <w:numFmt w:val="lowerLetter"/>
      <w:lvlText w:val="%8"/>
      <w:lvlJc w:val="left"/>
      <w:pPr>
        <w:ind w:left="54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FA84453A">
      <w:start w:val="1"/>
      <w:numFmt w:val="lowerRoman"/>
      <w:lvlText w:val="%9"/>
      <w:lvlJc w:val="left"/>
      <w:pPr>
        <w:ind w:left="61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189B1FF0"/>
    <w:multiLevelType w:val="hybridMultilevel"/>
    <w:tmpl w:val="CE18F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C324E1"/>
    <w:multiLevelType w:val="hybridMultilevel"/>
    <w:tmpl w:val="07966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6D3032"/>
    <w:multiLevelType w:val="hybridMultilevel"/>
    <w:tmpl w:val="51DA7328"/>
    <w:lvl w:ilvl="0" w:tplc="E84C7030">
      <w:start w:val="1"/>
      <w:numFmt w:val="decimal"/>
      <w:lvlText w:val="%1."/>
      <w:lvlJc w:val="left"/>
      <w:pPr>
        <w:ind w:left="1157"/>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853A6D06">
      <w:start w:val="1"/>
      <w:numFmt w:val="lowerLetter"/>
      <w:lvlText w:val="%2"/>
      <w:lvlJc w:val="left"/>
      <w:pPr>
        <w:ind w:left="10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16FE823E">
      <w:start w:val="1"/>
      <w:numFmt w:val="lowerRoman"/>
      <w:lvlText w:val="%3"/>
      <w:lvlJc w:val="left"/>
      <w:pPr>
        <w:ind w:left="18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E68E55EC">
      <w:start w:val="1"/>
      <w:numFmt w:val="decimal"/>
      <w:lvlText w:val="%4"/>
      <w:lvlJc w:val="left"/>
      <w:pPr>
        <w:ind w:left="25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B1EAE714">
      <w:start w:val="1"/>
      <w:numFmt w:val="lowerLetter"/>
      <w:lvlText w:val="%5"/>
      <w:lvlJc w:val="left"/>
      <w:pPr>
        <w:ind w:left="32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A0183EEE">
      <w:start w:val="1"/>
      <w:numFmt w:val="lowerRoman"/>
      <w:lvlText w:val="%6"/>
      <w:lvlJc w:val="left"/>
      <w:pPr>
        <w:ind w:left="39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B4500AD6">
      <w:start w:val="1"/>
      <w:numFmt w:val="decimal"/>
      <w:lvlText w:val="%7"/>
      <w:lvlJc w:val="left"/>
      <w:pPr>
        <w:ind w:left="46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12883D32">
      <w:start w:val="1"/>
      <w:numFmt w:val="lowerLetter"/>
      <w:lvlText w:val="%8"/>
      <w:lvlJc w:val="left"/>
      <w:pPr>
        <w:ind w:left="54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FA84453A">
      <w:start w:val="1"/>
      <w:numFmt w:val="lowerRoman"/>
      <w:lvlText w:val="%9"/>
      <w:lvlJc w:val="left"/>
      <w:pPr>
        <w:ind w:left="61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1B9F5351"/>
    <w:multiLevelType w:val="hybridMultilevel"/>
    <w:tmpl w:val="E836F5EC"/>
    <w:lvl w:ilvl="0" w:tplc="04090019">
      <w:start w:val="1"/>
      <w:numFmt w:val="lowerLetter"/>
      <w:lvlText w:val="%1."/>
      <w:lvlJc w:val="left"/>
      <w:pPr>
        <w:ind w:left="151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B758C3"/>
    <w:multiLevelType w:val="hybridMultilevel"/>
    <w:tmpl w:val="03B82A9E"/>
    <w:lvl w:ilvl="0" w:tplc="85347A8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ED9232F"/>
    <w:multiLevelType w:val="hybridMultilevel"/>
    <w:tmpl w:val="BE0A0558"/>
    <w:lvl w:ilvl="0" w:tplc="7870F208">
      <w:start w:val="1"/>
      <w:numFmt w:val="decimal"/>
      <w:lvlText w:val="%1."/>
      <w:lvlJc w:val="left"/>
      <w:pPr>
        <w:ind w:left="1157"/>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6106B09E">
      <w:start w:val="1"/>
      <w:numFmt w:val="lowerLetter"/>
      <w:lvlText w:val="%2."/>
      <w:lvlJc w:val="left"/>
      <w:pPr>
        <w:ind w:left="153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22600AE6">
      <w:start w:val="1"/>
      <w:numFmt w:val="lowerRoman"/>
      <w:lvlText w:val="%3"/>
      <w:lvlJc w:val="left"/>
      <w:pPr>
        <w:ind w:left="14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96B06BAA">
      <w:start w:val="1"/>
      <w:numFmt w:val="decimal"/>
      <w:lvlText w:val="%4"/>
      <w:lvlJc w:val="left"/>
      <w:pPr>
        <w:ind w:left="21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E67A92EC">
      <w:start w:val="1"/>
      <w:numFmt w:val="lowerLetter"/>
      <w:lvlText w:val="%5"/>
      <w:lvlJc w:val="left"/>
      <w:pPr>
        <w:ind w:left="28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14B84C84">
      <w:start w:val="1"/>
      <w:numFmt w:val="lowerRoman"/>
      <w:lvlText w:val="%6"/>
      <w:lvlJc w:val="left"/>
      <w:pPr>
        <w:ind w:left="36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F70881C8">
      <w:start w:val="1"/>
      <w:numFmt w:val="decimal"/>
      <w:lvlText w:val="%7"/>
      <w:lvlJc w:val="left"/>
      <w:pPr>
        <w:ind w:left="43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4028CFB6">
      <w:start w:val="1"/>
      <w:numFmt w:val="lowerLetter"/>
      <w:lvlText w:val="%8"/>
      <w:lvlJc w:val="left"/>
      <w:pPr>
        <w:ind w:left="50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13FAAC4C">
      <w:start w:val="1"/>
      <w:numFmt w:val="lowerRoman"/>
      <w:lvlText w:val="%9"/>
      <w:lvlJc w:val="left"/>
      <w:pPr>
        <w:ind w:left="57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1F8F5A36"/>
    <w:multiLevelType w:val="hybridMultilevel"/>
    <w:tmpl w:val="5A328FE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17150F"/>
    <w:multiLevelType w:val="hybridMultilevel"/>
    <w:tmpl w:val="1BB2F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8107D6"/>
    <w:multiLevelType w:val="hybridMultilevel"/>
    <w:tmpl w:val="94D2C140"/>
    <w:lvl w:ilvl="0" w:tplc="2CAE6F6E">
      <w:start w:val="1"/>
      <w:numFmt w:val="decimal"/>
      <w:lvlText w:val="%1."/>
      <w:lvlJc w:val="left"/>
      <w:pPr>
        <w:ind w:left="1157"/>
      </w:pPr>
      <w:rPr>
        <w:rFonts w:ascii="Garamond" w:eastAsia="Garamond" w:hAnsi="Garamond" w:cs="Garamond"/>
        <w:b/>
        <w:i w:val="0"/>
        <w:strike w:val="0"/>
        <w:dstrike w:val="0"/>
        <w:color w:val="000000"/>
        <w:sz w:val="23"/>
        <w:szCs w:val="23"/>
        <w:u w:val="none" w:color="000000"/>
        <w:bdr w:val="none" w:sz="0" w:space="0" w:color="auto"/>
        <w:shd w:val="clear" w:color="auto" w:fill="auto"/>
        <w:vertAlign w:val="baseline"/>
      </w:rPr>
    </w:lvl>
    <w:lvl w:ilvl="1" w:tplc="F20A0A46">
      <w:start w:val="1"/>
      <w:numFmt w:val="lowerLetter"/>
      <w:lvlText w:val="%2."/>
      <w:lvlJc w:val="left"/>
      <w:pPr>
        <w:ind w:left="1546"/>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9E5E04D6">
      <w:start w:val="1"/>
      <w:numFmt w:val="lowerRoman"/>
      <w:lvlText w:val="%3"/>
      <w:lvlJc w:val="left"/>
      <w:pPr>
        <w:ind w:left="14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D2E8A22A">
      <w:start w:val="1"/>
      <w:numFmt w:val="decimal"/>
      <w:lvlText w:val="%4"/>
      <w:lvlJc w:val="left"/>
      <w:pPr>
        <w:ind w:left="21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B0E4B51A">
      <w:start w:val="1"/>
      <w:numFmt w:val="lowerLetter"/>
      <w:lvlText w:val="%5"/>
      <w:lvlJc w:val="left"/>
      <w:pPr>
        <w:ind w:left="28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3F54F6DC">
      <w:start w:val="1"/>
      <w:numFmt w:val="lowerRoman"/>
      <w:lvlText w:val="%6"/>
      <w:lvlJc w:val="left"/>
      <w:pPr>
        <w:ind w:left="36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F772940E">
      <w:start w:val="1"/>
      <w:numFmt w:val="decimal"/>
      <w:lvlText w:val="%7"/>
      <w:lvlJc w:val="left"/>
      <w:pPr>
        <w:ind w:left="43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42A8B846">
      <w:start w:val="1"/>
      <w:numFmt w:val="lowerLetter"/>
      <w:lvlText w:val="%8"/>
      <w:lvlJc w:val="left"/>
      <w:pPr>
        <w:ind w:left="50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F814B3C0">
      <w:start w:val="1"/>
      <w:numFmt w:val="lowerRoman"/>
      <w:lvlText w:val="%9"/>
      <w:lvlJc w:val="left"/>
      <w:pPr>
        <w:ind w:left="57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23" w15:restartNumberingAfterBreak="0">
    <w:nsid w:val="22C64493"/>
    <w:multiLevelType w:val="hybridMultilevel"/>
    <w:tmpl w:val="F87C7616"/>
    <w:lvl w:ilvl="0" w:tplc="04090019">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4796235"/>
    <w:multiLevelType w:val="hybridMultilevel"/>
    <w:tmpl w:val="938C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3B1FCF"/>
    <w:multiLevelType w:val="hybridMultilevel"/>
    <w:tmpl w:val="1D3C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605ABD"/>
    <w:multiLevelType w:val="hybridMultilevel"/>
    <w:tmpl w:val="F94A2AA4"/>
    <w:lvl w:ilvl="0" w:tplc="4BF4513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AE13963"/>
    <w:multiLevelType w:val="hybridMultilevel"/>
    <w:tmpl w:val="3D624BFA"/>
    <w:lvl w:ilvl="0" w:tplc="3EACC73E">
      <w:start w:val="1"/>
      <w:numFmt w:val="decimal"/>
      <w:lvlText w:val="%1."/>
      <w:lvlJc w:val="left"/>
      <w:pPr>
        <w:ind w:left="153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11D0CEAE">
      <w:start w:val="1"/>
      <w:numFmt w:val="lowerLetter"/>
      <w:lvlText w:val="%2"/>
      <w:lvlJc w:val="left"/>
      <w:pPr>
        <w:ind w:left="14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6E3A35EE">
      <w:start w:val="1"/>
      <w:numFmt w:val="lowerRoman"/>
      <w:lvlText w:val="%3"/>
      <w:lvlJc w:val="left"/>
      <w:pPr>
        <w:ind w:left="21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4EA2F4CA">
      <w:start w:val="1"/>
      <w:numFmt w:val="decimal"/>
      <w:lvlText w:val="%4"/>
      <w:lvlJc w:val="left"/>
      <w:pPr>
        <w:ind w:left="28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990CF4DA">
      <w:start w:val="1"/>
      <w:numFmt w:val="lowerLetter"/>
      <w:lvlText w:val="%5"/>
      <w:lvlJc w:val="left"/>
      <w:pPr>
        <w:ind w:left="36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0D7A4AB4">
      <w:start w:val="1"/>
      <w:numFmt w:val="lowerRoman"/>
      <w:lvlText w:val="%6"/>
      <w:lvlJc w:val="left"/>
      <w:pPr>
        <w:ind w:left="43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6FD48672">
      <w:start w:val="1"/>
      <w:numFmt w:val="decimal"/>
      <w:lvlText w:val="%7"/>
      <w:lvlJc w:val="left"/>
      <w:pPr>
        <w:ind w:left="50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25CC815A">
      <w:start w:val="1"/>
      <w:numFmt w:val="lowerLetter"/>
      <w:lvlText w:val="%8"/>
      <w:lvlJc w:val="left"/>
      <w:pPr>
        <w:ind w:left="57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FCFE5DAA">
      <w:start w:val="1"/>
      <w:numFmt w:val="lowerRoman"/>
      <w:lvlText w:val="%9"/>
      <w:lvlJc w:val="left"/>
      <w:pPr>
        <w:ind w:left="64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28" w15:restartNumberingAfterBreak="0">
    <w:nsid w:val="302E1A67"/>
    <w:multiLevelType w:val="hybridMultilevel"/>
    <w:tmpl w:val="0FF0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7B23D2"/>
    <w:multiLevelType w:val="hybridMultilevel"/>
    <w:tmpl w:val="47421D24"/>
    <w:lvl w:ilvl="0" w:tplc="04090019">
      <w:start w:val="1"/>
      <w:numFmt w:val="lowerLetter"/>
      <w:lvlText w:val="%1."/>
      <w:lvlJc w:val="left"/>
      <w:pPr>
        <w:ind w:left="1891"/>
      </w:pPr>
      <w:rPr>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B473AB"/>
    <w:multiLevelType w:val="hybridMultilevel"/>
    <w:tmpl w:val="B97E9920"/>
    <w:lvl w:ilvl="0" w:tplc="F79A6C2C">
      <w:start w:val="1"/>
      <w:numFmt w:val="decimal"/>
      <w:lvlText w:val="%1."/>
      <w:lvlJc w:val="left"/>
      <w:pPr>
        <w:ind w:left="1157"/>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853A6D06">
      <w:start w:val="1"/>
      <w:numFmt w:val="lowerLetter"/>
      <w:lvlText w:val="%2"/>
      <w:lvlJc w:val="left"/>
      <w:pPr>
        <w:ind w:left="10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16FE823E">
      <w:start w:val="1"/>
      <w:numFmt w:val="lowerRoman"/>
      <w:lvlText w:val="%3"/>
      <w:lvlJc w:val="left"/>
      <w:pPr>
        <w:ind w:left="18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E68E55EC">
      <w:start w:val="1"/>
      <w:numFmt w:val="decimal"/>
      <w:lvlText w:val="%4"/>
      <w:lvlJc w:val="left"/>
      <w:pPr>
        <w:ind w:left="25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B1EAE714">
      <w:start w:val="1"/>
      <w:numFmt w:val="lowerLetter"/>
      <w:lvlText w:val="%5"/>
      <w:lvlJc w:val="left"/>
      <w:pPr>
        <w:ind w:left="32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A0183EEE">
      <w:start w:val="1"/>
      <w:numFmt w:val="lowerRoman"/>
      <w:lvlText w:val="%6"/>
      <w:lvlJc w:val="left"/>
      <w:pPr>
        <w:ind w:left="39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B4500AD6">
      <w:start w:val="1"/>
      <w:numFmt w:val="decimal"/>
      <w:lvlText w:val="%7"/>
      <w:lvlJc w:val="left"/>
      <w:pPr>
        <w:ind w:left="46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12883D32">
      <w:start w:val="1"/>
      <w:numFmt w:val="lowerLetter"/>
      <w:lvlText w:val="%8"/>
      <w:lvlJc w:val="left"/>
      <w:pPr>
        <w:ind w:left="54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FA84453A">
      <w:start w:val="1"/>
      <w:numFmt w:val="lowerRoman"/>
      <w:lvlText w:val="%9"/>
      <w:lvlJc w:val="left"/>
      <w:pPr>
        <w:ind w:left="61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31" w15:restartNumberingAfterBreak="0">
    <w:nsid w:val="3B097695"/>
    <w:multiLevelType w:val="hybridMultilevel"/>
    <w:tmpl w:val="612A14A4"/>
    <w:lvl w:ilvl="0" w:tplc="04090019">
      <w:start w:val="1"/>
      <w:numFmt w:val="lowerLetter"/>
      <w:lvlText w:val="%1."/>
      <w:lvlJc w:val="left"/>
      <w:pPr>
        <w:ind w:left="720"/>
      </w:pPr>
      <w:rPr>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A25176"/>
    <w:multiLevelType w:val="hybridMultilevel"/>
    <w:tmpl w:val="F0FC7C72"/>
    <w:lvl w:ilvl="0" w:tplc="B34ACCD8">
      <w:start w:val="1"/>
      <w:numFmt w:val="decimal"/>
      <w:lvlText w:val="%1."/>
      <w:lvlJc w:val="left"/>
      <w:pPr>
        <w:ind w:left="1157"/>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57AAB016">
      <w:start w:val="1"/>
      <w:numFmt w:val="lowerLetter"/>
      <w:lvlText w:val="%2"/>
      <w:lvlJc w:val="left"/>
      <w:pPr>
        <w:ind w:left="10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B882EDA0">
      <w:start w:val="1"/>
      <w:numFmt w:val="lowerRoman"/>
      <w:lvlText w:val="%3"/>
      <w:lvlJc w:val="left"/>
      <w:pPr>
        <w:ind w:left="18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C2E0A514">
      <w:start w:val="1"/>
      <w:numFmt w:val="decimal"/>
      <w:lvlText w:val="%4"/>
      <w:lvlJc w:val="left"/>
      <w:pPr>
        <w:ind w:left="25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881C2C50">
      <w:start w:val="1"/>
      <w:numFmt w:val="lowerLetter"/>
      <w:lvlText w:val="%5"/>
      <w:lvlJc w:val="left"/>
      <w:pPr>
        <w:ind w:left="32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67EE7C46">
      <w:start w:val="1"/>
      <w:numFmt w:val="lowerRoman"/>
      <w:lvlText w:val="%6"/>
      <w:lvlJc w:val="left"/>
      <w:pPr>
        <w:ind w:left="39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2408B82A">
      <w:start w:val="1"/>
      <w:numFmt w:val="decimal"/>
      <w:lvlText w:val="%7"/>
      <w:lvlJc w:val="left"/>
      <w:pPr>
        <w:ind w:left="46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DC066356">
      <w:start w:val="1"/>
      <w:numFmt w:val="lowerLetter"/>
      <w:lvlText w:val="%8"/>
      <w:lvlJc w:val="left"/>
      <w:pPr>
        <w:ind w:left="54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4394E014">
      <w:start w:val="1"/>
      <w:numFmt w:val="lowerRoman"/>
      <w:lvlText w:val="%9"/>
      <w:lvlJc w:val="left"/>
      <w:pPr>
        <w:ind w:left="61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33" w15:restartNumberingAfterBreak="0">
    <w:nsid w:val="3F167055"/>
    <w:multiLevelType w:val="hybridMultilevel"/>
    <w:tmpl w:val="AE5A46EA"/>
    <w:lvl w:ilvl="0" w:tplc="D2C67920">
      <w:start w:val="1"/>
      <w:numFmt w:val="decimal"/>
      <w:lvlText w:val="%1."/>
      <w:lvlJc w:val="left"/>
      <w:pPr>
        <w:ind w:left="1157"/>
      </w:pPr>
      <w:rPr>
        <w:rFonts w:ascii="Garamond" w:eastAsia="Garamond" w:hAnsi="Garamond" w:cs="Garamond"/>
        <w:b/>
        <w:i w:val="0"/>
        <w:strike w:val="0"/>
        <w:dstrike w:val="0"/>
        <w:color w:val="000000"/>
        <w:sz w:val="23"/>
        <w:szCs w:val="23"/>
        <w:u w:val="none" w:color="000000"/>
        <w:bdr w:val="none" w:sz="0" w:space="0" w:color="auto"/>
        <w:shd w:val="clear" w:color="auto" w:fill="auto"/>
        <w:vertAlign w:val="baseline"/>
      </w:rPr>
    </w:lvl>
    <w:lvl w:ilvl="1" w:tplc="6106B09E">
      <w:start w:val="1"/>
      <w:numFmt w:val="lowerLetter"/>
      <w:lvlText w:val="%2."/>
      <w:lvlJc w:val="left"/>
      <w:pPr>
        <w:ind w:left="153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22600AE6">
      <w:start w:val="1"/>
      <w:numFmt w:val="lowerRoman"/>
      <w:lvlText w:val="%3"/>
      <w:lvlJc w:val="left"/>
      <w:pPr>
        <w:ind w:left="14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96B06BAA">
      <w:start w:val="1"/>
      <w:numFmt w:val="decimal"/>
      <w:lvlText w:val="%4"/>
      <w:lvlJc w:val="left"/>
      <w:pPr>
        <w:ind w:left="21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E67A92EC">
      <w:start w:val="1"/>
      <w:numFmt w:val="lowerLetter"/>
      <w:lvlText w:val="%5"/>
      <w:lvlJc w:val="left"/>
      <w:pPr>
        <w:ind w:left="28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14B84C84">
      <w:start w:val="1"/>
      <w:numFmt w:val="lowerRoman"/>
      <w:lvlText w:val="%6"/>
      <w:lvlJc w:val="left"/>
      <w:pPr>
        <w:ind w:left="36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F70881C8">
      <w:start w:val="1"/>
      <w:numFmt w:val="decimal"/>
      <w:lvlText w:val="%7"/>
      <w:lvlJc w:val="left"/>
      <w:pPr>
        <w:ind w:left="43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4028CFB6">
      <w:start w:val="1"/>
      <w:numFmt w:val="lowerLetter"/>
      <w:lvlText w:val="%8"/>
      <w:lvlJc w:val="left"/>
      <w:pPr>
        <w:ind w:left="50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13FAAC4C">
      <w:start w:val="1"/>
      <w:numFmt w:val="lowerRoman"/>
      <w:lvlText w:val="%9"/>
      <w:lvlJc w:val="left"/>
      <w:pPr>
        <w:ind w:left="57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410352E8"/>
    <w:multiLevelType w:val="hybridMultilevel"/>
    <w:tmpl w:val="28E655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40236C5"/>
    <w:multiLevelType w:val="hybridMultilevel"/>
    <w:tmpl w:val="E10C4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294988"/>
    <w:multiLevelType w:val="hybridMultilevel"/>
    <w:tmpl w:val="C2105EAC"/>
    <w:lvl w:ilvl="0" w:tplc="5FF81F9E">
      <w:start w:val="1"/>
      <w:numFmt w:val="decimal"/>
      <w:lvlText w:val="%1."/>
      <w:lvlJc w:val="left"/>
      <w:pPr>
        <w:ind w:left="1157"/>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6106B09E">
      <w:start w:val="1"/>
      <w:numFmt w:val="lowerLetter"/>
      <w:lvlText w:val="%2."/>
      <w:lvlJc w:val="left"/>
      <w:pPr>
        <w:ind w:left="153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22600AE6">
      <w:start w:val="1"/>
      <w:numFmt w:val="lowerRoman"/>
      <w:lvlText w:val="%3"/>
      <w:lvlJc w:val="left"/>
      <w:pPr>
        <w:ind w:left="14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96B06BAA">
      <w:start w:val="1"/>
      <w:numFmt w:val="decimal"/>
      <w:lvlText w:val="%4"/>
      <w:lvlJc w:val="left"/>
      <w:pPr>
        <w:ind w:left="21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E67A92EC">
      <w:start w:val="1"/>
      <w:numFmt w:val="lowerLetter"/>
      <w:lvlText w:val="%5"/>
      <w:lvlJc w:val="left"/>
      <w:pPr>
        <w:ind w:left="28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14B84C84">
      <w:start w:val="1"/>
      <w:numFmt w:val="lowerRoman"/>
      <w:lvlText w:val="%6"/>
      <w:lvlJc w:val="left"/>
      <w:pPr>
        <w:ind w:left="36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F70881C8">
      <w:start w:val="1"/>
      <w:numFmt w:val="decimal"/>
      <w:lvlText w:val="%7"/>
      <w:lvlJc w:val="left"/>
      <w:pPr>
        <w:ind w:left="43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4028CFB6">
      <w:start w:val="1"/>
      <w:numFmt w:val="lowerLetter"/>
      <w:lvlText w:val="%8"/>
      <w:lvlJc w:val="left"/>
      <w:pPr>
        <w:ind w:left="50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13FAAC4C">
      <w:start w:val="1"/>
      <w:numFmt w:val="lowerRoman"/>
      <w:lvlText w:val="%9"/>
      <w:lvlJc w:val="left"/>
      <w:pPr>
        <w:ind w:left="57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37" w15:restartNumberingAfterBreak="0">
    <w:nsid w:val="4B926236"/>
    <w:multiLevelType w:val="hybridMultilevel"/>
    <w:tmpl w:val="448AE5C4"/>
    <w:lvl w:ilvl="0" w:tplc="04090019">
      <w:start w:val="1"/>
      <w:numFmt w:val="lowerLetter"/>
      <w:lvlText w:val="%1."/>
      <w:lvlJc w:val="left"/>
      <w:pPr>
        <w:ind w:left="1080" w:hanging="360"/>
      </w:pPr>
      <w:rPr>
        <w:rFonts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C117A70"/>
    <w:multiLevelType w:val="hybridMultilevel"/>
    <w:tmpl w:val="AEA69612"/>
    <w:lvl w:ilvl="0" w:tplc="04090019">
      <w:start w:val="1"/>
      <w:numFmt w:val="lowerLetter"/>
      <w:lvlText w:val="%1."/>
      <w:lvlJc w:val="left"/>
      <w:pPr>
        <w:ind w:left="1891"/>
      </w:pPr>
      <w:rPr>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9532F3"/>
    <w:multiLevelType w:val="hybridMultilevel"/>
    <w:tmpl w:val="1180A3D2"/>
    <w:lvl w:ilvl="0" w:tplc="51045C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F012C5"/>
    <w:multiLevelType w:val="hybridMultilevel"/>
    <w:tmpl w:val="4FA6E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7053289"/>
    <w:multiLevelType w:val="hybridMultilevel"/>
    <w:tmpl w:val="538C9C34"/>
    <w:lvl w:ilvl="0" w:tplc="04090019">
      <w:start w:val="1"/>
      <w:numFmt w:val="lowerLetter"/>
      <w:lvlText w:val="%1."/>
      <w:lvlJc w:val="left"/>
      <w:pPr>
        <w:ind w:left="1891"/>
      </w:pPr>
      <w:rPr>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4F122D"/>
    <w:multiLevelType w:val="hybridMultilevel"/>
    <w:tmpl w:val="78CC868A"/>
    <w:lvl w:ilvl="0" w:tplc="0218CB0E">
      <w:start w:val="1"/>
      <w:numFmt w:val="decimal"/>
      <w:lvlText w:val="%1."/>
      <w:lvlJc w:val="left"/>
      <w:pPr>
        <w:ind w:left="1080" w:hanging="3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9FB3D92"/>
    <w:multiLevelType w:val="hybridMultilevel"/>
    <w:tmpl w:val="4C3C0242"/>
    <w:lvl w:ilvl="0" w:tplc="04090019">
      <w:start w:val="1"/>
      <w:numFmt w:val="lowerLetter"/>
      <w:lvlText w:val="%1."/>
      <w:lvlJc w:val="left"/>
      <w:pPr>
        <w:ind w:left="810"/>
      </w:pPr>
      <w:rPr>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359" w:hanging="360"/>
      </w:pPr>
    </w:lvl>
    <w:lvl w:ilvl="2" w:tplc="0409001B" w:tentative="1">
      <w:start w:val="1"/>
      <w:numFmt w:val="lowerRoman"/>
      <w:lvlText w:val="%3."/>
      <w:lvlJc w:val="right"/>
      <w:pPr>
        <w:ind w:left="1079" w:hanging="180"/>
      </w:pPr>
    </w:lvl>
    <w:lvl w:ilvl="3" w:tplc="0409000F" w:tentative="1">
      <w:start w:val="1"/>
      <w:numFmt w:val="decimal"/>
      <w:lvlText w:val="%4."/>
      <w:lvlJc w:val="left"/>
      <w:pPr>
        <w:ind w:left="1799" w:hanging="360"/>
      </w:pPr>
    </w:lvl>
    <w:lvl w:ilvl="4" w:tplc="04090019" w:tentative="1">
      <w:start w:val="1"/>
      <w:numFmt w:val="lowerLetter"/>
      <w:lvlText w:val="%5."/>
      <w:lvlJc w:val="left"/>
      <w:pPr>
        <w:ind w:left="2519" w:hanging="360"/>
      </w:pPr>
    </w:lvl>
    <w:lvl w:ilvl="5" w:tplc="0409001B" w:tentative="1">
      <w:start w:val="1"/>
      <w:numFmt w:val="lowerRoman"/>
      <w:lvlText w:val="%6."/>
      <w:lvlJc w:val="right"/>
      <w:pPr>
        <w:ind w:left="3239" w:hanging="180"/>
      </w:pPr>
    </w:lvl>
    <w:lvl w:ilvl="6" w:tplc="0409000F" w:tentative="1">
      <w:start w:val="1"/>
      <w:numFmt w:val="decimal"/>
      <w:lvlText w:val="%7."/>
      <w:lvlJc w:val="left"/>
      <w:pPr>
        <w:ind w:left="3959" w:hanging="360"/>
      </w:pPr>
    </w:lvl>
    <w:lvl w:ilvl="7" w:tplc="04090019" w:tentative="1">
      <w:start w:val="1"/>
      <w:numFmt w:val="lowerLetter"/>
      <w:lvlText w:val="%8."/>
      <w:lvlJc w:val="left"/>
      <w:pPr>
        <w:ind w:left="4679" w:hanging="360"/>
      </w:pPr>
    </w:lvl>
    <w:lvl w:ilvl="8" w:tplc="0409001B" w:tentative="1">
      <w:start w:val="1"/>
      <w:numFmt w:val="lowerRoman"/>
      <w:lvlText w:val="%9."/>
      <w:lvlJc w:val="right"/>
      <w:pPr>
        <w:ind w:left="5399" w:hanging="180"/>
      </w:pPr>
    </w:lvl>
  </w:abstractNum>
  <w:abstractNum w:abstractNumId="44" w15:restartNumberingAfterBreak="0">
    <w:nsid w:val="5A8910AA"/>
    <w:multiLevelType w:val="hybridMultilevel"/>
    <w:tmpl w:val="E06E8352"/>
    <w:lvl w:ilvl="0" w:tplc="5C9AE918">
      <w:start w:val="1"/>
      <w:numFmt w:val="decimal"/>
      <w:lvlText w:val="%1."/>
      <w:lvlJc w:val="left"/>
      <w:pPr>
        <w:ind w:left="7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0636B86C">
      <w:start w:val="1"/>
      <w:numFmt w:val="lowerLetter"/>
      <w:lvlText w:val="%2"/>
      <w:lvlJc w:val="left"/>
      <w:pPr>
        <w:ind w:left="62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7A800392">
      <w:start w:val="1"/>
      <w:numFmt w:val="lowerRoman"/>
      <w:lvlText w:val="%3"/>
      <w:lvlJc w:val="left"/>
      <w:pPr>
        <w:ind w:left="134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56B61F6E">
      <w:start w:val="1"/>
      <w:numFmt w:val="decimal"/>
      <w:lvlText w:val="%4"/>
      <w:lvlJc w:val="left"/>
      <w:pPr>
        <w:ind w:left="206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1AD6DD06">
      <w:start w:val="1"/>
      <w:numFmt w:val="lowerLetter"/>
      <w:lvlText w:val="%5"/>
      <w:lvlJc w:val="left"/>
      <w:pPr>
        <w:ind w:left="278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C5DE5B02">
      <w:start w:val="1"/>
      <w:numFmt w:val="lowerRoman"/>
      <w:lvlText w:val="%6"/>
      <w:lvlJc w:val="left"/>
      <w:pPr>
        <w:ind w:left="350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C96CE81E">
      <w:start w:val="1"/>
      <w:numFmt w:val="decimal"/>
      <w:lvlText w:val="%7"/>
      <w:lvlJc w:val="left"/>
      <w:pPr>
        <w:ind w:left="422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8160DE56">
      <w:start w:val="1"/>
      <w:numFmt w:val="lowerLetter"/>
      <w:lvlText w:val="%8"/>
      <w:lvlJc w:val="left"/>
      <w:pPr>
        <w:ind w:left="494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0284CBB6">
      <w:start w:val="1"/>
      <w:numFmt w:val="lowerRoman"/>
      <w:lvlText w:val="%9"/>
      <w:lvlJc w:val="left"/>
      <w:pPr>
        <w:ind w:left="5669"/>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45" w15:restartNumberingAfterBreak="0">
    <w:nsid w:val="5D5A0F40"/>
    <w:multiLevelType w:val="hybridMultilevel"/>
    <w:tmpl w:val="6B9E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6C35FA"/>
    <w:multiLevelType w:val="hybridMultilevel"/>
    <w:tmpl w:val="EFEE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D71DEC"/>
    <w:multiLevelType w:val="hybridMultilevel"/>
    <w:tmpl w:val="E04A2E9C"/>
    <w:lvl w:ilvl="0" w:tplc="9BA0E8B4">
      <w:start w:val="1"/>
      <w:numFmt w:val="decimal"/>
      <w:lvlText w:val="%1."/>
      <w:lvlJc w:val="left"/>
      <w:pPr>
        <w:ind w:left="1157"/>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6106B09E">
      <w:start w:val="1"/>
      <w:numFmt w:val="lowerLetter"/>
      <w:lvlText w:val="%2."/>
      <w:lvlJc w:val="left"/>
      <w:pPr>
        <w:ind w:left="153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22600AE6">
      <w:start w:val="1"/>
      <w:numFmt w:val="lowerRoman"/>
      <w:lvlText w:val="%3"/>
      <w:lvlJc w:val="left"/>
      <w:pPr>
        <w:ind w:left="14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96B06BAA">
      <w:start w:val="1"/>
      <w:numFmt w:val="decimal"/>
      <w:lvlText w:val="%4"/>
      <w:lvlJc w:val="left"/>
      <w:pPr>
        <w:ind w:left="21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E67A92EC">
      <w:start w:val="1"/>
      <w:numFmt w:val="lowerLetter"/>
      <w:lvlText w:val="%5"/>
      <w:lvlJc w:val="left"/>
      <w:pPr>
        <w:ind w:left="28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14B84C84">
      <w:start w:val="1"/>
      <w:numFmt w:val="lowerRoman"/>
      <w:lvlText w:val="%6"/>
      <w:lvlJc w:val="left"/>
      <w:pPr>
        <w:ind w:left="36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F70881C8">
      <w:start w:val="1"/>
      <w:numFmt w:val="decimal"/>
      <w:lvlText w:val="%7"/>
      <w:lvlJc w:val="left"/>
      <w:pPr>
        <w:ind w:left="43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4028CFB6">
      <w:start w:val="1"/>
      <w:numFmt w:val="lowerLetter"/>
      <w:lvlText w:val="%8"/>
      <w:lvlJc w:val="left"/>
      <w:pPr>
        <w:ind w:left="50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13FAAC4C">
      <w:start w:val="1"/>
      <w:numFmt w:val="lowerRoman"/>
      <w:lvlText w:val="%9"/>
      <w:lvlJc w:val="left"/>
      <w:pPr>
        <w:ind w:left="57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48" w15:restartNumberingAfterBreak="0">
    <w:nsid w:val="63EA4F5F"/>
    <w:multiLevelType w:val="hybridMultilevel"/>
    <w:tmpl w:val="16623270"/>
    <w:lvl w:ilvl="0" w:tplc="4636EB4A">
      <w:start w:val="1"/>
      <w:numFmt w:val="decimal"/>
      <w:lvlText w:val="%1."/>
      <w:lvlJc w:val="left"/>
      <w:pPr>
        <w:ind w:left="1157"/>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682A892E">
      <w:start w:val="1"/>
      <w:numFmt w:val="lowerLetter"/>
      <w:lvlText w:val="%2."/>
      <w:lvlJc w:val="left"/>
      <w:pPr>
        <w:ind w:left="153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476ED374">
      <w:start w:val="1"/>
      <w:numFmt w:val="lowerRoman"/>
      <w:lvlText w:val="%3"/>
      <w:lvlJc w:val="left"/>
      <w:pPr>
        <w:ind w:left="225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85B4DE32">
      <w:start w:val="1"/>
      <w:numFmt w:val="decimal"/>
      <w:lvlText w:val="%4"/>
      <w:lvlJc w:val="left"/>
      <w:pPr>
        <w:ind w:left="297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D72AF996">
      <w:start w:val="1"/>
      <w:numFmt w:val="lowerLetter"/>
      <w:lvlText w:val="%5"/>
      <w:lvlJc w:val="left"/>
      <w:pPr>
        <w:ind w:left="369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A47CA886">
      <w:start w:val="1"/>
      <w:numFmt w:val="lowerRoman"/>
      <w:lvlText w:val="%6"/>
      <w:lvlJc w:val="left"/>
      <w:pPr>
        <w:ind w:left="441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BA142694">
      <w:start w:val="1"/>
      <w:numFmt w:val="decimal"/>
      <w:lvlText w:val="%7"/>
      <w:lvlJc w:val="left"/>
      <w:pPr>
        <w:ind w:left="513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57249B64">
      <w:start w:val="1"/>
      <w:numFmt w:val="lowerLetter"/>
      <w:lvlText w:val="%8"/>
      <w:lvlJc w:val="left"/>
      <w:pPr>
        <w:ind w:left="585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F3861A18">
      <w:start w:val="1"/>
      <w:numFmt w:val="lowerRoman"/>
      <w:lvlText w:val="%9"/>
      <w:lvlJc w:val="left"/>
      <w:pPr>
        <w:ind w:left="657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49" w15:restartNumberingAfterBreak="0">
    <w:nsid w:val="68084B66"/>
    <w:multiLevelType w:val="hybridMultilevel"/>
    <w:tmpl w:val="B8E24C26"/>
    <w:lvl w:ilvl="0" w:tplc="CC74F9D8">
      <w:start w:val="1"/>
      <w:numFmt w:val="decimal"/>
      <w:lvlText w:val="%1."/>
      <w:lvlJc w:val="left"/>
      <w:pPr>
        <w:ind w:left="1157"/>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6106B09E">
      <w:start w:val="1"/>
      <w:numFmt w:val="lowerLetter"/>
      <w:lvlText w:val="%2."/>
      <w:lvlJc w:val="left"/>
      <w:pPr>
        <w:ind w:left="153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22600AE6">
      <w:start w:val="1"/>
      <w:numFmt w:val="lowerRoman"/>
      <w:lvlText w:val="%3"/>
      <w:lvlJc w:val="left"/>
      <w:pPr>
        <w:ind w:left="14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96B06BAA">
      <w:start w:val="1"/>
      <w:numFmt w:val="decimal"/>
      <w:lvlText w:val="%4"/>
      <w:lvlJc w:val="left"/>
      <w:pPr>
        <w:ind w:left="21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E67A92EC">
      <w:start w:val="1"/>
      <w:numFmt w:val="lowerLetter"/>
      <w:lvlText w:val="%5"/>
      <w:lvlJc w:val="left"/>
      <w:pPr>
        <w:ind w:left="28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14B84C84">
      <w:start w:val="1"/>
      <w:numFmt w:val="lowerRoman"/>
      <w:lvlText w:val="%6"/>
      <w:lvlJc w:val="left"/>
      <w:pPr>
        <w:ind w:left="36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F70881C8">
      <w:start w:val="1"/>
      <w:numFmt w:val="decimal"/>
      <w:lvlText w:val="%7"/>
      <w:lvlJc w:val="left"/>
      <w:pPr>
        <w:ind w:left="43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4028CFB6">
      <w:start w:val="1"/>
      <w:numFmt w:val="lowerLetter"/>
      <w:lvlText w:val="%8"/>
      <w:lvlJc w:val="left"/>
      <w:pPr>
        <w:ind w:left="50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13FAAC4C">
      <w:start w:val="1"/>
      <w:numFmt w:val="lowerRoman"/>
      <w:lvlText w:val="%9"/>
      <w:lvlJc w:val="left"/>
      <w:pPr>
        <w:ind w:left="57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50" w15:restartNumberingAfterBreak="0">
    <w:nsid w:val="6F05543A"/>
    <w:multiLevelType w:val="hybridMultilevel"/>
    <w:tmpl w:val="DFB82C44"/>
    <w:lvl w:ilvl="0" w:tplc="04090019">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F810829"/>
    <w:multiLevelType w:val="hybridMultilevel"/>
    <w:tmpl w:val="B0F65D8E"/>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0A65765"/>
    <w:multiLevelType w:val="hybridMultilevel"/>
    <w:tmpl w:val="0D689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0F828AB"/>
    <w:multiLevelType w:val="hybridMultilevel"/>
    <w:tmpl w:val="9A7E5FDA"/>
    <w:lvl w:ilvl="0" w:tplc="B4581F20">
      <w:start w:val="1"/>
      <w:numFmt w:val="decimal"/>
      <w:lvlText w:val="%1."/>
      <w:lvlJc w:val="left"/>
      <w:pPr>
        <w:ind w:left="1157"/>
      </w:pPr>
      <w:rPr>
        <w:rFonts w:ascii="Garamond" w:eastAsia="Garamond" w:hAnsi="Garamond" w:cs="Garamond"/>
        <w:b/>
        <w:i w:val="0"/>
        <w:strike w:val="0"/>
        <w:dstrike w:val="0"/>
        <w:color w:val="000000"/>
        <w:sz w:val="23"/>
        <w:szCs w:val="23"/>
        <w:u w:val="none" w:color="000000"/>
        <w:bdr w:val="none" w:sz="0" w:space="0" w:color="auto"/>
        <w:shd w:val="clear" w:color="auto" w:fill="auto"/>
        <w:vertAlign w:val="baseline"/>
      </w:rPr>
    </w:lvl>
    <w:lvl w:ilvl="1" w:tplc="6106B09E">
      <w:start w:val="1"/>
      <w:numFmt w:val="lowerLetter"/>
      <w:lvlText w:val="%2."/>
      <w:lvlJc w:val="left"/>
      <w:pPr>
        <w:ind w:left="1531"/>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22600AE6">
      <w:start w:val="1"/>
      <w:numFmt w:val="lowerRoman"/>
      <w:lvlText w:val="%3"/>
      <w:lvlJc w:val="left"/>
      <w:pPr>
        <w:ind w:left="14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96B06BAA">
      <w:start w:val="1"/>
      <w:numFmt w:val="decimal"/>
      <w:lvlText w:val="%4"/>
      <w:lvlJc w:val="left"/>
      <w:pPr>
        <w:ind w:left="21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E67A92EC">
      <w:start w:val="1"/>
      <w:numFmt w:val="lowerLetter"/>
      <w:lvlText w:val="%5"/>
      <w:lvlJc w:val="left"/>
      <w:pPr>
        <w:ind w:left="28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14B84C84">
      <w:start w:val="1"/>
      <w:numFmt w:val="lowerRoman"/>
      <w:lvlText w:val="%6"/>
      <w:lvlJc w:val="left"/>
      <w:pPr>
        <w:ind w:left="36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F70881C8">
      <w:start w:val="1"/>
      <w:numFmt w:val="decimal"/>
      <w:lvlText w:val="%7"/>
      <w:lvlJc w:val="left"/>
      <w:pPr>
        <w:ind w:left="43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4028CFB6">
      <w:start w:val="1"/>
      <w:numFmt w:val="lowerLetter"/>
      <w:lvlText w:val="%8"/>
      <w:lvlJc w:val="left"/>
      <w:pPr>
        <w:ind w:left="50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13FAAC4C">
      <w:start w:val="1"/>
      <w:numFmt w:val="lowerRoman"/>
      <w:lvlText w:val="%9"/>
      <w:lvlJc w:val="left"/>
      <w:pPr>
        <w:ind w:left="57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54" w15:restartNumberingAfterBreak="0">
    <w:nsid w:val="742A465E"/>
    <w:multiLevelType w:val="hybridMultilevel"/>
    <w:tmpl w:val="AFC6B9EC"/>
    <w:lvl w:ilvl="0" w:tplc="04090019">
      <w:start w:val="1"/>
      <w:numFmt w:val="lowerLetter"/>
      <w:lvlText w:val="%1."/>
      <w:lvlJc w:val="left"/>
      <w:pPr>
        <w:ind w:left="1891"/>
      </w:pPr>
      <w:rPr>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9929EA"/>
    <w:multiLevelType w:val="hybridMultilevel"/>
    <w:tmpl w:val="EB0A9FE6"/>
    <w:lvl w:ilvl="0" w:tplc="04090019">
      <w:start w:val="1"/>
      <w:numFmt w:val="lowerLetter"/>
      <w:lvlText w:val="%1."/>
      <w:lvlJc w:val="left"/>
      <w:pPr>
        <w:ind w:left="1891"/>
      </w:pPr>
      <w:rPr>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6D51F2C"/>
    <w:multiLevelType w:val="hybridMultilevel"/>
    <w:tmpl w:val="17B6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9673FCE"/>
    <w:multiLevelType w:val="hybridMultilevel"/>
    <w:tmpl w:val="802EDF18"/>
    <w:lvl w:ilvl="0" w:tplc="998AE606">
      <w:start w:val="1"/>
      <w:numFmt w:val="decimal"/>
      <w:lvlText w:val="%1."/>
      <w:lvlJc w:val="left"/>
      <w:pPr>
        <w:ind w:left="1157"/>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04090019">
      <w:start w:val="1"/>
      <w:numFmt w:val="lowerLetter"/>
      <w:lvlText w:val="%2."/>
      <w:lvlJc w:val="left"/>
      <w:pPr>
        <w:ind w:left="1546"/>
      </w:pPr>
      <w:rPr>
        <w:b w:val="0"/>
        <w:i w:val="0"/>
        <w:strike w:val="0"/>
        <w:dstrike w:val="0"/>
        <w:color w:val="000000"/>
        <w:sz w:val="23"/>
        <w:szCs w:val="23"/>
        <w:u w:val="none" w:color="000000"/>
        <w:bdr w:val="none" w:sz="0" w:space="0" w:color="auto"/>
        <w:shd w:val="clear" w:color="auto" w:fill="auto"/>
        <w:vertAlign w:val="baseline"/>
      </w:rPr>
    </w:lvl>
    <w:lvl w:ilvl="2" w:tplc="9E5E04D6">
      <w:start w:val="1"/>
      <w:numFmt w:val="lowerRoman"/>
      <w:lvlText w:val="%3"/>
      <w:lvlJc w:val="left"/>
      <w:pPr>
        <w:ind w:left="14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D2E8A22A">
      <w:start w:val="1"/>
      <w:numFmt w:val="decimal"/>
      <w:lvlText w:val="%4"/>
      <w:lvlJc w:val="left"/>
      <w:pPr>
        <w:ind w:left="21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B0E4B51A">
      <w:start w:val="1"/>
      <w:numFmt w:val="lowerLetter"/>
      <w:lvlText w:val="%5"/>
      <w:lvlJc w:val="left"/>
      <w:pPr>
        <w:ind w:left="288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3F54F6DC">
      <w:start w:val="1"/>
      <w:numFmt w:val="lowerRoman"/>
      <w:lvlText w:val="%6"/>
      <w:lvlJc w:val="left"/>
      <w:pPr>
        <w:ind w:left="360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F772940E">
      <w:start w:val="1"/>
      <w:numFmt w:val="decimal"/>
      <w:lvlText w:val="%7"/>
      <w:lvlJc w:val="left"/>
      <w:pPr>
        <w:ind w:left="432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42A8B846">
      <w:start w:val="1"/>
      <w:numFmt w:val="lowerLetter"/>
      <w:lvlText w:val="%8"/>
      <w:lvlJc w:val="left"/>
      <w:pPr>
        <w:ind w:left="504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F814B3C0">
      <w:start w:val="1"/>
      <w:numFmt w:val="lowerRoman"/>
      <w:lvlText w:val="%9"/>
      <w:lvlJc w:val="left"/>
      <w:pPr>
        <w:ind w:left="576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58" w15:restartNumberingAfterBreak="0">
    <w:nsid w:val="7A1D6CEA"/>
    <w:multiLevelType w:val="hybridMultilevel"/>
    <w:tmpl w:val="C5F02488"/>
    <w:lvl w:ilvl="0" w:tplc="BD54CADC">
      <w:start w:val="1"/>
      <w:numFmt w:val="decimal"/>
      <w:lvlText w:val="%1."/>
      <w:lvlJc w:val="left"/>
      <w:pPr>
        <w:ind w:left="0"/>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1" w:tplc="6106B09E">
      <w:start w:val="1"/>
      <w:numFmt w:val="lowerLetter"/>
      <w:lvlText w:val="%2."/>
      <w:lvlJc w:val="left"/>
      <w:pPr>
        <w:ind w:left="374"/>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2" w:tplc="22600AE6">
      <w:start w:val="1"/>
      <w:numFmt w:val="lowerRoman"/>
      <w:lvlText w:val="%3"/>
      <w:lvlJc w:val="left"/>
      <w:pPr>
        <w:ind w:left="283"/>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3" w:tplc="96B06BAA">
      <w:start w:val="1"/>
      <w:numFmt w:val="decimal"/>
      <w:lvlText w:val="%4"/>
      <w:lvlJc w:val="left"/>
      <w:pPr>
        <w:ind w:left="1003"/>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4" w:tplc="E67A92EC">
      <w:start w:val="1"/>
      <w:numFmt w:val="lowerLetter"/>
      <w:lvlText w:val="%5"/>
      <w:lvlJc w:val="left"/>
      <w:pPr>
        <w:ind w:left="1723"/>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5" w:tplc="14B84C84">
      <w:start w:val="1"/>
      <w:numFmt w:val="lowerRoman"/>
      <w:lvlText w:val="%6"/>
      <w:lvlJc w:val="left"/>
      <w:pPr>
        <w:ind w:left="2443"/>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6" w:tplc="F70881C8">
      <w:start w:val="1"/>
      <w:numFmt w:val="decimal"/>
      <w:lvlText w:val="%7"/>
      <w:lvlJc w:val="left"/>
      <w:pPr>
        <w:ind w:left="3163"/>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7" w:tplc="4028CFB6">
      <w:start w:val="1"/>
      <w:numFmt w:val="lowerLetter"/>
      <w:lvlText w:val="%8"/>
      <w:lvlJc w:val="left"/>
      <w:pPr>
        <w:ind w:left="3883"/>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lvl w:ilvl="8" w:tplc="13FAAC4C">
      <w:start w:val="1"/>
      <w:numFmt w:val="lowerRoman"/>
      <w:lvlText w:val="%9"/>
      <w:lvlJc w:val="left"/>
      <w:pPr>
        <w:ind w:left="4603"/>
      </w:pPr>
      <w:rPr>
        <w:rFonts w:ascii="Garamond" w:eastAsia="Garamond" w:hAnsi="Garamond" w:cs="Garamond"/>
        <w:b w:val="0"/>
        <w:i w:val="0"/>
        <w:strike w:val="0"/>
        <w:dstrike w:val="0"/>
        <w:color w:val="000000"/>
        <w:sz w:val="23"/>
        <w:szCs w:val="23"/>
        <w:u w:val="none" w:color="000000"/>
        <w:bdr w:val="none" w:sz="0" w:space="0" w:color="auto"/>
        <w:shd w:val="clear" w:color="auto" w:fill="auto"/>
        <w:vertAlign w:val="baseline"/>
      </w:rPr>
    </w:lvl>
  </w:abstractNum>
  <w:abstractNum w:abstractNumId="59" w15:restartNumberingAfterBreak="0">
    <w:nsid w:val="7D62635C"/>
    <w:multiLevelType w:val="hybridMultilevel"/>
    <w:tmpl w:val="4F886ED6"/>
    <w:lvl w:ilvl="0" w:tplc="04090019">
      <w:start w:val="1"/>
      <w:numFmt w:val="lowerLetter"/>
      <w:lvlText w:val="%1."/>
      <w:lvlJc w:val="left"/>
      <w:pPr>
        <w:ind w:left="1891"/>
      </w:pPr>
      <w:rPr>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EC1B8D"/>
    <w:multiLevelType w:val="hybridMultilevel"/>
    <w:tmpl w:val="A94EB2A2"/>
    <w:lvl w:ilvl="0" w:tplc="04090019">
      <w:start w:val="1"/>
      <w:numFmt w:val="lowerLetter"/>
      <w:lvlText w:val="%1."/>
      <w:lvlJc w:val="left"/>
      <w:pPr>
        <w:ind w:left="1546"/>
      </w:pPr>
      <w:rPr>
        <w:b w:val="0"/>
        <w:i w:val="0"/>
        <w:strike w:val="0"/>
        <w:dstrike w:val="0"/>
        <w:color w:val="000000"/>
        <w:sz w:val="23"/>
        <w:szCs w:val="23"/>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32"/>
  </w:num>
  <w:num w:numId="3">
    <w:abstractNumId w:val="5"/>
  </w:num>
  <w:num w:numId="4">
    <w:abstractNumId w:val="22"/>
  </w:num>
  <w:num w:numId="5">
    <w:abstractNumId w:val="27"/>
  </w:num>
  <w:num w:numId="6">
    <w:abstractNumId w:val="47"/>
  </w:num>
  <w:num w:numId="7">
    <w:abstractNumId w:val="50"/>
  </w:num>
  <w:num w:numId="8">
    <w:abstractNumId w:val="17"/>
  </w:num>
  <w:num w:numId="9">
    <w:abstractNumId w:val="39"/>
  </w:num>
  <w:num w:numId="10">
    <w:abstractNumId w:val="57"/>
  </w:num>
  <w:num w:numId="11">
    <w:abstractNumId w:val="42"/>
  </w:num>
  <w:num w:numId="12">
    <w:abstractNumId w:val="40"/>
  </w:num>
  <w:num w:numId="13">
    <w:abstractNumId w:val="43"/>
  </w:num>
  <w:num w:numId="14">
    <w:abstractNumId w:val="58"/>
  </w:num>
  <w:num w:numId="15">
    <w:abstractNumId w:val="53"/>
  </w:num>
  <w:num w:numId="16">
    <w:abstractNumId w:val="29"/>
  </w:num>
  <w:num w:numId="17">
    <w:abstractNumId w:val="49"/>
  </w:num>
  <w:num w:numId="18">
    <w:abstractNumId w:val="1"/>
  </w:num>
  <w:num w:numId="19">
    <w:abstractNumId w:val="31"/>
  </w:num>
  <w:num w:numId="20">
    <w:abstractNumId w:val="55"/>
  </w:num>
  <w:num w:numId="21">
    <w:abstractNumId w:val="54"/>
  </w:num>
  <w:num w:numId="22">
    <w:abstractNumId w:val="12"/>
  </w:num>
  <w:num w:numId="23">
    <w:abstractNumId w:val="59"/>
  </w:num>
  <w:num w:numId="24">
    <w:abstractNumId w:val="36"/>
  </w:num>
  <w:num w:numId="25">
    <w:abstractNumId w:val="30"/>
  </w:num>
  <w:num w:numId="26">
    <w:abstractNumId w:val="13"/>
  </w:num>
  <w:num w:numId="27">
    <w:abstractNumId w:val="41"/>
  </w:num>
  <w:num w:numId="28">
    <w:abstractNumId w:val="38"/>
  </w:num>
  <w:num w:numId="29">
    <w:abstractNumId w:val="19"/>
  </w:num>
  <w:num w:numId="30">
    <w:abstractNumId w:val="33"/>
  </w:num>
  <w:num w:numId="31">
    <w:abstractNumId w:val="14"/>
  </w:num>
  <w:num w:numId="32">
    <w:abstractNumId w:val="4"/>
  </w:num>
  <w:num w:numId="33">
    <w:abstractNumId w:val="25"/>
  </w:num>
  <w:num w:numId="34">
    <w:abstractNumId w:val="60"/>
  </w:num>
  <w:num w:numId="35">
    <w:abstractNumId w:val="52"/>
  </w:num>
  <w:num w:numId="36">
    <w:abstractNumId w:val="3"/>
  </w:num>
  <w:num w:numId="37">
    <w:abstractNumId w:val="37"/>
  </w:num>
  <w:num w:numId="38">
    <w:abstractNumId w:val="51"/>
  </w:num>
  <w:num w:numId="39">
    <w:abstractNumId w:val="16"/>
  </w:num>
  <w:num w:numId="40">
    <w:abstractNumId w:val="23"/>
  </w:num>
  <w:num w:numId="41">
    <w:abstractNumId w:val="34"/>
  </w:num>
  <w:num w:numId="42">
    <w:abstractNumId w:val="44"/>
  </w:num>
  <w:num w:numId="43">
    <w:abstractNumId w:val="45"/>
  </w:num>
  <w:num w:numId="44">
    <w:abstractNumId w:val="21"/>
  </w:num>
  <w:num w:numId="45">
    <w:abstractNumId w:val="6"/>
  </w:num>
  <w:num w:numId="46">
    <w:abstractNumId w:val="9"/>
  </w:num>
  <w:num w:numId="47">
    <w:abstractNumId w:val="20"/>
  </w:num>
  <w:num w:numId="48">
    <w:abstractNumId w:val="18"/>
  </w:num>
  <w:num w:numId="49">
    <w:abstractNumId w:val="0"/>
  </w:num>
  <w:num w:numId="50">
    <w:abstractNumId w:val="24"/>
  </w:num>
  <w:num w:numId="51">
    <w:abstractNumId w:val="2"/>
  </w:num>
  <w:num w:numId="52">
    <w:abstractNumId w:val="8"/>
  </w:num>
  <w:num w:numId="53">
    <w:abstractNumId w:val="28"/>
  </w:num>
  <w:num w:numId="54">
    <w:abstractNumId w:val="35"/>
  </w:num>
  <w:num w:numId="55">
    <w:abstractNumId w:val="7"/>
  </w:num>
  <w:num w:numId="56">
    <w:abstractNumId w:val="46"/>
  </w:num>
  <w:num w:numId="57">
    <w:abstractNumId w:val="56"/>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num>
  <w:num w:numId="60">
    <w:abstractNumId w:val="15"/>
  </w:num>
  <w:num w:numId="61">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US" w:vendorID="64" w:dllVersion="0" w:nlCheck="1" w:checkStyle="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wtzQzsTQ3NzOwNLFU0lEKTi0uzszPAykwrAUAZZYlqSwAAAA="/>
  </w:docVars>
  <w:rsids>
    <w:rsidRoot w:val="00C2081E"/>
    <w:rsid w:val="0000042B"/>
    <w:rsid w:val="0000054D"/>
    <w:rsid w:val="000053ED"/>
    <w:rsid w:val="00005D3B"/>
    <w:rsid w:val="00007007"/>
    <w:rsid w:val="00007356"/>
    <w:rsid w:val="00013615"/>
    <w:rsid w:val="0001378D"/>
    <w:rsid w:val="00013E2E"/>
    <w:rsid w:val="000169D7"/>
    <w:rsid w:val="00016D9C"/>
    <w:rsid w:val="00017AAD"/>
    <w:rsid w:val="00025172"/>
    <w:rsid w:val="00030082"/>
    <w:rsid w:val="00032A86"/>
    <w:rsid w:val="00041C45"/>
    <w:rsid w:val="00042786"/>
    <w:rsid w:val="0004290C"/>
    <w:rsid w:val="00042E67"/>
    <w:rsid w:val="0004740C"/>
    <w:rsid w:val="00050D78"/>
    <w:rsid w:val="00053394"/>
    <w:rsid w:val="000533B9"/>
    <w:rsid w:val="0005647B"/>
    <w:rsid w:val="00060C50"/>
    <w:rsid w:val="00064120"/>
    <w:rsid w:val="000668AC"/>
    <w:rsid w:val="000675F0"/>
    <w:rsid w:val="000706BC"/>
    <w:rsid w:val="00071AEF"/>
    <w:rsid w:val="00073FD3"/>
    <w:rsid w:val="00074C55"/>
    <w:rsid w:val="000754C6"/>
    <w:rsid w:val="000771DE"/>
    <w:rsid w:val="00082B36"/>
    <w:rsid w:val="00083500"/>
    <w:rsid w:val="00085B1C"/>
    <w:rsid w:val="00086685"/>
    <w:rsid w:val="0009147E"/>
    <w:rsid w:val="00092BFF"/>
    <w:rsid w:val="00093B0E"/>
    <w:rsid w:val="00094EDC"/>
    <w:rsid w:val="0009593E"/>
    <w:rsid w:val="000970D6"/>
    <w:rsid w:val="000A5796"/>
    <w:rsid w:val="000A60FD"/>
    <w:rsid w:val="000A672E"/>
    <w:rsid w:val="000A6E49"/>
    <w:rsid w:val="000B0499"/>
    <w:rsid w:val="000B3D4E"/>
    <w:rsid w:val="000B586D"/>
    <w:rsid w:val="000B5B80"/>
    <w:rsid w:val="000B62FA"/>
    <w:rsid w:val="000B723E"/>
    <w:rsid w:val="000C0E0E"/>
    <w:rsid w:val="000C1984"/>
    <w:rsid w:val="000C2077"/>
    <w:rsid w:val="000C4CCD"/>
    <w:rsid w:val="000C5117"/>
    <w:rsid w:val="000C720B"/>
    <w:rsid w:val="000C731A"/>
    <w:rsid w:val="000D1582"/>
    <w:rsid w:val="000D31A6"/>
    <w:rsid w:val="000D4B93"/>
    <w:rsid w:val="000E3121"/>
    <w:rsid w:val="000E322F"/>
    <w:rsid w:val="000E3A30"/>
    <w:rsid w:val="000E6491"/>
    <w:rsid w:val="000E731E"/>
    <w:rsid w:val="000F1E30"/>
    <w:rsid w:val="000F4D1D"/>
    <w:rsid w:val="000F5A44"/>
    <w:rsid w:val="000F5F06"/>
    <w:rsid w:val="0010249F"/>
    <w:rsid w:val="00104AED"/>
    <w:rsid w:val="0010528F"/>
    <w:rsid w:val="001100C1"/>
    <w:rsid w:val="00110C42"/>
    <w:rsid w:val="00110FD5"/>
    <w:rsid w:val="001123BF"/>
    <w:rsid w:val="001125DA"/>
    <w:rsid w:val="0012152E"/>
    <w:rsid w:val="00121680"/>
    <w:rsid w:val="0012332D"/>
    <w:rsid w:val="0012573F"/>
    <w:rsid w:val="00126050"/>
    <w:rsid w:val="00126068"/>
    <w:rsid w:val="00126745"/>
    <w:rsid w:val="00127E7B"/>
    <w:rsid w:val="00131BB6"/>
    <w:rsid w:val="00136F9D"/>
    <w:rsid w:val="00137D99"/>
    <w:rsid w:val="001443F0"/>
    <w:rsid w:val="00147A6A"/>
    <w:rsid w:val="0015115E"/>
    <w:rsid w:val="00151664"/>
    <w:rsid w:val="001558E3"/>
    <w:rsid w:val="00155DE0"/>
    <w:rsid w:val="001566DE"/>
    <w:rsid w:val="00156A14"/>
    <w:rsid w:val="00157DC2"/>
    <w:rsid w:val="001660F1"/>
    <w:rsid w:val="001710E9"/>
    <w:rsid w:val="0017291B"/>
    <w:rsid w:val="00173828"/>
    <w:rsid w:val="001755FC"/>
    <w:rsid w:val="00177613"/>
    <w:rsid w:val="001803DD"/>
    <w:rsid w:val="00181510"/>
    <w:rsid w:val="001845B3"/>
    <w:rsid w:val="00184A51"/>
    <w:rsid w:val="00192C5A"/>
    <w:rsid w:val="00194D8D"/>
    <w:rsid w:val="00195760"/>
    <w:rsid w:val="00197594"/>
    <w:rsid w:val="001A0120"/>
    <w:rsid w:val="001A4F65"/>
    <w:rsid w:val="001A4F76"/>
    <w:rsid w:val="001A6577"/>
    <w:rsid w:val="001A7B8E"/>
    <w:rsid w:val="001B206A"/>
    <w:rsid w:val="001B38B6"/>
    <w:rsid w:val="001B4A8B"/>
    <w:rsid w:val="001B60D2"/>
    <w:rsid w:val="001B75AD"/>
    <w:rsid w:val="001C1AED"/>
    <w:rsid w:val="001C40CB"/>
    <w:rsid w:val="001C6F08"/>
    <w:rsid w:val="001D2136"/>
    <w:rsid w:val="001D340F"/>
    <w:rsid w:val="001D4F16"/>
    <w:rsid w:val="001D665A"/>
    <w:rsid w:val="001D6F31"/>
    <w:rsid w:val="001E28B8"/>
    <w:rsid w:val="001F12E6"/>
    <w:rsid w:val="001F4055"/>
    <w:rsid w:val="001F79D9"/>
    <w:rsid w:val="0020074F"/>
    <w:rsid w:val="00201EA4"/>
    <w:rsid w:val="00202D49"/>
    <w:rsid w:val="002046F8"/>
    <w:rsid w:val="0020481F"/>
    <w:rsid w:val="00210809"/>
    <w:rsid w:val="00210862"/>
    <w:rsid w:val="0021483E"/>
    <w:rsid w:val="002159E8"/>
    <w:rsid w:val="002172C4"/>
    <w:rsid w:val="002202BD"/>
    <w:rsid w:val="00221036"/>
    <w:rsid w:val="0022113B"/>
    <w:rsid w:val="00221B9D"/>
    <w:rsid w:val="00222A5F"/>
    <w:rsid w:val="00232E8A"/>
    <w:rsid w:val="002356EE"/>
    <w:rsid w:val="00241158"/>
    <w:rsid w:val="00241DCD"/>
    <w:rsid w:val="00243177"/>
    <w:rsid w:val="0025166E"/>
    <w:rsid w:val="00255D14"/>
    <w:rsid w:val="002601EE"/>
    <w:rsid w:val="0026213C"/>
    <w:rsid w:val="00271533"/>
    <w:rsid w:val="002852DC"/>
    <w:rsid w:val="00287D07"/>
    <w:rsid w:val="002919FC"/>
    <w:rsid w:val="00293D64"/>
    <w:rsid w:val="002963B4"/>
    <w:rsid w:val="002A0CD2"/>
    <w:rsid w:val="002B0D0C"/>
    <w:rsid w:val="002B753F"/>
    <w:rsid w:val="002C0C30"/>
    <w:rsid w:val="002C0EDE"/>
    <w:rsid w:val="002C1F2F"/>
    <w:rsid w:val="002C4A80"/>
    <w:rsid w:val="002C6A57"/>
    <w:rsid w:val="002C7A0B"/>
    <w:rsid w:val="002D02DE"/>
    <w:rsid w:val="002D0E9D"/>
    <w:rsid w:val="002D0EEF"/>
    <w:rsid w:val="002D1FBB"/>
    <w:rsid w:val="002D5273"/>
    <w:rsid w:val="002D5ECC"/>
    <w:rsid w:val="002D6D50"/>
    <w:rsid w:val="002D769A"/>
    <w:rsid w:val="002D7837"/>
    <w:rsid w:val="002E197C"/>
    <w:rsid w:val="002E3A72"/>
    <w:rsid w:val="002E480C"/>
    <w:rsid w:val="002E5610"/>
    <w:rsid w:val="002E63AF"/>
    <w:rsid w:val="002E6B28"/>
    <w:rsid w:val="002F113B"/>
    <w:rsid w:val="002F1F6C"/>
    <w:rsid w:val="002F5B17"/>
    <w:rsid w:val="003052B8"/>
    <w:rsid w:val="0030755C"/>
    <w:rsid w:val="00307946"/>
    <w:rsid w:val="003142ED"/>
    <w:rsid w:val="00316D44"/>
    <w:rsid w:val="003178F5"/>
    <w:rsid w:val="00320895"/>
    <w:rsid w:val="003254AA"/>
    <w:rsid w:val="00327861"/>
    <w:rsid w:val="00332400"/>
    <w:rsid w:val="00341BC2"/>
    <w:rsid w:val="00342EF6"/>
    <w:rsid w:val="003434FE"/>
    <w:rsid w:val="00344708"/>
    <w:rsid w:val="0034764F"/>
    <w:rsid w:val="003507A8"/>
    <w:rsid w:val="003539F1"/>
    <w:rsid w:val="00354080"/>
    <w:rsid w:val="003554B4"/>
    <w:rsid w:val="00357D86"/>
    <w:rsid w:val="0036439B"/>
    <w:rsid w:val="00364F61"/>
    <w:rsid w:val="00365C60"/>
    <w:rsid w:val="00371D29"/>
    <w:rsid w:val="00375AC0"/>
    <w:rsid w:val="00380DA3"/>
    <w:rsid w:val="00381EB0"/>
    <w:rsid w:val="00382794"/>
    <w:rsid w:val="00383032"/>
    <w:rsid w:val="00390EFD"/>
    <w:rsid w:val="00391519"/>
    <w:rsid w:val="00394A6B"/>
    <w:rsid w:val="00394E0B"/>
    <w:rsid w:val="003A6C2B"/>
    <w:rsid w:val="003B0726"/>
    <w:rsid w:val="003B078D"/>
    <w:rsid w:val="003B14B5"/>
    <w:rsid w:val="003B64C9"/>
    <w:rsid w:val="003B6EFC"/>
    <w:rsid w:val="003B709E"/>
    <w:rsid w:val="003C1EA7"/>
    <w:rsid w:val="003C3760"/>
    <w:rsid w:val="003D0083"/>
    <w:rsid w:val="003D06EA"/>
    <w:rsid w:val="003D3ED6"/>
    <w:rsid w:val="003D74CA"/>
    <w:rsid w:val="003E2837"/>
    <w:rsid w:val="003F0589"/>
    <w:rsid w:val="003F622A"/>
    <w:rsid w:val="003F6B11"/>
    <w:rsid w:val="00404021"/>
    <w:rsid w:val="004079EA"/>
    <w:rsid w:val="00410589"/>
    <w:rsid w:val="00412428"/>
    <w:rsid w:val="00412844"/>
    <w:rsid w:val="00414572"/>
    <w:rsid w:val="00420F61"/>
    <w:rsid w:val="00423363"/>
    <w:rsid w:val="004258BB"/>
    <w:rsid w:val="00430489"/>
    <w:rsid w:val="004334A9"/>
    <w:rsid w:val="00433EA8"/>
    <w:rsid w:val="004340EB"/>
    <w:rsid w:val="00437819"/>
    <w:rsid w:val="00442FB1"/>
    <w:rsid w:val="00443C46"/>
    <w:rsid w:val="00443E37"/>
    <w:rsid w:val="0044766D"/>
    <w:rsid w:val="00447C17"/>
    <w:rsid w:val="00453190"/>
    <w:rsid w:val="004547A0"/>
    <w:rsid w:val="0045619E"/>
    <w:rsid w:val="00457AF6"/>
    <w:rsid w:val="0046592A"/>
    <w:rsid w:val="0046743F"/>
    <w:rsid w:val="004714F0"/>
    <w:rsid w:val="00472B29"/>
    <w:rsid w:val="0047496D"/>
    <w:rsid w:val="004813B2"/>
    <w:rsid w:val="004818A0"/>
    <w:rsid w:val="0048596C"/>
    <w:rsid w:val="00486DC1"/>
    <w:rsid w:val="0048789C"/>
    <w:rsid w:val="004919EA"/>
    <w:rsid w:val="004A0586"/>
    <w:rsid w:val="004A0F10"/>
    <w:rsid w:val="004A6C7C"/>
    <w:rsid w:val="004A7B68"/>
    <w:rsid w:val="004B0D21"/>
    <w:rsid w:val="004B3FF6"/>
    <w:rsid w:val="004C2392"/>
    <w:rsid w:val="004C2403"/>
    <w:rsid w:val="004D095B"/>
    <w:rsid w:val="004D2362"/>
    <w:rsid w:val="004D5BFB"/>
    <w:rsid w:val="004D5E02"/>
    <w:rsid w:val="004D6EED"/>
    <w:rsid w:val="004E0933"/>
    <w:rsid w:val="004E4193"/>
    <w:rsid w:val="004E6DC0"/>
    <w:rsid w:val="004E7045"/>
    <w:rsid w:val="004F0725"/>
    <w:rsid w:val="004F2FEF"/>
    <w:rsid w:val="004F369B"/>
    <w:rsid w:val="004F47F4"/>
    <w:rsid w:val="004F6E7D"/>
    <w:rsid w:val="004F7F6F"/>
    <w:rsid w:val="00500861"/>
    <w:rsid w:val="0050119F"/>
    <w:rsid w:val="00501DC2"/>
    <w:rsid w:val="0050415B"/>
    <w:rsid w:val="00504FAE"/>
    <w:rsid w:val="005059CD"/>
    <w:rsid w:val="00506482"/>
    <w:rsid w:val="00510136"/>
    <w:rsid w:val="005119BA"/>
    <w:rsid w:val="0051684D"/>
    <w:rsid w:val="0052044D"/>
    <w:rsid w:val="005226FC"/>
    <w:rsid w:val="00523FEE"/>
    <w:rsid w:val="00524A92"/>
    <w:rsid w:val="00526684"/>
    <w:rsid w:val="0052748F"/>
    <w:rsid w:val="005274D0"/>
    <w:rsid w:val="00542350"/>
    <w:rsid w:val="005423A6"/>
    <w:rsid w:val="00543C14"/>
    <w:rsid w:val="005445C2"/>
    <w:rsid w:val="00545DAC"/>
    <w:rsid w:val="00546E11"/>
    <w:rsid w:val="00547030"/>
    <w:rsid w:val="005520AD"/>
    <w:rsid w:val="00554898"/>
    <w:rsid w:val="00555E1F"/>
    <w:rsid w:val="00560F7D"/>
    <w:rsid w:val="00570C9F"/>
    <w:rsid w:val="005753AD"/>
    <w:rsid w:val="0058331C"/>
    <w:rsid w:val="00585178"/>
    <w:rsid w:val="00585658"/>
    <w:rsid w:val="00586799"/>
    <w:rsid w:val="00594D23"/>
    <w:rsid w:val="00596CF3"/>
    <w:rsid w:val="005A0231"/>
    <w:rsid w:val="005A31BB"/>
    <w:rsid w:val="005A3340"/>
    <w:rsid w:val="005A4423"/>
    <w:rsid w:val="005B1EA9"/>
    <w:rsid w:val="005B32F9"/>
    <w:rsid w:val="005B6382"/>
    <w:rsid w:val="005C2BED"/>
    <w:rsid w:val="005C4733"/>
    <w:rsid w:val="005D2796"/>
    <w:rsid w:val="005E213A"/>
    <w:rsid w:val="005E6373"/>
    <w:rsid w:val="005E7684"/>
    <w:rsid w:val="005E7FE8"/>
    <w:rsid w:val="005F0536"/>
    <w:rsid w:val="005F0925"/>
    <w:rsid w:val="005F0F02"/>
    <w:rsid w:val="005F2395"/>
    <w:rsid w:val="005F45E1"/>
    <w:rsid w:val="005F663E"/>
    <w:rsid w:val="00602958"/>
    <w:rsid w:val="00603616"/>
    <w:rsid w:val="00604F10"/>
    <w:rsid w:val="006076A3"/>
    <w:rsid w:val="0061159C"/>
    <w:rsid w:val="00611BA8"/>
    <w:rsid w:val="00611DE6"/>
    <w:rsid w:val="00612500"/>
    <w:rsid w:val="00614F24"/>
    <w:rsid w:val="00617090"/>
    <w:rsid w:val="00621266"/>
    <w:rsid w:val="006245A2"/>
    <w:rsid w:val="00626969"/>
    <w:rsid w:val="00627A50"/>
    <w:rsid w:val="0063129E"/>
    <w:rsid w:val="00631914"/>
    <w:rsid w:val="0063426C"/>
    <w:rsid w:val="006406F6"/>
    <w:rsid w:val="00641314"/>
    <w:rsid w:val="00646D38"/>
    <w:rsid w:val="00654187"/>
    <w:rsid w:val="0065555D"/>
    <w:rsid w:val="006609C2"/>
    <w:rsid w:val="00660E5B"/>
    <w:rsid w:val="006632E0"/>
    <w:rsid w:val="00663D6C"/>
    <w:rsid w:val="00670F37"/>
    <w:rsid w:val="00674A3E"/>
    <w:rsid w:val="006770FC"/>
    <w:rsid w:val="006771CC"/>
    <w:rsid w:val="006813D7"/>
    <w:rsid w:val="00681555"/>
    <w:rsid w:val="0068562B"/>
    <w:rsid w:val="00691267"/>
    <w:rsid w:val="0069295E"/>
    <w:rsid w:val="00692AF4"/>
    <w:rsid w:val="00694A2B"/>
    <w:rsid w:val="006A598D"/>
    <w:rsid w:val="006A7F66"/>
    <w:rsid w:val="006B4C0F"/>
    <w:rsid w:val="006B6EC7"/>
    <w:rsid w:val="006B7A91"/>
    <w:rsid w:val="006B7DF6"/>
    <w:rsid w:val="006C08CC"/>
    <w:rsid w:val="006C2977"/>
    <w:rsid w:val="006C58B1"/>
    <w:rsid w:val="006C5C7E"/>
    <w:rsid w:val="006D19DC"/>
    <w:rsid w:val="006D3C00"/>
    <w:rsid w:val="006E51D0"/>
    <w:rsid w:val="006F28FB"/>
    <w:rsid w:val="006F3937"/>
    <w:rsid w:val="0070318D"/>
    <w:rsid w:val="007117C9"/>
    <w:rsid w:val="00711C22"/>
    <w:rsid w:val="00711CF7"/>
    <w:rsid w:val="00714B2F"/>
    <w:rsid w:val="00717447"/>
    <w:rsid w:val="007260A6"/>
    <w:rsid w:val="00726887"/>
    <w:rsid w:val="007273D7"/>
    <w:rsid w:val="007338EF"/>
    <w:rsid w:val="0073597A"/>
    <w:rsid w:val="00737C7B"/>
    <w:rsid w:val="007402A3"/>
    <w:rsid w:val="00742178"/>
    <w:rsid w:val="007435CE"/>
    <w:rsid w:val="00744753"/>
    <w:rsid w:val="00746EED"/>
    <w:rsid w:val="00753A8D"/>
    <w:rsid w:val="00754E2E"/>
    <w:rsid w:val="0075550F"/>
    <w:rsid w:val="00756CC2"/>
    <w:rsid w:val="00763E6A"/>
    <w:rsid w:val="007657A8"/>
    <w:rsid w:val="00771F3D"/>
    <w:rsid w:val="0077418C"/>
    <w:rsid w:val="00777584"/>
    <w:rsid w:val="00780616"/>
    <w:rsid w:val="007829E6"/>
    <w:rsid w:val="0078774C"/>
    <w:rsid w:val="0079069E"/>
    <w:rsid w:val="00792821"/>
    <w:rsid w:val="00797463"/>
    <w:rsid w:val="00797CEC"/>
    <w:rsid w:val="007A06F7"/>
    <w:rsid w:val="007A0D5A"/>
    <w:rsid w:val="007A171D"/>
    <w:rsid w:val="007B345B"/>
    <w:rsid w:val="007B4E01"/>
    <w:rsid w:val="007B74A1"/>
    <w:rsid w:val="007B74F3"/>
    <w:rsid w:val="007B7B4F"/>
    <w:rsid w:val="007C0AAB"/>
    <w:rsid w:val="007C2A06"/>
    <w:rsid w:val="007C3FBC"/>
    <w:rsid w:val="007C467D"/>
    <w:rsid w:val="007D279A"/>
    <w:rsid w:val="007D3F5F"/>
    <w:rsid w:val="007D413F"/>
    <w:rsid w:val="007D6B70"/>
    <w:rsid w:val="007E184F"/>
    <w:rsid w:val="007E35C4"/>
    <w:rsid w:val="007E5C89"/>
    <w:rsid w:val="007E6DB8"/>
    <w:rsid w:val="007E750C"/>
    <w:rsid w:val="007F14DE"/>
    <w:rsid w:val="007F26B8"/>
    <w:rsid w:val="007F3A92"/>
    <w:rsid w:val="007F46C5"/>
    <w:rsid w:val="0080020D"/>
    <w:rsid w:val="00800341"/>
    <w:rsid w:val="00804DD1"/>
    <w:rsid w:val="00806915"/>
    <w:rsid w:val="00810EF4"/>
    <w:rsid w:val="00815EE4"/>
    <w:rsid w:val="00820545"/>
    <w:rsid w:val="00820A58"/>
    <w:rsid w:val="00820E2D"/>
    <w:rsid w:val="00822BC3"/>
    <w:rsid w:val="008237E6"/>
    <w:rsid w:val="00825DB0"/>
    <w:rsid w:val="008274EB"/>
    <w:rsid w:val="008300A4"/>
    <w:rsid w:val="00831980"/>
    <w:rsid w:val="0083289F"/>
    <w:rsid w:val="00833627"/>
    <w:rsid w:val="00833BFD"/>
    <w:rsid w:val="008418FC"/>
    <w:rsid w:val="008434EB"/>
    <w:rsid w:val="00845B77"/>
    <w:rsid w:val="00850752"/>
    <w:rsid w:val="00851E5B"/>
    <w:rsid w:val="00852C3A"/>
    <w:rsid w:val="0085346A"/>
    <w:rsid w:val="00854724"/>
    <w:rsid w:val="0085591E"/>
    <w:rsid w:val="0086468A"/>
    <w:rsid w:val="008651A4"/>
    <w:rsid w:val="00870387"/>
    <w:rsid w:val="008710EC"/>
    <w:rsid w:val="0087711C"/>
    <w:rsid w:val="008804BB"/>
    <w:rsid w:val="0088097E"/>
    <w:rsid w:val="00881701"/>
    <w:rsid w:val="00882FCA"/>
    <w:rsid w:val="00883B05"/>
    <w:rsid w:val="0088596B"/>
    <w:rsid w:val="00890579"/>
    <w:rsid w:val="00890FB1"/>
    <w:rsid w:val="008910A8"/>
    <w:rsid w:val="0089262D"/>
    <w:rsid w:val="00892BC7"/>
    <w:rsid w:val="00894AD8"/>
    <w:rsid w:val="008967F9"/>
    <w:rsid w:val="00897F65"/>
    <w:rsid w:val="008A2B01"/>
    <w:rsid w:val="008B1E62"/>
    <w:rsid w:val="008B29AB"/>
    <w:rsid w:val="008B7384"/>
    <w:rsid w:val="008C24A5"/>
    <w:rsid w:val="008C53A1"/>
    <w:rsid w:val="008D060B"/>
    <w:rsid w:val="008D0EFB"/>
    <w:rsid w:val="008D2C9E"/>
    <w:rsid w:val="008E2331"/>
    <w:rsid w:val="008E47F7"/>
    <w:rsid w:val="008E60AF"/>
    <w:rsid w:val="008E6169"/>
    <w:rsid w:val="008E7A80"/>
    <w:rsid w:val="008F6391"/>
    <w:rsid w:val="008F6669"/>
    <w:rsid w:val="008F7C39"/>
    <w:rsid w:val="0090122D"/>
    <w:rsid w:val="00905404"/>
    <w:rsid w:val="009075DA"/>
    <w:rsid w:val="00910434"/>
    <w:rsid w:val="009141A9"/>
    <w:rsid w:val="00914328"/>
    <w:rsid w:val="009152FF"/>
    <w:rsid w:val="00915421"/>
    <w:rsid w:val="00915AB9"/>
    <w:rsid w:val="00916A14"/>
    <w:rsid w:val="00917977"/>
    <w:rsid w:val="00920560"/>
    <w:rsid w:val="0092398A"/>
    <w:rsid w:val="00923D5D"/>
    <w:rsid w:val="009241D7"/>
    <w:rsid w:val="00924350"/>
    <w:rsid w:val="00934464"/>
    <w:rsid w:val="00936654"/>
    <w:rsid w:val="00940FF4"/>
    <w:rsid w:val="00941668"/>
    <w:rsid w:val="00942618"/>
    <w:rsid w:val="0094515C"/>
    <w:rsid w:val="009512C9"/>
    <w:rsid w:val="0095170A"/>
    <w:rsid w:val="009531EC"/>
    <w:rsid w:val="00954EE7"/>
    <w:rsid w:val="00956F88"/>
    <w:rsid w:val="00957BA0"/>
    <w:rsid w:val="009618B7"/>
    <w:rsid w:val="00962129"/>
    <w:rsid w:val="00965F6F"/>
    <w:rsid w:val="0096641C"/>
    <w:rsid w:val="00970A4B"/>
    <w:rsid w:val="00972F79"/>
    <w:rsid w:val="009750D5"/>
    <w:rsid w:val="00977E89"/>
    <w:rsid w:val="00983C27"/>
    <w:rsid w:val="00983E44"/>
    <w:rsid w:val="00984DD8"/>
    <w:rsid w:val="00990529"/>
    <w:rsid w:val="00994CE1"/>
    <w:rsid w:val="00997728"/>
    <w:rsid w:val="009A64BC"/>
    <w:rsid w:val="009B018C"/>
    <w:rsid w:val="009B0221"/>
    <w:rsid w:val="009B3536"/>
    <w:rsid w:val="009B65C8"/>
    <w:rsid w:val="009B65CA"/>
    <w:rsid w:val="009C6112"/>
    <w:rsid w:val="009C727E"/>
    <w:rsid w:val="009D06FF"/>
    <w:rsid w:val="009D1766"/>
    <w:rsid w:val="009D55EF"/>
    <w:rsid w:val="009D6E28"/>
    <w:rsid w:val="009E13BD"/>
    <w:rsid w:val="009E15DE"/>
    <w:rsid w:val="009E4347"/>
    <w:rsid w:val="009F0CD6"/>
    <w:rsid w:val="009F3391"/>
    <w:rsid w:val="009F48B6"/>
    <w:rsid w:val="009F65FE"/>
    <w:rsid w:val="009F7894"/>
    <w:rsid w:val="009F7E7F"/>
    <w:rsid w:val="00A0145D"/>
    <w:rsid w:val="00A05544"/>
    <w:rsid w:val="00A13599"/>
    <w:rsid w:val="00A142D4"/>
    <w:rsid w:val="00A165F9"/>
    <w:rsid w:val="00A17C19"/>
    <w:rsid w:val="00A2406B"/>
    <w:rsid w:val="00A26500"/>
    <w:rsid w:val="00A269AE"/>
    <w:rsid w:val="00A30AAC"/>
    <w:rsid w:val="00A31283"/>
    <w:rsid w:val="00A31527"/>
    <w:rsid w:val="00A316DE"/>
    <w:rsid w:val="00A31D51"/>
    <w:rsid w:val="00A342BD"/>
    <w:rsid w:val="00A34FC9"/>
    <w:rsid w:val="00A369B9"/>
    <w:rsid w:val="00A37603"/>
    <w:rsid w:val="00A43E5D"/>
    <w:rsid w:val="00A465DF"/>
    <w:rsid w:val="00A478ED"/>
    <w:rsid w:val="00A540D2"/>
    <w:rsid w:val="00A57611"/>
    <w:rsid w:val="00A60F1A"/>
    <w:rsid w:val="00A61B17"/>
    <w:rsid w:val="00A64CAA"/>
    <w:rsid w:val="00A67293"/>
    <w:rsid w:val="00A703D5"/>
    <w:rsid w:val="00A71D0A"/>
    <w:rsid w:val="00A745BB"/>
    <w:rsid w:val="00A83A56"/>
    <w:rsid w:val="00A910FD"/>
    <w:rsid w:val="00A927CB"/>
    <w:rsid w:val="00A92D8B"/>
    <w:rsid w:val="00A93EAB"/>
    <w:rsid w:val="00A9678A"/>
    <w:rsid w:val="00AA2A4A"/>
    <w:rsid w:val="00AA35B0"/>
    <w:rsid w:val="00AB12E9"/>
    <w:rsid w:val="00AB3D8C"/>
    <w:rsid w:val="00AB52B7"/>
    <w:rsid w:val="00AB6F0F"/>
    <w:rsid w:val="00AC1703"/>
    <w:rsid w:val="00AC23C3"/>
    <w:rsid w:val="00AC78BB"/>
    <w:rsid w:val="00AC7AF6"/>
    <w:rsid w:val="00AD0B05"/>
    <w:rsid w:val="00AD179E"/>
    <w:rsid w:val="00AD193F"/>
    <w:rsid w:val="00AD34A3"/>
    <w:rsid w:val="00AD3844"/>
    <w:rsid w:val="00AE2C87"/>
    <w:rsid w:val="00AE3DEB"/>
    <w:rsid w:val="00AF0665"/>
    <w:rsid w:val="00AF43F8"/>
    <w:rsid w:val="00AF70A1"/>
    <w:rsid w:val="00B042AA"/>
    <w:rsid w:val="00B04D18"/>
    <w:rsid w:val="00B20E17"/>
    <w:rsid w:val="00B21BB3"/>
    <w:rsid w:val="00B24058"/>
    <w:rsid w:val="00B24515"/>
    <w:rsid w:val="00B24810"/>
    <w:rsid w:val="00B264E2"/>
    <w:rsid w:val="00B31640"/>
    <w:rsid w:val="00B31818"/>
    <w:rsid w:val="00B35BCD"/>
    <w:rsid w:val="00B37F9B"/>
    <w:rsid w:val="00B4027E"/>
    <w:rsid w:val="00B40462"/>
    <w:rsid w:val="00B423E1"/>
    <w:rsid w:val="00B427E1"/>
    <w:rsid w:val="00B439EB"/>
    <w:rsid w:val="00B44DEE"/>
    <w:rsid w:val="00B453B2"/>
    <w:rsid w:val="00B455A1"/>
    <w:rsid w:val="00B47473"/>
    <w:rsid w:val="00B47996"/>
    <w:rsid w:val="00B50607"/>
    <w:rsid w:val="00B51ABE"/>
    <w:rsid w:val="00B56E5C"/>
    <w:rsid w:val="00B574AE"/>
    <w:rsid w:val="00B62359"/>
    <w:rsid w:val="00B62716"/>
    <w:rsid w:val="00B6388F"/>
    <w:rsid w:val="00B67001"/>
    <w:rsid w:val="00B70204"/>
    <w:rsid w:val="00B70F20"/>
    <w:rsid w:val="00B71694"/>
    <w:rsid w:val="00B71A35"/>
    <w:rsid w:val="00B773BB"/>
    <w:rsid w:val="00B835D5"/>
    <w:rsid w:val="00B84659"/>
    <w:rsid w:val="00B846D4"/>
    <w:rsid w:val="00B84DDC"/>
    <w:rsid w:val="00B85D01"/>
    <w:rsid w:val="00B92544"/>
    <w:rsid w:val="00B95682"/>
    <w:rsid w:val="00B9642E"/>
    <w:rsid w:val="00BA139C"/>
    <w:rsid w:val="00BA3C28"/>
    <w:rsid w:val="00BA636A"/>
    <w:rsid w:val="00BB0AB4"/>
    <w:rsid w:val="00BB24C7"/>
    <w:rsid w:val="00BB2659"/>
    <w:rsid w:val="00BB49F0"/>
    <w:rsid w:val="00BC2679"/>
    <w:rsid w:val="00BC7AA2"/>
    <w:rsid w:val="00BD330F"/>
    <w:rsid w:val="00BD4B0B"/>
    <w:rsid w:val="00BD4DDC"/>
    <w:rsid w:val="00BD69DB"/>
    <w:rsid w:val="00BD6F99"/>
    <w:rsid w:val="00BD7622"/>
    <w:rsid w:val="00BE0BC9"/>
    <w:rsid w:val="00BE1CC8"/>
    <w:rsid w:val="00BE20C1"/>
    <w:rsid w:val="00BE3D10"/>
    <w:rsid w:val="00BE4CC3"/>
    <w:rsid w:val="00BE6184"/>
    <w:rsid w:val="00BE65D7"/>
    <w:rsid w:val="00BF5446"/>
    <w:rsid w:val="00BF558E"/>
    <w:rsid w:val="00BF5744"/>
    <w:rsid w:val="00BF71B1"/>
    <w:rsid w:val="00C0783C"/>
    <w:rsid w:val="00C12C93"/>
    <w:rsid w:val="00C13947"/>
    <w:rsid w:val="00C16C8D"/>
    <w:rsid w:val="00C2081E"/>
    <w:rsid w:val="00C2182B"/>
    <w:rsid w:val="00C23A4A"/>
    <w:rsid w:val="00C248E5"/>
    <w:rsid w:val="00C2567B"/>
    <w:rsid w:val="00C30D7F"/>
    <w:rsid w:val="00C31706"/>
    <w:rsid w:val="00C31DCC"/>
    <w:rsid w:val="00C344F1"/>
    <w:rsid w:val="00C374A5"/>
    <w:rsid w:val="00C37DB1"/>
    <w:rsid w:val="00C42C5A"/>
    <w:rsid w:val="00C4304D"/>
    <w:rsid w:val="00C4504C"/>
    <w:rsid w:val="00C47305"/>
    <w:rsid w:val="00C5197D"/>
    <w:rsid w:val="00C64B27"/>
    <w:rsid w:val="00C659BC"/>
    <w:rsid w:val="00C676A7"/>
    <w:rsid w:val="00C71441"/>
    <w:rsid w:val="00C73AE4"/>
    <w:rsid w:val="00C7570F"/>
    <w:rsid w:val="00C76A9F"/>
    <w:rsid w:val="00C81C10"/>
    <w:rsid w:val="00C81C38"/>
    <w:rsid w:val="00C83914"/>
    <w:rsid w:val="00C842BF"/>
    <w:rsid w:val="00C8459C"/>
    <w:rsid w:val="00C87E05"/>
    <w:rsid w:val="00C9255F"/>
    <w:rsid w:val="00C95BD4"/>
    <w:rsid w:val="00CA544D"/>
    <w:rsid w:val="00CB75B6"/>
    <w:rsid w:val="00CC059F"/>
    <w:rsid w:val="00CC593E"/>
    <w:rsid w:val="00CD2502"/>
    <w:rsid w:val="00CD6ED7"/>
    <w:rsid w:val="00CE09D6"/>
    <w:rsid w:val="00CE56B5"/>
    <w:rsid w:val="00CE5731"/>
    <w:rsid w:val="00CE7C6F"/>
    <w:rsid w:val="00CF3572"/>
    <w:rsid w:val="00D0008D"/>
    <w:rsid w:val="00D03A5F"/>
    <w:rsid w:val="00D04276"/>
    <w:rsid w:val="00D04D77"/>
    <w:rsid w:val="00D0612D"/>
    <w:rsid w:val="00D1660D"/>
    <w:rsid w:val="00D24CCF"/>
    <w:rsid w:val="00D24F97"/>
    <w:rsid w:val="00D26445"/>
    <w:rsid w:val="00D306D8"/>
    <w:rsid w:val="00D31C89"/>
    <w:rsid w:val="00D35D53"/>
    <w:rsid w:val="00D40C34"/>
    <w:rsid w:val="00D412B8"/>
    <w:rsid w:val="00D50962"/>
    <w:rsid w:val="00D5486C"/>
    <w:rsid w:val="00D5621A"/>
    <w:rsid w:val="00D5627D"/>
    <w:rsid w:val="00D575C1"/>
    <w:rsid w:val="00D62A0A"/>
    <w:rsid w:val="00D63406"/>
    <w:rsid w:val="00D75142"/>
    <w:rsid w:val="00D7645C"/>
    <w:rsid w:val="00D76D0B"/>
    <w:rsid w:val="00D81426"/>
    <w:rsid w:val="00D83226"/>
    <w:rsid w:val="00D84C74"/>
    <w:rsid w:val="00D852CD"/>
    <w:rsid w:val="00D905AA"/>
    <w:rsid w:val="00D910B1"/>
    <w:rsid w:val="00D91E23"/>
    <w:rsid w:val="00D92A12"/>
    <w:rsid w:val="00D936FD"/>
    <w:rsid w:val="00D94025"/>
    <w:rsid w:val="00DA2490"/>
    <w:rsid w:val="00DA50B8"/>
    <w:rsid w:val="00DA5880"/>
    <w:rsid w:val="00DB0422"/>
    <w:rsid w:val="00DB57F1"/>
    <w:rsid w:val="00DB60DD"/>
    <w:rsid w:val="00DB6A9A"/>
    <w:rsid w:val="00DB7488"/>
    <w:rsid w:val="00DC1053"/>
    <w:rsid w:val="00DC5C86"/>
    <w:rsid w:val="00DC6116"/>
    <w:rsid w:val="00DC7858"/>
    <w:rsid w:val="00DE331E"/>
    <w:rsid w:val="00DE3423"/>
    <w:rsid w:val="00DE513D"/>
    <w:rsid w:val="00DF164E"/>
    <w:rsid w:val="00DF3B8C"/>
    <w:rsid w:val="00DF7199"/>
    <w:rsid w:val="00DF7CAC"/>
    <w:rsid w:val="00E023D9"/>
    <w:rsid w:val="00E15914"/>
    <w:rsid w:val="00E2202B"/>
    <w:rsid w:val="00E249F5"/>
    <w:rsid w:val="00E25609"/>
    <w:rsid w:val="00E27537"/>
    <w:rsid w:val="00E275EA"/>
    <w:rsid w:val="00E27945"/>
    <w:rsid w:val="00E31230"/>
    <w:rsid w:val="00E31BEB"/>
    <w:rsid w:val="00E32D68"/>
    <w:rsid w:val="00E3431D"/>
    <w:rsid w:val="00E36526"/>
    <w:rsid w:val="00E3675D"/>
    <w:rsid w:val="00E36D21"/>
    <w:rsid w:val="00E409B9"/>
    <w:rsid w:val="00E40F84"/>
    <w:rsid w:val="00E4271A"/>
    <w:rsid w:val="00E432FD"/>
    <w:rsid w:val="00E43412"/>
    <w:rsid w:val="00E43F9A"/>
    <w:rsid w:val="00E50824"/>
    <w:rsid w:val="00E50D29"/>
    <w:rsid w:val="00E51441"/>
    <w:rsid w:val="00E52999"/>
    <w:rsid w:val="00E537D7"/>
    <w:rsid w:val="00E55FAD"/>
    <w:rsid w:val="00E56A0B"/>
    <w:rsid w:val="00E635CE"/>
    <w:rsid w:val="00E6478E"/>
    <w:rsid w:val="00E65EF0"/>
    <w:rsid w:val="00E70C8B"/>
    <w:rsid w:val="00E748CC"/>
    <w:rsid w:val="00E75EA9"/>
    <w:rsid w:val="00E80F17"/>
    <w:rsid w:val="00E845A5"/>
    <w:rsid w:val="00E871A2"/>
    <w:rsid w:val="00E87E1A"/>
    <w:rsid w:val="00E94BE3"/>
    <w:rsid w:val="00E956BE"/>
    <w:rsid w:val="00E95D4F"/>
    <w:rsid w:val="00EA3F84"/>
    <w:rsid w:val="00EA5945"/>
    <w:rsid w:val="00EB0F9A"/>
    <w:rsid w:val="00EB4E27"/>
    <w:rsid w:val="00EB658E"/>
    <w:rsid w:val="00EC1B1A"/>
    <w:rsid w:val="00EC1B48"/>
    <w:rsid w:val="00EC5727"/>
    <w:rsid w:val="00EC626F"/>
    <w:rsid w:val="00ED04B0"/>
    <w:rsid w:val="00ED40C3"/>
    <w:rsid w:val="00EE5BDD"/>
    <w:rsid w:val="00EE76C7"/>
    <w:rsid w:val="00EE7D2A"/>
    <w:rsid w:val="00EF00CD"/>
    <w:rsid w:val="00EF1BF1"/>
    <w:rsid w:val="00EF2190"/>
    <w:rsid w:val="00EF46DC"/>
    <w:rsid w:val="00EF6E83"/>
    <w:rsid w:val="00EF7B06"/>
    <w:rsid w:val="00F008F3"/>
    <w:rsid w:val="00F0349D"/>
    <w:rsid w:val="00F03942"/>
    <w:rsid w:val="00F05177"/>
    <w:rsid w:val="00F1200C"/>
    <w:rsid w:val="00F13551"/>
    <w:rsid w:val="00F152AA"/>
    <w:rsid w:val="00F166DB"/>
    <w:rsid w:val="00F205BF"/>
    <w:rsid w:val="00F253B9"/>
    <w:rsid w:val="00F25D33"/>
    <w:rsid w:val="00F30FDA"/>
    <w:rsid w:val="00F324FA"/>
    <w:rsid w:val="00F34F09"/>
    <w:rsid w:val="00F35930"/>
    <w:rsid w:val="00F35A96"/>
    <w:rsid w:val="00F41DF8"/>
    <w:rsid w:val="00F4564B"/>
    <w:rsid w:val="00F45A5D"/>
    <w:rsid w:val="00F46A41"/>
    <w:rsid w:val="00F50937"/>
    <w:rsid w:val="00F524E2"/>
    <w:rsid w:val="00F551DB"/>
    <w:rsid w:val="00F61A87"/>
    <w:rsid w:val="00F637AD"/>
    <w:rsid w:val="00F639A4"/>
    <w:rsid w:val="00F6485B"/>
    <w:rsid w:val="00F67A06"/>
    <w:rsid w:val="00F7054E"/>
    <w:rsid w:val="00F71134"/>
    <w:rsid w:val="00F724F5"/>
    <w:rsid w:val="00F725EB"/>
    <w:rsid w:val="00F73CE0"/>
    <w:rsid w:val="00F76DBA"/>
    <w:rsid w:val="00F778D2"/>
    <w:rsid w:val="00F81192"/>
    <w:rsid w:val="00F85545"/>
    <w:rsid w:val="00F86496"/>
    <w:rsid w:val="00F9234F"/>
    <w:rsid w:val="00F92EBC"/>
    <w:rsid w:val="00F92EFD"/>
    <w:rsid w:val="00F9410A"/>
    <w:rsid w:val="00F94467"/>
    <w:rsid w:val="00FA02DC"/>
    <w:rsid w:val="00FA0B8C"/>
    <w:rsid w:val="00FA108E"/>
    <w:rsid w:val="00FA18ED"/>
    <w:rsid w:val="00FA43C9"/>
    <w:rsid w:val="00FA463D"/>
    <w:rsid w:val="00FA5BC1"/>
    <w:rsid w:val="00FA69F6"/>
    <w:rsid w:val="00FA6C13"/>
    <w:rsid w:val="00FA7A0E"/>
    <w:rsid w:val="00FA7F95"/>
    <w:rsid w:val="00FB1D68"/>
    <w:rsid w:val="00FB2BED"/>
    <w:rsid w:val="00FB3862"/>
    <w:rsid w:val="00FB6348"/>
    <w:rsid w:val="00FB79FB"/>
    <w:rsid w:val="00FC0556"/>
    <w:rsid w:val="00FC1E5F"/>
    <w:rsid w:val="00FC330F"/>
    <w:rsid w:val="00FC39FE"/>
    <w:rsid w:val="00FC3BDA"/>
    <w:rsid w:val="00FC490E"/>
    <w:rsid w:val="00FD6884"/>
    <w:rsid w:val="00FD74BF"/>
    <w:rsid w:val="00FE17E5"/>
    <w:rsid w:val="00FE36B4"/>
    <w:rsid w:val="00FE684E"/>
    <w:rsid w:val="00FE7662"/>
    <w:rsid w:val="00FF2085"/>
    <w:rsid w:val="00FF2477"/>
    <w:rsid w:val="00FF269D"/>
    <w:rsid w:val="00FF4AE3"/>
    <w:rsid w:val="00FF75B2"/>
    <w:rsid w:val="38E9FC4E"/>
    <w:rsid w:val="7716F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BD9F4"/>
  <w15:chartTrackingRefBased/>
  <w15:docId w15:val="{1B851351-B109-4F78-A575-901BD83B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04BB"/>
    <w:pPr>
      <w:spacing w:after="3" w:line="248" w:lineRule="auto"/>
      <w:ind w:left="820" w:hanging="9"/>
      <w:jc w:val="both"/>
    </w:pPr>
    <w:rPr>
      <w:rFonts w:ascii="Garamond" w:eastAsia="Garamond" w:hAnsi="Garamond" w:cs="Garamond"/>
      <w:color w:val="000000"/>
      <w:sz w:val="23"/>
    </w:rPr>
  </w:style>
  <w:style w:type="paragraph" w:styleId="Heading1">
    <w:name w:val="heading 1"/>
    <w:basedOn w:val="Normal"/>
    <w:next w:val="Normal"/>
    <w:link w:val="Heading1Char"/>
    <w:uiPriority w:val="9"/>
    <w:qFormat/>
    <w:rsid w:val="005851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E748CC"/>
    <w:pPr>
      <w:keepNext/>
      <w:keepLines/>
      <w:spacing w:after="2" w:line="265" w:lineRule="auto"/>
      <w:ind w:left="2880" w:hanging="2890"/>
      <w:jc w:val="both"/>
      <w:outlineLvl w:val="1"/>
    </w:pPr>
    <w:rPr>
      <w:rFonts w:ascii="Garamond" w:eastAsia="Garamond" w:hAnsi="Garamond" w:cs="Garamond"/>
      <w:b/>
      <w:sz w:val="28"/>
      <w:szCs w:val="28"/>
    </w:rPr>
  </w:style>
  <w:style w:type="paragraph" w:styleId="Heading3">
    <w:name w:val="heading 3"/>
    <w:basedOn w:val="Heading2"/>
    <w:next w:val="Normal"/>
    <w:link w:val="Heading3Char"/>
    <w:uiPriority w:val="9"/>
    <w:unhideWhenUsed/>
    <w:qFormat/>
    <w:rsid w:val="00965F6F"/>
    <w:pPr>
      <w:ind w:left="10"/>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8804BB"/>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8804BB"/>
    <w:rPr>
      <w:color w:val="0563C1" w:themeColor="hyperlink"/>
      <w:u w:val="single"/>
    </w:rPr>
  </w:style>
  <w:style w:type="paragraph" w:styleId="Header">
    <w:name w:val="header"/>
    <w:basedOn w:val="Normal"/>
    <w:link w:val="HeaderChar"/>
    <w:uiPriority w:val="99"/>
    <w:unhideWhenUsed/>
    <w:rsid w:val="00880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4BB"/>
    <w:rPr>
      <w:rFonts w:ascii="Garamond" w:eastAsia="Garamond" w:hAnsi="Garamond" w:cs="Garamond"/>
      <w:color w:val="000000"/>
      <w:sz w:val="23"/>
    </w:rPr>
  </w:style>
  <w:style w:type="paragraph" w:styleId="Footer">
    <w:name w:val="footer"/>
    <w:basedOn w:val="Normal"/>
    <w:link w:val="FooterChar"/>
    <w:uiPriority w:val="99"/>
    <w:unhideWhenUsed/>
    <w:rsid w:val="00880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4BB"/>
    <w:rPr>
      <w:rFonts w:ascii="Garamond" w:eastAsia="Garamond" w:hAnsi="Garamond" w:cs="Garamond"/>
      <w:color w:val="000000"/>
      <w:sz w:val="23"/>
    </w:rPr>
  </w:style>
  <w:style w:type="character" w:styleId="CommentReference">
    <w:name w:val="annotation reference"/>
    <w:basedOn w:val="DefaultParagraphFont"/>
    <w:uiPriority w:val="99"/>
    <w:unhideWhenUsed/>
    <w:rsid w:val="00F0349D"/>
    <w:rPr>
      <w:sz w:val="16"/>
      <w:szCs w:val="16"/>
    </w:rPr>
  </w:style>
  <w:style w:type="paragraph" w:styleId="CommentText">
    <w:name w:val="annotation text"/>
    <w:basedOn w:val="Normal"/>
    <w:link w:val="CommentTextChar"/>
    <w:uiPriority w:val="99"/>
    <w:unhideWhenUsed/>
    <w:rsid w:val="00F0349D"/>
    <w:pPr>
      <w:spacing w:line="240" w:lineRule="auto"/>
    </w:pPr>
    <w:rPr>
      <w:sz w:val="20"/>
      <w:szCs w:val="20"/>
    </w:rPr>
  </w:style>
  <w:style w:type="character" w:customStyle="1" w:styleId="CommentTextChar">
    <w:name w:val="Comment Text Char"/>
    <w:basedOn w:val="DefaultParagraphFont"/>
    <w:link w:val="CommentText"/>
    <w:uiPriority w:val="99"/>
    <w:rsid w:val="00F0349D"/>
    <w:rPr>
      <w:rFonts w:ascii="Garamond" w:eastAsia="Garamond" w:hAnsi="Garamond" w:cs="Garamond"/>
      <w:color w:val="000000"/>
      <w:sz w:val="20"/>
      <w:szCs w:val="20"/>
    </w:rPr>
  </w:style>
  <w:style w:type="paragraph" w:styleId="CommentSubject">
    <w:name w:val="annotation subject"/>
    <w:basedOn w:val="CommentText"/>
    <w:next w:val="CommentText"/>
    <w:link w:val="CommentSubjectChar"/>
    <w:uiPriority w:val="99"/>
    <w:semiHidden/>
    <w:unhideWhenUsed/>
    <w:rsid w:val="00F0349D"/>
    <w:rPr>
      <w:b/>
      <w:bCs/>
    </w:rPr>
  </w:style>
  <w:style w:type="character" w:customStyle="1" w:styleId="CommentSubjectChar">
    <w:name w:val="Comment Subject Char"/>
    <w:basedOn w:val="CommentTextChar"/>
    <w:link w:val="CommentSubject"/>
    <w:uiPriority w:val="99"/>
    <w:semiHidden/>
    <w:rsid w:val="00F0349D"/>
    <w:rPr>
      <w:rFonts w:ascii="Garamond" w:eastAsia="Garamond" w:hAnsi="Garamond" w:cs="Garamond"/>
      <w:b/>
      <w:bCs/>
      <w:color w:val="000000"/>
      <w:sz w:val="20"/>
      <w:szCs w:val="20"/>
    </w:rPr>
  </w:style>
  <w:style w:type="paragraph" w:styleId="BalloonText">
    <w:name w:val="Balloon Text"/>
    <w:basedOn w:val="Normal"/>
    <w:link w:val="BalloonTextChar"/>
    <w:uiPriority w:val="99"/>
    <w:semiHidden/>
    <w:unhideWhenUsed/>
    <w:rsid w:val="00F03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49D"/>
    <w:rPr>
      <w:rFonts w:ascii="Segoe UI" w:eastAsia="Garamond" w:hAnsi="Segoe UI" w:cs="Segoe UI"/>
      <w:color w:val="000000"/>
      <w:sz w:val="18"/>
      <w:szCs w:val="18"/>
    </w:rPr>
  </w:style>
  <w:style w:type="paragraph" w:styleId="FootnoteText">
    <w:name w:val="footnote text"/>
    <w:basedOn w:val="Normal"/>
    <w:link w:val="FootnoteTextChar"/>
    <w:uiPriority w:val="99"/>
    <w:semiHidden/>
    <w:unhideWhenUsed/>
    <w:rsid w:val="002E56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5610"/>
    <w:rPr>
      <w:rFonts w:ascii="Garamond" w:eastAsia="Garamond" w:hAnsi="Garamond" w:cs="Garamond"/>
      <w:color w:val="000000"/>
      <w:sz w:val="20"/>
      <w:szCs w:val="20"/>
    </w:rPr>
  </w:style>
  <w:style w:type="character" w:styleId="FootnoteReference">
    <w:name w:val="footnote reference"/>
    <w:basedOn w:val="DefaultParagraphFont"/>
    <w:uiPriority w:val="99"/>
    <w:semiHidden/>
    <w:unhideWhenUsed/>
    <w:rsid w:val="002E5610"/>
    <w:rPr>
      <w:vertAlign w:val="superscript"/>
    </w:rPr>
  </w:style>
  <w:style w:type="paragraph" w:styleId="ListParagraph">
    <w:name w:val="List Paragraph"/>
    <w:basedOn w:val="Normal"/>
    <w:uiPriority w:val="34"/>
    <w:qFormat/>
    <w:rsid w:val="00E95D4F"/>
    <w:pPr>
      <w:ind w:left="720"/>
      <w:contextualSpacing/>
    </w:pPr>
  </w:style>
  <w:style w:type="character" w:customStyle="1" w:styleId="Heading2Char">
    <w:name w:val="Heading 2 Char"/>
    <w:basedOn w:val="DefaultParagraphFont"/>
    <w:link w:val="Heading2"/>
    <w:uiPriority w:val="9"/>
    <w:rsid w:val="00E748CC"/>
    <w:rPr>
      <w:rFonts w:ascii="Garamond" w:eastAsia="Garamond" w:hAnsi="Garamond" w:cs="Garamond"/>
      <w:b/>
      <w:sz w:val="28"/>
      <w:szCs w:val="28"/>
    </w:rPr>
  </w:style>
  <w:style w:type="paragraph" w:styleId="Revision">
    <w:name w:val="Revision"/>
    <w:hidden/>
    <w:uiPriority w:val="99"/>
    <w:semiHidden/>
    <w:rsid w:val="000F1E30"/>
    <w:pPr>
      <w:spacing w:after="0" w:line="240" w:lineRule="auto"/>
    </w:pPr>
    <w:rPr>
      <w:rFonts w:ascii="Garamond" w:eastAsia="Garamond" w:hAnsi="Garamond" w:cs="Garamond"/>
      <w:color w:val="000000"/>
      <w:sz w:val="23"/>
    </w:rPr>
  </w:style>
  <w:style w:type="character" w:styleId="FollowedHyperlink">
    <w:name w:val="FollowedHyperlink"/>
    <w:basedOn w:val="DefaultParagraphFont"/>
    <w:uiPriority w:val="99"/>
    <w:semiHidden/>
    <w:unhideWhenUsed/>
    <w:rsid w:val="006076A3"/>
    <w:rPr>
      <w:color w:val="954F72" w:themeColor="followedHyperlink"/>
      <w:u w:val="single"/>
    </w:rPr>
  </w:style>
  <w:style w:type="paragraph" w:styleId="NormalWeb">
    <w:name w:val="Normal (Web)"/>
    <w:basedOn w:val="Normal"/>
    <w:rsid w:val="007F26B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585178"/>
    <w:rPr>
      <w:rFonts w:asciiTheme="majorHAnsi" w:eastAsiaTheme="majorEastAsia" w:hAnsiTheme="majorHAnsi" w:cstheme="majorBidi"/>
      <w:color w:val="2F5496" w:themeColor="accent1" w:themeShade="BF"/>
      <w:sz w:val="32"/>
      <w:szCs w:val="32"/>
    </w:rPr>
  </w:style>
  <w:style w:type="paragraph" w:customStyle="1" w:styleId="Style1">
    <w:name w:val="Style1"/>
    <w:basedOn w:val="Heading1"/>
    <w:link w:val="Style1Char"/>
    <w:qFormat/>
    <w:rsid w:val="00585178"/>
    <w:pPr>
      <w:jc w:val="center"/>
    </w:pPr>
    <w:rPr>
      <w:rFonts w:ascii="Garamond" w:hAnsi="Garamond"/>
      <w:b/>
    </w:rPr>
  </w:style>
  <w:style w:type="paragraph" w:styleId="TOCHeading">
    <w:name w:val="TOC Heading"/>
    <w:basedOn w:val="Heading1"/>
    <w:next w:val="Normal"/>
    <w:uiPriority w:val="39"/>
    <w:unhideWhenUsed/>
    <w:qFormat/>
    <w:rsid w:val="00C0783C"/>
    <w:pPr>
      <w:spacing w:line="259" w:lineRule="auto"/>
      <w:ind w:left="0" w:firstLine="0"/>
      <w:jc w:val="left"/>
      <w:outlineLvl w:val="9"/>
    </w:pPr>
  </w:style>
  <w:style w:type="character" w:customStyle="1" w:styleId="Style1Char">
    <w:name w:val="Style1 Char"/>
    <w:basedOn w:val="Heading1Char"/>
    <w:link w:val="Style1"/>
    <w:rsid w:val="00585178"/>
    <w:rPr>
      <w:rFonts w:ascii="Garamond" w:eastAsiaTheme="majorEastAsia" w:hAnsi="Garamond" w:cstheme="majorBidi"/>
      <w:b/>
      <w:color w:val="2F5496" w:themeColor="accent1" w:themeShade="BF"/>
      <w:sz w:val="32"/>
      <w:szCs w:val="32"/>
    </w:rPr>
  </w:style>
  <w:style w:type="paragraph" w:styleId="TOC1">
    <w:name w:val="toc 1"/>
    <w:basedOn w:val="Normal"/>
    <w:next w:val="Normal"/>
    <w:autoRedefine/>
    <w:uiPriority w:val="39"/>
    <w:unhideWhenUsed/>
    <w:rsid w:val="009B0221"/>
    <w:pPr>
      <w:tabs>
        <w:tab w:val="right" w:leader="dot" w:pos="9350"/>
      </w:tabs>
      <w:spacing w:after="100"/>
      <w:ind w:left="0"/>
    </w:pPr>
  </w:style>
  <w:style w:type="paragraph" w:styleId="Title">
    <w:name w:val="Title"/>
    <w:basedOn w:val="Normal"/>
    <w:next w:val="Normal"/>
    <w:link w:val="TitleChar"/>
    <w:uiPriority w:val="10"/>
    <w:qFormat/>
    <w:rsid w:val="00965F6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65F6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965F6F"/>
    <w:rPr>
      <w:rFonts w:ascii="Garamond" w:eastAsia="Garamond" w:hAnsi="Garamond" w:cs="Garamond"/>
      <w:b/>
      <w:color w:val="4472C4" w:themeColor="accent1"/>
      <w:sz w:val="24"/>
    </w:rPr>
  </w:style>
  <w:style w:type="paragraph" w:styleId="TOC2">
    <w:name w:val="toc 2"/>
    <w:basedOn w:val="Normal"/>
    <w:next w:val="Normal"/>
    <w:autoRedefine/>
    <w:uiPriority w:val="39"/>
    <w:unhideWhenUsed/>
    <w:rsid w:val="009B0221"/>
    <w:pPr>
      <w:tabs>
        <w:tab w:val="left" w:pos="660"/>
        <w:tab w:val="left" w:pos="2360"/>
        <w:tab w:val="right" w:leader="dot" w:pos="9350"/>
      </w:tabs>
      <w:spacing w:after="100"/>
      <w:ind w:left="230"/>
    </w:pPr>
  </w:style>
  <w:style w:type="paragraph" w:styleId="TOC3">
    <w:name w:val="toc 3"/>
    <w:basedOn w:val="Normal"/>
    <w:next w:val="Normal"/>
    <w:autoRedefine/>
    <w:uiPriority w:val="39"/>
    <w:unhideWhenUsed/>
    <w:rsid w:val="00883B05"/>
    <w:pPr>
      <w:spacing w:after="100"/>
      <w:ind w:left="460"/>
    </w:pPr>
  </w:style>
  <w:style w:type="character" w:customStyle="1" w:styleId="tx">
    <w:name w:val="tx"/>
    <w:basedOn w:val="DefaultParagraphFont"/>
    <w:rsid w:val="008274EB"/>
  </w:style>
  <w:style w:type="paragraph" w:customStyle="1" w:styleId="basic">
    <w:name w:val="basic"/>
    <w:basedOn w:val="Normal"/>
    <w:qFormat/>
    <w:rsid w:val="00E748CC"/>
    <w:pPr>
      <w:spacing w:after="0" w:line="240" w:lineRule="auto"/>
      <w:ind w:left="0" w:firstLine="0"/>
    </w:pPr>
    <w:rPr>
      <w:rFonts w:eastAsia="Times New Roman" w:cs="Times New Roman"/>
      <w:color w:val="auto"/>
      <w:szCs w:val="23"/>
    </w:rPr>
  </w:style>
  <w:style w:type="paragraph" w:customStyle="1" w:styleId="listofRFPCharts">
    <w:name w:val="list of RFP Charts"/>
    <w:basedOn w:val="Normal"/>
    <w:qFormat/>
    <w:rsid w:val="000E731E"/>
    <w:pPr>
      <w:spacing w:before="120" w:after="0" w:line="240" w:lineRule="auto"/>
      <w:ind w:left="360" w:firstLine="0"/>
      <w:contextualSpacing/>
    </w:pPr>
    <w:rPr>
      <w:rFonts w:eastAsia="Times New Roman" w:cs="Times New Roman"/>
      <w:b/>
      <w:color w:val="auto"/>
      <w:szCs w:val="23"/>
    </w:rPr>
  </w:style>
  <w:style w:type="paragraph" w:styleId="PlainText">
    <w:name w:val="Plain Text"/>
    <w:basedOn w:val="Normal"/>
    <w:link w:val="PlainTextChar"/>
    <w:unhideWhenUsed/>
    <w:rsid w:val="003B0726"/>
    <w:pPr>
      <w:spacing w:after="0" w:line="240" w:lineRule="auto"/>
      <w:ind w:left="0" w:firstLine="0"/>
      <w:jc w:val="left"/>
    </w:pPr>
    <w:rPr>
      <w:rFonts w:ascii="Courier New" w:eastAsia="Times New Roman" w:hAnsi="Courier New" w:cstheme="minorHAnsi"/>
      <w:bCs/>
      <w:color w:val="auto"/>
      <w:sz w:val="20"/>
      <w:szCs w:val="20"/>
    </w:rPr>
  </w:style>
  <w:style w:type="character" w:customStyle="1" w:styleId="PlainTextChar">
    <w:name w:val="Plain Text Char"/>
    <w:basedOn w:val="DefaultParagraphFont"/>
    <w:link w:val="PlainText"/>
    <w:rsid w:val="003B0726"/>
    <w:rPr>
      <w:rFonts w:ascii="Courier New" w:eastAsia="Times New Roman" w:hAnsi="Courier New" w:cstheme="minorHAnsi"/>
      <w:bCs/>
      <w:sz w:val="20"/>
      <w:szCs w:val="20"/>
    </w:rPr>
  </w:style>
  <w:style w:type="character" w:styleId="Mention">
    <w:name w:val="Mention"/>
    <w:basedOn w:val="DefaultParagraphFont"/>
    <w:uiPriority w:val="99"/>
    <w:semiHidden/>
    <w:unhideWhenUsed/>
    <w:rsid w:val="001710E9"/>
    <w:rPr>
      <w:color w:val="2B579A"/>
      <w:shd w:val="clear" w:color="auto" w:fill="E6E6E6"/>
    </w:rPr>
  </w:style>
  <w:style w:type="table" w:customStyle="1" w:styleId="TableGrid0">
    <w:name w:val="Table Grid0"/>
    <w:basedOn w:val="TableNormal"/>
    <w:uiPriority w:val="39"/>
    <w:rsid w:val="000B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F25D3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F25D3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F25D33"/>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3-Accent5">
    <w:name w:val="Grid Table 3 Accent 5"/>
    <w:basedOn w:val="TableNormal"/>
    <w:uiPriority w:val="48"/>
    <w:rsid w:val="00F25D3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1Light-Accent5">
    <w:name w:val="List Table 1 Light Accent 5"/>
    <w:basedOn w:val="TableNormal"/>
    <w:uiPriority w:val="46"/>
    <w:rsid w:val="00F25D33"/>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5">
    <w:name w:val="List Table 2 Accent 5"/>
    <w:basedOn w:val="TableNormal"/>
    <w:uiPriority w:val="47"/>
    <w:rsid w:val="00F25D33"/>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agraph">
    <w:name w:val="paragraph"/>
    <w:basedOn w:val="Normal"/>
    <w:rsid w:val="00825DB0"/>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825DB0"/>
  </w:style>
  <w:style w:type="table" w:customStyle="1" w:styleId="TableGrid7">
    <w:name w:val="Table Grid7"/>
    <w:basedOn w:val="TableNormal"/>
    <w:next w:val="TableGrid"/>
    <w:uiPriority w:val="59"/>
    <w:unhideWhenUsed/>
    <w:rsid w:val="00782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82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unhideWhenUsed/>
    <w:rsid w:val="00782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82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782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91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D1766"/>
    <w:rPr>
      <w:color w:val="808080"/>
      <w:shd w:val="clear" w:color="auto" w:fill="E6E6E6"/>
    </w:rPr>
  </w:style>
  <w:style w:type="table" w:customStyle="1" w:styleId="Style2">
    <w:name w:val="Style2"/>
    <w:basedOn w:val="TableNormal"/>
    <w:uiPriority w:val="99"/>
    <w:rsid w:val="006632E0"/>
    <w:pPr>
      <w:spacing w:after="0" w:line="240" w:lineRule="auto"/>
    </w:pPr>
    <w:tblPr>
      <w:tblStyleRowBandSize w:val="1"/>
      <w:tblStyleColBandSize w:val="1"/>
    </w:tblPr>
    <w:tblStylePr w:type="band2Horz">
      <w:tblPr/>
      <w:tcPr>
        <w:shd w:val="clear" w:color="auto" w:fill="DBE5F1"/>
      </w:tcPr>
    </w:tblStylePr>
  </w:style>
  <w:style w:type="character" w:customStyle="1" w:styleId="UnresolvedMention">
    <w:name w:val="Unresolved Mention"/>
    <w:basedOn w:val="DefaultParagraphFont"/>
    <w:uiPriority w:val="99"/>
    <w:semiHidden/>
    <w:unhideWhenUsed/>
    <w:rsid w:val="000866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3553">
      <w:bodyDiv w:val="1"/>
      <w:marLeft w:val="0"/>
      <w:marRight w:val="0"/>
      <w:marTop w:val="0"/>
      <w:marBottom w:val="0"/>
      <w:divBdr>
        <w:top w:val="none" w:sz="0" w:space="0" w:color="auto"/>
        <w:left w:val="none" w:sz="0" w:space="0" w:color="auto"/>
        <w:bottom w:val="none" w:sz="0" w:space="0" w:color="auto"/>
        <w:right w:val="none" w:sz="0" w:space="0" w:color="auto"/>
      </w:divBdr>
    </w:div>
    <w:div w:id="182129874">
      <w:bodyDiv w:val="1"/>
      <w:marLeft w:val="0"/>
      <w:marRight w:val="0"/>
      <w:marTop w:val="0"/>
      <w:marBottom w:val="0"/>
      <w:divBdr>
        <w:top w:val="none" w:sz="0" w:space="0" w:color="auto"/>
        <w:left w:val="none" w:sz="0" w:space="0" w:color="auto"/>
        <w:bottom w:val="none" w:sz="0" w:space="0" w:color="auto"/>
        <w:right w:val="none" w:sz="0" w:space="0" w:color="auto"/>
      </w:divBdr>
    </w:div>
    <w:div w:id="379477698">
      <w:bodyDiv w:val="1"/>
      <w:marLeft w:val="0"/>
      <w:marRight w:val="0"/>
      <w:marTop w:val="0"/>
      <w:marBottom w:val="0"/>
      <w:divBdr>
        <w:top w:val="none" w:sz="0" w:space="0" w:color="auto"/>
        <w:left w:val="none" w:sz="0" w:space="0" w:color="auto"/>
        <w:bottom w:val="none" w:sz="0" w:space="0" w:color="auto"/>
        <w:right w:val="none" w:sz="0" w:space="0" w:color="auto"/>
      </w:divBdr>
      <w:divsChild>
        <w:div w:id="1278177613">
          <w:marLeft w:val="0"/>
          <w:marRight w:val="0"/>
          <w:marTop w:val="0"/>
          <w:marBottom w:val="0"/>
          <w:divBdr>
            <w:top w:val="none" w:sz="0" w:space="0" w:color="auto"/>
            <w:left w:val="none" w:sz="0" w:space="0" w:color="auto"/>
            <w:bottom w:val="none" w:sz="0" w:space="0" w:color="auto"/>
            <w:right w:val="none" w:sz="0" w:space="0" w:color="auto"/>
          </w:divBdr>
        </w:div>
        <w:div w:id="981275663">
          <w:marLeft w:val="0"/>
          <w:marRight w:val="0"/>
          <w:marTop w:val="0"/>
          <w:marBottom w:val="0"/>
          <w:divBdr>
            <w:top w:val="none" w:sz="0" w:space="0" w:color="auto"/>
            <w:left w:val="none" w:sz="0" w:space="0" w:color="auto"/>
            <w:bottom w:val="none" w:sz="0" w:space="0" w:color="auto"/>
            <w:right w:val="none" w:sz="0" w:space="0" w:color="auto"/>
          </w:divBdr>
        </w:div>
      </w:divsChild>
    </w:div>
    <w:div w:id="573396812">
      <w:bodyDiv w:val="1"/>
      <w:marLeft w:val="0"/>
      <w:marRight w:val="0"/>
      <w:marTop w:val="0"/>
      <w:marBottom w:val="0"/>
      <w:divBdr>
        <w:top w:val="none" w:sz="0" w:space="0" w:color="auto"/>
        <w:left w:val="none" w:sz="0" w:space="0" w:color="auto"/>
        <w:bottom w:val="none" w:sz="0" w:space="0" w:color="auto"/>
        <w:right w:val="none" w:sz="0" w:space="0" w:color="auto"/>
      </w:divBdr>
      <w:divsChild>
        <w:div w:id="78069026">
          <w:marLeft w:val="0"/>
          <w:marRight w:val="0"/>
          <w:marTop w:val="0"/>
          <w:marBottom w:val="0"/>
          <w:divBdr>
            <w:top w:val="none" w:sz="0" w:space="0" w:color="auto"/>
            <w:left w:val="none" w:sz="0" w:space="0" w:color="auto"/>
            <w:bottom w:val="none" w:sz="0" w:space="0" w:color="auto"/>
            <w:right w:val="none" w:sz="0" w:space="0" w:color="auto"/>
          </w:divBdr>
        </w:div>
        <w:div w:id="1471702744">
          <w:marLeft w:val="0"/>
          <w:marRight w:val="0"/>
          <w:marTop w:val="0"/>
          <w:marBottom w:val="0"/>
          <w:divBdr>
            <w:top w:val="none" w:sz="0" w:space="0" w:color="auto"/>
            <w:left w:val="none" w:sz="0" w:space="0" w:color="auto"/>
            <w:bottom w:val="none" w:sz="0" w:space="0" w:color="auto"/>
            <w:right w:val="none" w:sz="0" w:space="0" w:color="auto"/>
          </w:divBdr>
        </w:div>
        <w:div w:id="517962169">
          <w:marLeft w:val="0"/>
          <w:marRight w:val="0"/>
          <w:marTop w:val="0"/>
          <w:marBottom w:val="0"/>
          <w:divBdr>
            <w:top w:val="none" w:sz="0" w:space="0" w:color="auto"/>
            <w:left w:val="none" w:sz="0" w:space="0" w:color="auto"/>
            <w:bottom w:val="none" w:sz="0" w:space="0" w:color="auto"/>
            <w:right w:val="none" w:sz="0" w:space="0" w:color="auto"/>
          </w:divBdr>
        </w:div>
        <w:div w:id="1630090697">
          <w:marLeft w:val="0"/>
          <w:marRight w:val="0"/>
          <w:marTop w:val="0"/>
          <w:marBottom w:val="0"/>
          <w:divBdr>
            <w:top w:val="none" w:sz="0" w:space="0" w:color="auto"/>
            <w:left w:val="none" w:sz="0" w:space="0" w:color="auto"/>
            <w:bottom w:val="none" w:sz="0" w:space="0" w:color="auto"/>
            <w:right w:val="none" w:sz="0" w:space="0" w:color="auto"/>
          </w:divBdr>
        </w:div>
        <w:div w:id="2106723605">
          <w:marLeft w:val="0"/>
          <w:marRight w:val="0"/>
          <w:marTop w:val="0"/>
          <w:marBottom w:val="0"/>
          <w:divBdr>
            <w:top w:val="none" w:sz="0" w:space="0" w:color="auto"/>
            <w:left w:val="none" w:sz="0" w:space="0" w:color="auto"/>
            <w:bottom w:val="none" w:sz="0" w:space="0" w:color="auto"/>
            <w:right w:val="none" w:sz="0" w:space="0" w:color="auto"/>
          </w:divBdr>
        </w:div>
        <w:div w:id="1591965817">
          <w:marLeft w:val="0"/>
          <w:marRight w:val="0"/>
          <w:marTop w:val="0"/>
          <w:marBottom w:val="0"/>
          <w:divBdr>
            <w:top w:val="none" w:sz="0" w:space="0" w:color="auto"/>
            <w:left w:val="none" w:sz="0" w:space="0" w:color="auto"/>
            <w:bottom w:val="none" w:sz="0" w:space="0" w:color="auto"/>
            <w:right w:val="none" w:sz="0" w:space="0" w:color="auto"/>
          </w:divBdr>
        </w:div>
        <w:div w:id="1858690774">
          <w:marLeft w:val="0"/>
          <w:marRight w:val="0"/>
          <w:marTop w:val="0"/>
          <w:marBottom w:val="0"/>
          <w:divBdr>
            <w:top w:val="none" w:sz="0" w:space="0" w:color="auto"/>
            <w:left w:val="none" w:sz="0" w:space="0" w:color="auto"/>
            <w:bottom w:val="none" w:sz="0" w:space="0" w:color="auto"/>
            <w:right w:val="none" w:sz="0" w:space="0" w:color="auto"/>
          </w:divBdr>
        </w:div>
        <w:div w:id="1495871542">
          <w:marLeft w:val="0"/>
          <w:marRight w:val="0"/>
          <w:marTop w:val="0"/>
          <w:marBottom w:val="0"/>
          <w:divBdr>
            <w:top w:val="none" w:sz="0" w:space="0" w:color="auto"/>
            <w:left w:val="none" w:sz="0" w:space="0" w:color="auto"/>
            <w:bottom w:val="none" w:sz="0" w:space="0" w:color="auto"/>
            <w:right w:val="none" w:sz="0" w:space="0" w:color="auto"/>
          </w:divBdr>
        </w:div>
        <w:div w:id="268775383">
          <w:marLeft w:val="0"/>
          <w:marRight w:val="0"/>
          <w:marTop w:val="0"/>
          <w:marBottom w:val="0"/>
          <w:divBdr>
            <w:top w:val="none" w:sz="0" w:space="0" w:color="auto"/>
            <w:left w:val="none" w:sz="0" w:space="0" w:color="auto"/>
            <w:bottom w:val="none" w:sz="0" w:space="0" w:color="auto"/>
            <w:right w:val="none" w:sz="0" w:space="0" w:color="auto"/>
          </w:divBdr>
        </w:div>
        <w:div w:id="1418360559">
          <w:marLeft w:val="0"/>
          <w:marRight w:val="0"/>
          <w:marTop w:val="0"/>
          <w:marBottom w:val="0"/>
          <w:divBdr>
            <w:top w:val="none" w:sz="0" w:space="0" w:color="auto"/>
            <w:left w:val="none" w:sz="0" w:space="0" w:color="auto"/>
            <w:bottom w:val="none" w:sz="0" w:space="0" w:color="auto"/>
            <w:right w:val="none" w:sz="0" w:space="0" w:color="auto"/>
          </w:divBdr>
        </w:div>
        <w:div w:id="1222250162">
          <w:marLeft w:val="0"/>
          <w:marRight w:val="0"/>
          <w:marTop w:val="0"/>
          <w:marBottom w:val="0"/>
          <w:divBdr>
            <w:top w:val="none" w:sz="0" w:space="0" w:color="auto"/>
            <w:left w:val="none" w:sz="0" w:space="0" w:color="auto"/>
            <w:bottom w:val="none" w:sz="0" w:space="0" w:color="auto"/>
            <w:right w:val="none" w:sz="0" w:space="0" w:color="auto"/>
          </w:divBdr>
        </w:div>
        <w:div w:id="1645617310">
          <w:marLeft w:val="0"/>
          <w:marRight w:val="0"/>
          <w:marTop w:val="0"/>
          <w:marBottom w:val="0"/>
          <w:divBdr>
            <w:top w:val="none" w:sz="0" w:space="0" w:color="auto"/>
            <w:left w:val="none" w:sz="0" w:space="0" w:color="auto"/>
            <w:bottom w:val="none" w:sz="0" w:space="0" w:color="auto"/>
            <w:right w:val="none" w:sz="0" w:space="0" w:color="auto"/>
          </w:divBdr>
        </w:div>
        <w:div w:id="1545480780">
          <w:marLeft w:val="0"/>
          <w:marRight w:val="0"/>
          <w:marTop w:val="0"/>
          <w:marBottom w:val="0"/>
          <w:divBdr>
            <w:top w:val="none" w:sz="0" w:space="0" w:color="auto"/>
            <w:left w:val="none" w:sz="0" w:space="0" w:color="auto"/>
            <w:bottom w:val="none" w:sz="0" w:space="0" w:color="auto"/>
            <w:right w:val="none" w:sz="0" w:space="0" w:color="auto"/>
          </w:divBdr>
        </w:div>
        <w:div w:id="807937321">
          <w:marLeft w:val="0"/>
          <w:marRight w:val="0"/>
          <w:marTop w:val="0"/>
          <w:marBottom w:val="0"/>
          <w:divBdr>
            <w:top w:val="none" w:sz="0" w:space="0" w:color="auto"/>
            <w:left w:val="none" w:sz="0" w:space="0" w:color="auto"/>
            <w:bottom w:val="none" w:sz="0" w:space="0" w:color="auto"/>
            <w:right w:val="none" w:sz="0" w:space="0" w:color="auto"/>
          </w:divBdr>
        </w:div>
        <w:div w:id="870915598">
          <w:marLeft w:val="0"/>
          <w:marRight w:val="0"/>
          <w:marTop w:val="0"/>
          <w:marBottom w:val="0"/>
          <w:divBdr>
            <w:top w:val="none" w:sz="0" w:space="0" w:color="auto"/>
            <w:left w:val="none" w:sz="0" w:space="0" w:color="auto"/>
            <w:bottom w:val="none" w:sz="0" w:space="0" w:color="auto"/>
            <w:right w:val="none" w:sz="0" w:space="0" w:color="auto"/>
          </w:divBdr>
        </w:div>
        <w:div w:id="391122097">
          <w:marLeft w:val="0"/>
          <w:marRight w:val="0"/>
          <w:marTop w:val="0"/>
          <w:marBottom w:val="0"/>
          <w:divBdr>
            <w:top w:val="none" w:sz="0" w:space="0" w:color="auto"/>
            <w:left w:val="none" w:sz="0" w:space="0" w:color="auto"/>
            <w:bottom w:val="none" w:sz="0" w:space="0" w:color="auto"/>
            <w:right w:val="none" w:sz="0" w:space="0" w:color="auto"/>
          </w:divBdr>
        </w:div>
        <w:div w:id="1608581327">
          <w:marLeft w:val="0"/>
          <w:marRight w:val="0"/>
          <w:marTop w:val="0"/>
          <w:marBottom w:val="0"/>
          <w:divBdr>
            <w:top w:val="none" w:sz="0" w:space="0" w:color="auto"/>
            <w:left w:val="none" w:sz="0" w:space="0" w:color="auto"/>
            <w:bottom w:val="none" w:sz="0" w:space="0" w:color="auto"/>
            <w:right w:val="none" w:sz="0" w:space="0" w:color="auto"/>
          </w:divBdr>
        </w:div>
        <w:div w:id="500513039">
          <w:marLeft w:val="0"/>
          <w:marRight w:val="0"/>
          <w:marTop w:val="0"/>
          <w:marBottom w:val="0"/>
          <w:divBdr>
            <w:top w:val="none" w:sz="0" w:space="0" w:color="auto"/>
            <w:left w:val="none" w:sz="0" w:space="0" w:color="auto"/>
            <w:bottom w:val="none" w:sz="0" w:space="0" w:color="auto"/>
            <w:right w:val="none" w:sz="0" w:space="0" w:color="auto"/>
          </w:divBdr>
        </w:div>
        <w:div w:id="2089644450">
          <w:marLeft w:val="0"/>
          <w:marRight w:val="0"/>
          <w:marTop w:val="0"/>
          <w:marBottom w:val="0"/>
          <w:divBdr>
            <w:top w:val="none" w:sz="0" w:space="0" w:color="auto"/>
            <w:left w:val="none" w:sz="0" w:space="0" w:color="auto"/>
            <w:bottom w:val="none" w:sz="0" w:space="0" w:color="auto"/>
            <w:right w:val="none" w:sz="0" w:space="0" w:color="auto"/>
          </w:divBdr>
        </w:div>
        <w:div w:id="1855880757">
          <w:marLeft w:val="0"/>
          <w:marRight w:val="0"/>
          <w:marTop w:val="0"/>
          <w:marBottom w:val="0"/>
          <w:divBdr>
            <w:top w:val="none" w:sz="0" w:space="0" w:color="auto"/>
            <w:left w:val="none" w:sz="0" w:space="0" w:color="auto"/>
            <w:bottom w:val="none" w:sz="0" w:space="0" w:color="auto"/>
            <w:right w:val="none" w:sz="0" w:space="0" w:color="auto"/>
          </w:divBdr>
        </w:div>
        <w:div w:id="1858496661">
          <w:marLeft w:val="0"/>
          <w:marRight w:val="0"/>
          <w:marTop w:val="0"/>
          <w:marBottom w:val="0"/>
          <w:divBdr>
            <w:top w:val="none" w:sz="0" w:space="0" w:color="auto"/>
            <w:left w:val="none" w:sz="0" w:space="0" w:color="auto"/>
            <w:bottom w:val="none" w:sz="0" w:space="0" w:color="auto"/>
            <w:right w:val="none" w:sz="0" w:space="0" w:color="auto"/>
          </w:divBdr>
        </w:div>
        <w:div w:id="1310288518">
          <w:marLeft w:val="0"/>
          <w:marRight w:val="0"/>
          <w:marTop w:val="0"/>
          <w:marBottom w:val="0"/>
          <w:divBdr>
            <w:top w:val="none" w:sz="0" w:space="0" w:color="auto"/>
            <w:left w:val="none" w:sz="0" w:space="0" w:color="auto"/>
            <w:bottom w:val="none" w:sz="0" w:space="0" w:color="auto"/>
            <w:right w:val="none" w:sz="0" w:space="0" w:color="auto"/>
          </w:divBdr>
        </w:div>
        <w:div w:id="1201939157">
          <w:marLeft w:val="0"/>
          <w:marRight w:val="0"/>
          <w:marTop w:val="0"/>
          <w:marBottom w:val="0"/>
          <w:divBdr>
            <w:top w:val="none" w:sz="0" w:space="0" w:color="auto"/>
            <w:left w:val="none" w:sz="0" w:space="0" w:color="auto"/>
            <w:bottom w:val="none" w:sz="0" w:space="0" w:color="auto"/>
            <w:right w:val="none" w:sz="0" w:space="0" w:color="auto"/>
          </w:divBdr>
        </w:div>
        <w:div w:id="1232544812">
          <w:marLeft w:val="0"/>
          <w:marRight w:val="0"/>
          <w:marTop w:val="0"/>
          <w:marBottom w:val="0"/>
          <w:divBdr>
            <w:top w:val="none" w:sz="0" w:space="0" w:color="auto"/>
            <w:left w:val="none" w:sz="0" w:space="0" w:color="auto"/>
            <w:bottom w:val="none" w:sz="0" w:space="0" w:color="auto"/>
            <w:right w:val="none" w:sz="0" w:space="0" w:color="auto"/>
          </w:divBdr>
        </w:div>
        <w:div w:id="1275206999">
          <w:marLeft w:val="0"/>
          <w:marRight w:val="0"/>
          <w:marTop w:val="0"/>
          <w:marBottom w:val="0"/>
          <w:divBdr>
            <w:top w:val="none" w:sz="0" w:space="0" w:color="auto"/>
            <w:left w:val="none" w:sz="0" w:space="0" w:color="auto"/>
            <w:bottom w:val="none" w:sz="0" w:space="0" w:color="auto"/>
            <w:right w:val="none" w:sz="0" w:space="0" w:color="auto"/>
          </w:divBdr>
        </w:div>
        <w:div w:id="457602786">
          <w:marLeft w:val="0"/>
          <w:marRight w:val="0"/>
          <w:marTop w:val="0"/>
          <w:marBottom w:val="0"/>
          <w:divBdr>
            <w:top w:val="none" w:sz="0" w:space="0" w:color="auto"/>
            <w:left w:val="none" w:sz="0" w:space="0" w:color="auto"/>
            <w:bottom w:val="none" w:sz="0" w:space="0" w:color="auto"/>
            <w:right w:val="none" w:sz="0" w:space="0" w:color="auto"/>
          </w:divBdr>
        </w:div>
        <w:div w:id="1754231245">
          <w:marLeft w:val="0"/>
          <w:marRight w:val="0"/>
          <w:marTop w:val="0"/>
          <w:marBottom w:val="0"/>
          <w:divBdr>
            <w:top w:val="none" w:sz="0" w:space="0" w:color="auto"/>
            <w:left w:val="none" w:sz="0" w:space="0" w:color="auto"/>
            <w:bottom w:val="none" w:sz="0" w:space="0" w:color="auto"/>
            <w:right w:val="none" w:sz="0" w:space="0" w:color="auto"/>
          </w:divBdr>
        </w:div>
        <w:div w:id="20397584">
          <w:marLeft w:val="0"/>
          <w:marRight w:val="0"/>
          <w:marTop w:val="0"/>
          <w:marBottom w:val="0"/>
          <w:divBdr>
            <w:top w:val="none" w:sz="0" w:space="0" w:color="auto"/>
            <w:left w:val="none" w:sz="0" w:space="0" w:color="auto"/>
            <w:bottom w:val="none" w:sz="0" w:space="0" w:color="auto"/>
            <w:right w:val="none" w:sz="0" w:space="0" w:color="auto"/>
          </w:divBdr>
        </w:div>
        <w:div w:id="290016168">
          <w:marLeft w:val="0"/>
          <w:marRight w:val="0"/>
          <w:marTop w:val="0"/>
          <w:marBottom w:val="0"/>
          <w:divBdr>
            <w:top w:val="none" w:sz="0" w:space="0" w:color="auto"/>
            <w:left w:val="none" w:sz="0" w:space="0" w:color="auto"/>
            <w:bottom w:val="none" w:sz="0" w:space="0" w:color="auto"/>
            <w:right w:val="none" w:sz="0" w:space="0" w:color="auto"/>
          </w:divBdr>
        </w:div>
        <w:div w:id="420293395">
          <w:marLeft w:val="0"/>
          <w:marRight w:val="0"/>
          <w:marTop w:val="0"/>
          <w:marBottom w:val="0"/>
          <w:divBdr>
            <w:top w:val="none" w:sz="0" w:space="0" w:color="auto"/>
            <w:left w:val="none" w:sz="0" w:space="0" w:color="auto"/>
            <w:bottom w:val="none" w:sz="0" w:space="0" w:color="auto"/>
            <w:right w:val="none" w:sz="0" w:space="0" w:color="auto"/>
          </w:divBdr>
        </w:div>
        <w:div w:id="2086369948">
          <w:marLeft w:val="0"/>
          <w:marRight w:val="0"/>
          <w:marTop w:val="0"/>
          <w:marBottom w:val="0"/>
          <w:divBdr>
            <w:top w:val="none" w:sz="0" w:space="0" w:color="auto"/>
            <w:left w:val="none" w:sz="0" w:space="0" w:color="auto"/>
            <w:bottom w:val="none" w:sz="0" w:space="0" w:color="auto"/>
            <w:right w:val="none" w:sz="0" w:space="0" w:color="auto"/>
          </w:divBdr>
        </w:div>
        <w:div w:id="1827550800">
          <w:marLeft w:val="0"/>
          <w:marRight w:val="0"/>
          <w:marTop w:val="0"/>
          <w:marBottom w:val="0"/>
          <w:divBdr>
            <w:top w:val="none" w:sz="0" w:space="0" w:color="auto"/>
            <w:left w:val="none" w:sz="0" w:space="0" w:color="auto"/>
            <w:bottom w:val="none" w:sz="0" w:space="0" w:color="auto"/>
            <w:right w:val="none" w:sz="0" w:space="0" w:color="auto"/>
          </w:divBdr>
        </w:div>
        <w:div w:id="1075787112">
          <w:marLeft w:val="0"/>
          <w:marRight w:val="0"/>
          <w:marTop w:val="0"/>
          <w:marBottom w:val="0"/>
          <w:divBdr>
            <w:top w:val="none" w:sz="0" w:space="0" w:color="auto"/>
            <w:left w:val="none" w:sz="0" w:space="0" w:color="auto"/>
            <w:bottom w:val="none" w:sz="0" w:space="0" w:color="auto"/>
            <w:right w:val="none" w:sz="0" w:space="0" w:color="auto"/>
          </w:divBdr>
        </w:div>
        <w:div w:id="2053991864">
          <w:marLeft w:val="0"/>
          <w:marRight w:val="0"/>
          <w:marTop w:val="0"/>
          <w:marBottom w:val="0"/>
          <w:divBdr>
            <w:top w:val="none" w:sz="0" w:space="0" w:color="auto"/>
            <w:left w:val="none" w:sz="0" w:space="0" w:color="auto"/>
            <w:bottom w:val="none" w:sz="0" w:space="0" w:color="auto"/>
            <w:right w:val="none" w:sz="0" w:space="0" w:color="auto"/>
          </w:divBdr>
        </w:div>
        <w:div w:id="1340885206">
          <w:marLeft w:val="0"/>
          <w:marRight w:val="0"/>
          <w:marTop w:val="0"/>
          <w:marBottom w:val="0"/>
          <w:divBdr>
            <w:top w:val="none" w:sz="0" w:space="0" w:color="auto"/>
            <w:left w:val="none" w:sz="0" w:space="0" w:color="auto"/>
            <w:bottom w:val="none" w:sz="0" w:space="0" w:color="auto"/>
            <w:right w:val="none" w:sz="0" w:space="0" w:color="auto"/>
          </w:divBdr>
        </w:div>
        <w:div w:id="1442457083">
          <w:marLeft w:val="0"/>
          <w:marRight w:val="0"/>
          <w:marTop w:val="0"/>
          <w:marBottom w:val="0"/>
          <w:divBdr>
            <w:top w:val="none" w:sz="0" w:space="0" w:color="auto"/>
            <w:left w:val="none" w:sz="0" w:space="0" w:color="auto"/>
            <w:bottom w:val="none" w:sz="0" w:space="0" w:color="auto"/>
            <w:right w:val="none" w:sz="0" w:space="0" w:color="auto"/>
          </w:divBdr>
        </w:div>
        <w:div w:id="667246343">
          <w:marLeft w:val="0"/>
          <w:marRight w:val="0"/>
          <w:marTop w:val="0"/>
          <w:marBottom w:val="0"/>
          <w:divBdr>
            <w:top w:val="none" w:sz="0" w:space="0" w:color="auto"/>
            <w:left w:val="none" w:sz="0" w:space="0" w:color="auto"/>
            <w:bottom w:val="none" w:sz="0" w:space="0" w:color="auto"/>
            <w:right w:val="none" w:sz="0" w:space="0" w:color="auto"/>
          </w:divBdr>
        </w:div>
        <w:div w:id="948049217">
          <w:marLeft w:val="0"/>
          <w:marRight w:val="0"/>
          <w:marTop w:val="0"/>
          <w:marBottom w:val="0"/>
          <w:divBdr>
            <w:top w:val="none" w:sz="0" w:space="0" w:color="auto"/>
            <w:left w:val="none" w:sz="0" w:space="0" w:color="auto"/>
            <w:bottom w:val="none" w:sz="0" w:space="0" w:color="auto"/>
            <w:right w:val="none" w:sz="0" w:space="0" w:color="auto"/>
          </w:divBdr>
        </w:div>
        <w:div w:id="2033997507">
          <w:marLeft w:val="0"/>
          <w:marRight w:val="0"/>
          <w:marTop w:val="0"/>
          <w:marBottom w:val="0"/>
          <w:divBdr>
            <w:top w:val="none" w:sz="0" w:space="0" w:color="auto"/>
            <w:left w:val="none" w:sz="0" w:space="0" w:color="auto"/>
            <w:bottom w:val="none" w:sz="0" w:space="0" w:color="auto"/>
            <w:right w:val="none" w:sz="0" w:space="0" w:color="auto"/>
          </w:divBdr>
        </w:div>
        <w:div w:id="343173685">
          <w:marLeft w:val="0"/>
          <w:marRight w:val="0"/>
          <w:marTop w:val="0"/>
          <w:marBottom w:val="0"/>
          <w:divBdr>
            <w:top w:val="none" w:sz="0" w:space="0" w:color="auto"/>
            <w:left w:val="none" w:sz="0" w:space="0" w:color="auto"/>
            <w:bottom w:val="none" w:sz="0" w:space="0" w:color="auto"/>
            <w:right w:val="none" w:sz="0" w:space="0" w:color="auto"/>
          </w:divBdr>
        </w:div>
        <w:div w:id="249392271">
          <w:marLeft w:val="0"/>
          <w:marRight w:val="0"/>
          <w:marTop w:val="0"/>
          <w:marBottom w:val="0"/>
          <w:divBdr>
            <w:top w:val="none" w:sz="0" w:space="0" w:color="auto"/>
            <w:left w:val="none" w:sz="0" w:space="0" w:color="auto"/>
            <w:bottom w:val="none" w:sz="0" w:space="0" w:color="auto"/>
            <w:right w:val="none" w:sz="0" w:space="0" w:color="auto"/>
          </w:divBdr>
        </w:div>
        <w:div w:id="1627852057">
          <w:marLeft w:val="0"/>
          <w:marRight w:val="0"/>
          <w:marTop w:val="0"/>
          <w:marBottom w:val="0"/>
          <w:divBdr>
            <w:top w:val="none" w:sz="0" w:space="0" w:color="auto"/>
            <w:left w:val="none" w:sz="0" w:space="0" w:color="auto"/>
            <w:bottom w:val="none" w:sz="0" w:space="0" w:color="auto"/>
            <w:right w:val="none" w:sz="0" w:space="0" w:color="auto"/>
          </w:divBdr>
        </w:div>
        <w:div w:id="175850733">
          <w:marLeft w:val="0"/>
          <w:marRight w:val="0"/>
          <w:marTop w:val="0"/>
          <w:marBottom w:val="0"/>
          <w:divBdr>
            <w:top w:val="none" w:sz="0" w:space="0" w:color="auto"/>
            <w:left w:val="none" w:sz="0" w:space="0" w:color="auto"/>
            <w:bottom w:val="none" w:sz="0" w:space="0" w:color="auto"/>
            <w:right w:val="none" w:sz="0" w:space="0" w:color="auto"/>
          </w:divBdr>
        </w:div>
        <w:div w:id="1191652036">
          <w:marLeft w:val="0"/>
          <w:marRight w:val="0"/>
          <w:marTop w:val="0"/>
          <w:marBottom w:val="0"/>
          <w:divBdr>
            <w:top w:val="none" w:sz="0" w:space="0" w:color="auto"/>
            <w:left w:val="none" w:sz="0" w:space="0" w:color="auto"/>
            <w:bottom w:val="none" w:sz="0" w:space="0" w:color="auto"/>
            <w:right w:val="none" w:sz="0" w:space="0" w:color="auto"/>
          </w:divBdr>
        </w:div>
        <w:div w:id="833304867">
          <w:marLeft w:val="0"/>
          <w:marRight w:val="0"/>
          <w:marTop w:val="0"/>
          <w:marBottom w:val="0"/>
          <w:divBdr>
            <w:top w:val="none" w:sz="0" w:space="0" w:color="auto"/>
            <w:left w:val="none" w:sz="0" w:space="0" w:color="auto"/>
            <w:bottom w:val="none" w:sz="0" w:space="0" w:color="auto"/>
            <w:right w:val="none" w:sz="0" w:space="0" w:color="auto"/>
          </w:divBdr>
        </w:div>
        <w:div w:id="2061905329">
          <w:marLeft w:val="0"/>
          <w:marRight w:val="0"/>
          <w:marTop w:val="0"/>
          <w:marBottom w:val="0"/>
          <w:divBdr>
            <w:top w:val="none" w:sz="0" w:space="0" w:color="auto"/>
            <w:left w:val="none" w:sz="0" w:space="0" w:color="auto"/>
            <w:bottom w:val="none" w:sz="0" w:space="0" w:color="auto"/>
            <w:right w:val="none" w:sz="0" w:space="0" w:color="auto"/>
          </w:divBdr>
        </w:div>
        <w:div w:id="2124614053">
          <w:marLeft w:val="0"/>
          <w:marRight w:val="0"/>
          <w:marTop w:val="0"/>
          <w:marBottom w:val="0"/>
          <w:divBdr>
            <w:top w:val="none" w:sz="0" w:space="0" w:color="auto"/>
            <w:left w:val="none" w:sz="0" w:space="0" w:color="auto"/>
            <w:bottom w:val="none" w:sz="0" w:space="0" w:color="auto"/>
            <w:right w:val="none" w:sz="0" w:space="0" w:color="auto"/>
          </w:divBdr>
        </w:div>
        <w:div w:id="130095616">
          <w:marLeft w:val="0"/>
          <w:marRight w:val="0"/>
          <w:marTop w:val="0"/>
          <w:marBottom w:val="0"/>
          <w:divBdr>
            <w:top w:val="none" w:sz="0" w:space="0" w:color="auto"/>
            <w:left w:val="none" w:sz="0" w:space="0" w:color="auto"/>
            <w:bottom w:val="none" w:sz="0" w:space="0" w:color="auto"/>
            <w:right w:val="none" w:sz="0" w:space="0" w:color="auto"/>
          </w:divBdr>
        </w:div>
        <w:div w:id="2001153645">
          <w:marLeft w:val="0"/>
          <w:marRight w:val="0"/>
          <w:marTop w:val="0"/>
          <w:marBottom w:val="0"/>
          <w:divBdr>
            <w:top w:val="none" w:sz="0" w:space="0" w:color="auto"/>
            <w:left w:val="none" w:sz="0" w:space="0" w:color="auto"/>
            <w:bottom w:val="none" w:sz="0" w:space="0" w:color="auto"/>
            <w:right w:val="none" w:sz="0" w:space="0" w:color="auto"/>
          </w:divBdr>
        </w:div>
        <w:div w:id="773936974">
          <w:marLeft w:val="0"/>
          <w:marRight w:val="0"/>
          <w:marTop w:val="0"/>
          <w:marBottom w:val="0"/>
          <w:divBdr>
            <w:top w:val="none" w:sz="0" w:space="0" w:color="auto"/>
            <w:left w:val="none" w:sz="0" w:space="0" w:color="auto"/>
            <w:bottom w:val="none" w:sz="0" w:space="0" w:color="auto"/>
            <w:right w:val="none" w:sz="0" w:space="0" w:color="auto"/>
          </w:divBdr>
        </w:div>
        <w:div w:id="1988045169">
          <w:marLeft w:val="0"/>
          <w:marRight w:val="0"/>
          <w:marTop w:val="0"/>
          <w:marBottom w:val="0"/>
          <w:divBdr>
            <w:top w:val="none" w:sz="0" w:space="0" w:color="auto"/>
            <w:left w:val="none" w:sz="0" w:space="0" w:color="auto"/>
            <w:bottom w:val="none" w:sz="0" w:space="0" w:color="auto"/>
            <w:right w:val="none" w:sz="0" w:space="0" w:color="auto"/>
          </w:divBdr>
        </w:div>
        <w:div w:id="1572501723">
          <w:marLeft w:val="0"/>
          <w:marRight w:val="0"/>
          <w:marTop w:val="0"/>
          <w:marBottom w:val="0"/>
          <w:divBdr>
            <w:top w:val="none" w:sz="0" w:space="0" w:color="auto"/>
            <w:left w:val="none" w:sz="0" w:space="0" w:color="auto"/>
            <w:bottom w:val="none" w:sz="0" w:space="0" w:color="auto"/>
            <w:right w:val="none" w:sz="0" w:space="0" w:color="auto"/>
          </w:divBdr>
        </w:div>
        <w:div w:id="41878105">
          <w:marLeft w:val="0"/>
          <w:marRight w:val="0"/>
          <w:marTop w:val="0"/>
          <w:marBottom w:val="0"/>
          <w:divBdr>
            <w:top w:val="none" w:sz="0" w:space="0" w:color="auto"/>
            <w:left w:val="none" w:sz="0" w:space="0" w:color="auto"/>
            <w:bottom w:val="none" w:sz="0" w:space="0" w:color="auto"/>
            <w:right w:val="none" w:sz="0" w:space="0" w:color="auto"/>
          </w:divBdr>
        </w:div>
        <w:div w:id="698704429">
          <w:marLeft w:val="0"/>
          <w:marRight w:val="0"/>
          <w:marTop w:val="0"/>
          <w:marBottom w:val="0"/>
          <w:divBdr>
            <w:top w:val="none" w:sz="0" w:space="0" w:color="auto"/>
            <w:left w:val="none" w:sz="0" w:space="0" w:color="auto"/>
            <w:bottom w:val="none" w:sz="0" w:space="0" w:color="auto"/>
            <w:right w:val="none" w:sz="0" w:space="0" w:color="auto"/>
          </w:divBdr>
        </w:div>
        <w:div w:id="5910815">
          <w:marLeft w:val="0"/>
          <w:marRight w:val="0"/>
          <w:marTop w:val="0"/>
          <w:marBottom w:val="0"/>
          <w:divBdr>
            <w:top w:val="none" w:sz="0" w:space="0" w:color="auto"/>
            <w:left w:val="none" w:sz="0" w:space="0" w:color="auto"/>
            <w:bottom w:val="none" w:sz="0" w:space="0" w:color="auto"/>
            <w:right w:val="none" w:sz="0" w:space="0" w:color="auto"/>
          </w:divBdr>
        </w:div>
        <w:div w:id="268859780">
          <w:marLeft w:val="0"/>
          <w:marRight w:val="0"/>
          <w:marTop w:val="0"/>
          <w:marBottom w:val="0"/>
          <w:divBdr>
            <w:top w:val="none" w:sz="0" w:space="0" w:color="auto"/>
            <w:left w:val="none" w:sz="0" w:space="0" w:color="auto"/>
            <w:bottom w:val="none" w:sz="0" w:space="0" w:color="auto"/>
            <w:right w:val="none" w:sz="0" w:space="0" w:color="auto"/>
          </w:divBdr>
        </w:div>
        <w:div w:id="1969239954">
          <w:marLeft w:val="0"/>
          <w:marRight w:val="0"/>
          <w:marTop w:val="0"/>
          <w:marBottom w:val="0"/>
          <w:divBdr>
            <w:top w:val="none" w:sz="0" w:space="0" w:color="auto"/>
            <w:left w:val="none" w:sz="0" w:space="0" w:color="auto"/>
            <w:bottom w:val="none" w:sz="0" w:space="0" w:color="auto"/>
            <w:right w:val="none" w:sz="0" w:space="0" w:color="auto"/>
          </w:divBdr>
        </w:div>
        <w:div w:id="1873031966">
          <w:marLeft w:val="0"/>
          <w:marRight w:val="0"/>
          <w:marTop w:val="0"/>
          <w:marBottom w:val="0"/>
          <w:divBdr>
            <w:top w:val="none" w:sz="0" w:space="0" w:color="auto"/>
            <w:left w:val="none" w:sz="0" w:space="0" w:color="auto"/>
            <w:bottom w:val="none" w:sz="0" w:space="0" w:color="auto"/>
            <w:right w:val="none" w:sz="0" w:space="0" w:color="auto"/>
          </w:divBdr>
        </w:div>
        <w:div w:id="784076774">
          <w:marLeft w:val="0"/>
          <w:marRight w:val="0"/>
          <w:marTop w:val="0"/>
          <w:marBottom w:val="0"/>
          <w:divBdr>
            <w:top w:val="none" w:sz="0" w:space="0" w:color="auto"/>
            <w:left w:val="none" w:sz="0" w:space="0" w:color="auto"/>
            <w:bottom w:val="none" w:sz="0" w:space="0" w:color="auto"/>
            <w:right w:val="none" w:sz="0" w:space="0" w:color="auto"/>
          </w:divBdr>
        </w:div>
        <w:div w:id="2074624321">
          <w:marLeft w:val="0"/>
          <w:marRight w:val="0"/>
          <w:marTop w:val="0"/>
          <w:marBottom w:val="0"/>
          <w:divBdr>
            <w:top w:val="none" w:sz="0" w:space="0" w:color="auto"/>
            <w:left w:val="none" w:sz="0" w:space="0" w:color="auto"/>
            <w:bottom w:val="none" w:sz="0" w:space="0" w:color="auto"/>
            <w:right w:val="none" w:sz="0" w:space="0" w:color="auto"/>
          </w:divBdr>
        </w:div>
        <w:div w:id="2061439921">
          <w:marLeft w:val="0"/>
          <w:marRight w:val="0"/>
          <w:marTop w:val="0"/>
          <w:marBottom w:val="0"/>
          <w:divBdr>
            <w:top w:val="none" w:sz="0" w:space="0" w:color="auto"/>
            <w:left w:val="none" w:sz="0" w:space="0" w:color="auto"/>
            <w:bottom w:val="none" w:sz="0" w:space="0" w:color="auto"/>
            <w:right w:val="none" w:sz="0" w:space="0" w:color="auto"/>
          </w:divBdr>
        </w:div>
        <w:div w:id="2080587659">
          <w:marLeft w:val="0"/>
          <w:marRight w:val="0"/>
          <w:marTop w:val="0"/>
          <w:marBottom w:val="0"/>
          <w:divBdr>
            <w:top w:val="none" w:sz="0" w:space="0" w:color="auto"/>
            <w:left w:val="none" w:sz="0" w:space="0" w:color="auto"/>
            <w:bottom w:val="none" w:sz="0" w:space="0" w:color="auto"/>
            <w:right w:val="none" w:sz="0" w:space="0" w:color="auto"/>
          </w:divBdr>
        </w:div>
        <w:div w:id="1609657038">
          <w:marLeft w:val="0"/>
          <w:marRight w:val="0"/>
          <w:marTop w:val="0"/>
          <w:marBottom w:val="0"/>
          <w:divBdr>
            <w:top w:val="none" w:sz="0" w:space="0" w:color="auto"/>
            <w:left w:val="none" w:sz="0" w:space="0" w:color="auto"/>
            <w:bottom w:val="none" w:sz="0" w:space="0" w:color="auto"/>
            <w:right w:val="none" w:sz="0" w:space="0" w:color="auto"/>
          </w:divBdr>
        </w:div>
        <w:div w:id="285701518">
          <w:marLeft w:val="0"/>
          <w:marRight w:val="0"/>
          <w:marTop w:val="0"/>
          <w:marBottom w:val="0"/>
          <w:divBdr>
            <w:top w:val="none" w:sz="0" w:space="0" w:color="auto"/>
            <w:left w:val="none" w:sz="0" w:space="0" w:color="auto"/>
            <w:bottom w:val="none" w:sz="0" w:space="0" w:color="auto"/>
            <w:right w:val="none" w:sz="0" w:space="0" w:color="auto"/>
          </w:divBdr>
        </w:div>
        <w:div w:id="1860502802">
          <w:marLeft w:val="0"/>
          <w:marRight w:val="0"/>
          <w:marTop w:val="0"/>
          <w:marBottom w:val="0"/>
          <w:divBdr>
            <w:top w:val="none" w:sz="0" w:space="0" w:color="auto"/>
            <w:left w:val="none" w:sz="0" w:space="0" w:color="auto"/>
            <w:bottom w:val="none" w:sz="0" w:space="0" w:color="auto"/>
            <w:right w:val="none" w:sz="0" w:space="0" w:color="auto"/>
          </w:divBdr>
        </w:div>
        <w:div w:id="2083022421">
          <w:marLeft w:val="0"/>
          <w:marRight w:val="0"/>
          <w:marTop w:val="0"/>
          <w:marBottom w:val="0"/>
          <w:divBdr>
            <w:top w:val="none" w:sz="0" w:space="0" w:color="auto"/>
            <w:left w:val="none" w:sz="0" w:space="0" w:color="auto"/>
            <w:bottom w:val="none" w:sz="0" w:space="0" w:color="auto"/>
            <w:right w:val="none" w:sz="0" w:space="0" w:color="auto"/>
          </w:divBdr>
        </w:div>
        <w:div w:id="1934242808">
          <w:marLeft w:val="0"/>
          <w:marRight w:val="0"/>
          <w:marTop w:val="0"/>
          <w:marBottom w:val="0"/>
          <w:divBdr>
            <w:top w:val="none" w:sz="0" w:space="0" w:color="auto"/>
            <w:left w:val="none" w:sz="0" w:space="0" w:color="auto"/>
            <w:bottom w:val="none" w:sz="0" w:space="0" w:color="auto"/>
            <w:right w:val="none" w:sz="0" w:space="0" w:color="auto"/>
          </w:divBdr>
        </w:div>
        <w:div w:id="989745702">
          <w:marLeft w:val="0"/>
          <w:marRight w:val="0"/>
          <w:marTop w:val="0"/>
          <w:marBottom w:val="0"/>
          <w:divBdr>
            <w:top w:val="none" w:sz="0" w:space="0" w:color="auto"/>
            <w:left w:val="none" w:sz="0" w:space="0" w:color="auto"/>
            <w:bottom w:val="none" w:sz="0" w:space="0" w:color="auto"/>
            <w:right w:val="none" w:sz="0" w:space="0" w:color="auto"/>
          </w:divBdr>
        </w:div>
        <w:div w:id="718942412">
          <w:marLeft w:val="0"/>
          <w:marRight w:val="0"/>
          <w:marTop w:val="0"/>
          <w:marBottom w:val="0"/>
          <w:divBdr>
            <w:top w:val="none" w:sz="0" w:space="0" w:color="auto"/>
            <w:left w:val="none" w:sz="0" w:space="0" w:color="auto"/>
            <w:bottom w:val="none" w:sz="0" w:space="0" w:color="auto"/>
            <w:right w:val="none" w:sz="0" w:space="0" w:color="auto"/>
          </w:divBdr>
        </w:div>
        <w:div w:id="597568301">
          <w:marLeft w:val="0"/>
          <w:marRight w:val="0"/>
          <w:marTop w:val="0"/>
          <w:marBottom w:val="0"/>
          <w:divBdr>
            <w:top w:val="none" w:sz="0" w:space="0" w:color="auto"/>
            <w:left w:val="none" w:sz="0" w:space="0" w:color="auto"/>
            <w:bottom w:val="none" w:sz="0" w:space="0" w:color="auto"/>
            <w:right w:val="none" w:sz="0" w:space="0" w:color="auto"/>
          </w:divBdr>
        </w:div>
        <w:div w:id="2068339171">
          <w:marLeft w:val="0"/>
          <w:marRight w:val="0"/>
          <w:marTop w:val="0"/>
          <w:marBottom w:val="0"/>
          <w:divBdr>
            <w:top w:val="none" w:sz="0" w:space="0" w:color="auto"/>
            <w:left w:val="none" w:sz="0" w:space="0" w:color="auto"/>
            <w:bottom w:val="none" w:sz="0" w:space="0" w:color="auto"/>
            <w:right w:val="none" w:sz="0" w:space="0" w:color="auto"/>
          </w:divBdr>
        </w:div>
        <w:div w:id="1918320590">
          <w:marLeft w:val="0"/>
          <w:marRight w:val="0"/>
          <w:marTop w:val="0"/>
          <w:marBottom w:val="0"/>
          <w:divBdr>
            <w:top w:val="none" w:sz="0" w:space="0" w:color="auto"/>
            <w:left w:val="none" w:sz="0" w:space="0" w:color="auto"/>
            <w:bottom w:val="none" w:sz="0" w:space="0" w:color="auto"/>
            <w:right w:val="none" w:sz="0" w:space="0" w:color="auto"/>
          </w:divBdr>
        </w:div>
        <w:div w:id="1417437173">
          <w:marLeft w:val="0"/>
          <w:marRight w:val="0"/>
          <w:marTop w:val="0"/>
          <w:marBottom w:val="0"/>
          <w:divBdr>
            <w:top w:val="none" w:sz="0" w:space="0" w:color="auto"/>
            <w:left w:val="none" w:sz="0" w:space="0" w:color="auto"/>
            <w:bottom w:val="none" w:sz="0" w:space="0" w:color="auto"/>
            <w:right w:val="none" w:sz="0" w:space="0" w:color="auto"/>
          </w:divBdr>
        </w:div>
        <w:div w:id="1269653799">
          <w:marLeft w:val="0"/>
          <w:marRight w:val="0"/>
          <w:marTop w:val="0"/>
          <w:marBottom w:val="0"/>
          <w:divBdr>
            <w:top w:val="none" w:sz="0" w:space="0" w:color="auto"/>
            <w:left w:val="none" w:sz="0" w:space="0" w:color="auto"/>
            <w:bottom w:val="none" w:sz="0" w:space="0" w:color="auto"/>
            <w:right w:val="none" w:sz="0" w:space="0" w:color="auto"/>
          </w:divBdr>
        </w:div>
        <w:div w:id="677998460">
          <w:marLeft w:val="0"/>
          <w:marRight w:val="0"/>
          <w:marTop w:val="0"/>
          <w:marBottom w:val="0"/>
          <w:divBdr>
            <w:top w:val="none" w:sz="0" w:space="0" w:color="auto"/>
            <w:left w:val="none" w:sz="0" w:space="0" w:color="auto"/>
            <w:bottom w:val="none" w:sz="0" w:space="0" w:color="auto"/>
            <w:right w:val="none" w:sz="0" w:space="0" w:color="auto"/>
          </w:divBdr>
        </w:div>
        <w:div w:id="145052554">
          <w:marLeft w:val="0"/>
          <w:marRight w:val="0"/>
          <w:marTop w:val="0"/>
          <w:marBottom w:val="0"/>
          <w:divBdr>
            <w:top w:val="none" w:sz="0" w:space="0" w:color="auto"/>
            <w:left w:val="none" w:sz="0" w:space="0" w:color="auto"/>
            <w:bottom w:val="none" w:sz="0" w:space="0" w:color="auto"/>
            <w:right w:val="none" w:sz="0" w:space="0" w:color="auto"/>
          </w:divBdr>
        </w:div>
        <w:div w:id="14815929">
          <w:marLeft w:val="0"/>
          <w:marRight w:val="0"/>
          <w:marTop w:val="0"/>
          <w:marBottom w:val="0"/>
          <w:divBdr>
            <w:top w:val="none" w:sz="0" w:space="0" w:color="auto"/>
            <w:left w:val="none" w:sz="0" w:space="0" w:color="auto"/>
            <w:bottom w:val="none" w:sz="0" w:space="0" w:color="auto"/>
            <w:right w:val="none" w:sz="0" w:space="0" w:color="auto"/>
          </w:divBdr>
        </w:div>
        <w:div w:id="1393113135">
          <w:marLeft w:val="0"/>
          <w:marRight w:val="0"/>
          <w:marTop w:val="0"/>
          <w:marBottom w:val="0"/>
          <w:divBdr>
            <w:top w:val="none" w:sz="0" w:space="0" w:color="auto"/>
            <w:left w:val="none" w:sz="0" w:space="0" w:color="auto"/>
            <w:bottom w:val="none" w:sz="0" w:space="0" w:color="auto"/>
            <w:right w:val="none" w:sz="0" w:space="0" w:color="auto"/>
          </w:divBdr>
        </w:div>
        <w:div w:id="1967158357">
          <w:marLeft w:val="0"/>
          <w:marRight w:val="0"/>
          <w:marTop w:val="0"/>
          <w:marBottom w:val="0"/>
          <w:divBdr>
            <w:top w:val="none" w:sz="0" w:space="0" w:color="auto"/>
            <w:left w:val="none" w:sz="0" w:space="0" w:color="auto"/>
            <w:bottom w:val="none" w:sz="0" w:space="0" w:color="auto"/>
            <w:right w:val="none" w:sz="0" w:space="0" w:color="auto"/>
          </w:divBdr>
        </w:div>
        <w:div w:id="2094232535">
          <w:marLeft w:val="0"/>
          <w:marRight w:val="0"/>
          <w:marTop w:val="0"/>
          <w:marBottom w:val="0"/>
          <w:divBdr>
            <w:top w:val="none" w:sz="0" w:space="0" w:color="auto"/>
            <w:left w:val="none" w:sz="0" w:space="0" w:color="auto"/>
            <w:bottom w:val="none" w:sz="0" w:space="0" w:color="auto"/>
            <w:right w:val="none" w:sz="0" w:space="0" w:color="auto"/>
          </w:divBdr>
        </w:div>
        <w:div w:id="943683639">
          <w:marLeft w:val="0"/>
          <w:marRight w:val="0"/>
          <w:marTop w:val="0"/>
          <w:marBottom w:val="0"/>
          <w:divBdr>
            <w:top w:val="none" w:sz="0" w:space="0" w:color="auto"/>
            <w:left w:val="none" w:sz="0" w:space="0" w:color="auto"/>
            <w:bottom w:val="none" w:sz="0" w:space="0" w:color="auto"/>
            <w:right w:val="none" w:sz="0" w:space="0" w:color="auto"/>
          </w:divBdr>
        </w:div>
        <w:div w:id="301617568">
          <w:marLeft w:val="0"/>
          <w:marRight w:val="0"/>
          <w:marTop w:val="0"/>
          <w:marBottom w:val="0"/>
          <w:divBdr>
            <w:top w:val="none" w:sz="0" w:space="0" w:color="auto"/>
            <w:left w:val="none" w:sz="0" w:space="0" w:color="auto"/>
            <w:bottom w:val="none" w:sz="0" w:space="0" w:color="auto"/>
            <w:right w:val="none" w:sz="0" w:space="0" w:color="auto"/>
          </w:divBdr>
        </w:div>
        <w:div w:id="261844714">
          <w:marLeft w:val="0"/>
          <w:marRight w:val="0"/>
          <w:marTop w:val="0"/>
          <w:marBottom w:val="0"/>
          <w:divBdr>
            <w:top w:val="none" w:sz="0" w:space="0" w:color="auto"/>
            <w:left w:val="none" w:sz="0" w:space="0" w:color="auto"/>
            <w:bottom w:val="none" w:sz="0" w:space="0" w:color="auto"/>
            <w:right w:val="none" w:sz="0" w:space="0" w:color="auto"/>
          </w:divBdr>
        </w:div>
        <w:div w:id="591553895">
          <w:marLeft w:val="0"/>
          <w:marRight w:val="0"/>
          <w:marTop w:val="0"/>
          <w:marBottom w:val="0"/>
          <w:divBdr>
            <w:top w:val="none" w:sz="0" w:space="0" w:color="auto"/>
            <w:left w:val="none" w:sz="0" w:space="0" w:color="auto"/>
            <w:bottom w:val="none" w:sz="0" w:space="0" w:color="auto"/>
            <w:right w:val="none" w:sz="0" w:space="0" w:color="auto"/>
          </w:divBdr>
        </w:div>
        <w:div w:id="1303923253">
          <w:marLeft w:val="0"/>
          <w:marRight w:val="0"/>
          <w:marTop w:val="0"/>
          <w:marBottom w:val="0"/>
          <w:divBdr>
            <w:top w:val="none" w:sz="0" w:space="0" w:color="auto"/>
            <w:left w:val="none" w:sz="0" w:space="0" w:color="auto"/>
            <w:bottom w:val="none" w:sz="0" w:space="0" w:color="auto"/>
            <w:right w:val="none" w:sz="0" w:space="0" w:color="auto"/>
          </w:divBdr>
        </w:div>
        <w:div w:id="1721174934">
          <w:marLeft w:val="0"/>
          <w:marRight w:val="0"/>
          <w:marTop w:val="0"/>
          <w:marBottom w:val="0"/>
          <w:divBdr>
            <w:top w:val="none" w:sz="0" w:space="0" w:color="auto"/>
            <w:left w:val="none" w:sz="0" w:space="0" w:color="auto"/>
            <w:bottom w:val="none" w:sz="0" w:space="0" w:color="auto"/>
            <w:right w:val="none" w:sz="0" w:space="0" w:color="auto"/>
          </w:divBdr>
        </w:div>
        <w:div w:id="263343056">
          <w:marLeft w:val="0"/>
          <w:marRight w:val="0"/>
          <w:marTop w:val="0"/>
          <w:marBottom w:val="0"/>
          <w:divBdr>
            <w:top w:val="none" w:sz="0" w:space="0" w:color="auto"/>
            <w:left w:val="none" w:sz="0" w:space="0" w:color="auto"/>
            <w:bottom w:val="none" w:sz="0" w:space="0" w:color="auto"/>
            <w:right w:val="none" w:sz="0" w:space="0" w:color="auto"/>
          </w:divBdr>
        </w:div>
        <w:div w:id="48381650">
          <w:marLeft w:val="0"/>
          <w:marRight w:val="0"/>
          <w:marTop w:val="0"/>
          <w:marBottom w:val="0"/>
          <w:divBdr>
            <w:top w:val="none" w:sz="0" w:space="0" w:color="auto"/>
            <w:left w:val="none" w:sz="0" w:space="0" w:color="auto"/>
            <w:bottom w:val="none" w:sz="0" w:space="0" w:color="auto"/>
            <w:right w:val="none" w:sz="0" w:space="0" w:color="auto"/>
          </w:divBdr>
        </w:div>
        <w:div w:id="704142502">
          <w:marLeft w:val="0"/>
          <w:marRight w:val="0"/>
          <w:marTop w:val="0"/>
          <w:marBottom w:val="0"/>
          <w:divBdr>
            <w:top w:val="none" w:sz="0" w:space="0" w:color="auto"/>
            <w:left w:val="none" w:sz="0" w:space="0" w:color="auto"/>
            <w:bottom w:val="none" w:sz="0" w:space="0" w:color="auto"/>
            <w:right w:val="none" w:sz="0" w:space="0" w:color="auto"/>
          </w:divBdr>
        </w:div>
        <w:div w:id="2051494836">
          <w:marLeft w:val="0"/>
          <w:marRight w:val="0"/>
          <w:marTop w:val="0"/>
          <w:marBottom w:val="0"/>
          <w:divBdr>
            <w:top w:val="none" w:sz="0" w:space="0" w:color="auto"/>
            <w:left w:val="none" w:sz="0" w:space="0" w:color="auto"/>
            <w:bottom w:val="none" w:sz="0" w:space="0" w:color="auto"/>
            <w:right w:val="none" w:sz="0" w:space="0" w:color="auto"/>
          </w:divBdr>
        </w:div>
        <w:div w:id="1244025586">
          <w:marLeft w:val="0"/>
          <w:marRight w:val="0"/>
          <w:marTop w:val="0"/>
          <w:marBottom w:val="0"/>
          <w:divBdr>
            <w:top w:val="none" w:sz="0" w:space="0" w:color="auto"/>
            <w:left w:val="none" w:sz="0" w:space="0" w:color="auto"/>
            <w:bottom w:val="none" w:sz="0" w:space="0" w:color="auto"/>
            <w:right w:val="none" w:sz="0" w:space="0" w:color="auto"/>
          </w:divBdr>
        </w:div>
        <w:div w:id="1084180933">
          <w:marLeft w:val="0"/>
          <w:marRight w:val="0"/>
          <w:marTop w:val="0"/>
          <w:marBottom w:val="0"/>
          <w:divBdr>
            <w:top w:val="none" w:sz="0" w:space="0" w:color="auto"/>
            <w:left w:val="none" w:sz="0" w:space="0" w:color="auto"/>
            <w:bottom w:val="none" w:sz="0" w:space="0" w:color="auto"/>
            <w:right w:val="none" w:sz="0" w:space="0" w:color="auto"/>
          </w:divBdr>
        </w:div>
        <w:div w:id="967277772">
          <w:marLeft w:val="0"/>
          <w:marRight w:val="0"/>
          <w:marTop w:val="0"/>
          <w:marBottom w:val="0"/>
          <w:divBdr>
            <w:top w:val="none" w:sz="0" w:space="0" w:color="auto"/>
            <w:left w:val="none" w:sz="0" w:space="0" w:color="auto"/>
            <w:bottom w:val="none" w:sz="0" w:space="0" w:color="auto"/>
            <w:right w:val="none" w:sz="0" w:space="0" w:color="auto"/>
          </w:divBdr>
        </w:div>
        <w:div w:id="1454252607">
          <w:marLeft w:val="0"/>
          <w:marRight w:val="0"/>
          <w:marTop w:val="0"/>
          <w:marBottom w:val="0"/>
          <w:divBdr>
            <w:top w:val="none" w:sz="0" w:space="0" w:color="auto"/>
            <w:left w:val="none" w:sz="0" w:space="0" w:color="auto"/>
            <w:bottom w:val="none" w:sz="0" w:space="0" w:color="auto"/>
            <w:right w:val="none" w:sz="0" w:space="0" w:color="auto"/>
          </w:divBdr>
        </w:div>
        <w:div w:id="1766682292">
          <w:marLeft w:val="0"/>
          <w:marRight w:val="0"/>
          <w:marTop w:val="0"/>
          <w:marBottom w:val="0"/>
          <w:divBdr>
            <w:top w:val="none" w:sz="0" w:space="0" w:color="auto"/>
            <w:left w:val="none" w:sz="0" w:space="0" w:color="auto"/>
            <w:bottom w:val="none" w:sz="0" w:space="0" w:color="auto"/>
            <w:right w:val="none" w:sz="0" w:space="0" w:color="auto"/>
          </w:divBdr>
        </w:div>
        <w:div w:id="339699205">
          <w:marLeft w:val="0"/>
          <w:marRight w:val="0"/>
          <w:marTop w:val="0"/>
          <w:marBottom w:val="0"/>
          <w:divBdr>
            <w:top w:val="none" w:sz="0" w:space="0" w:color="auto"/>
            <w:left w:val="none" w:sz="0" w:space="0" w:color="auto"/>
            <w:bottom w:val="none" w:sz="0" w:space="0" w:color="auto"/>
            <w:right w:val="none" w:sz="0" w:space="0" w:color="auto"/>
          </w:divBdr>
        </w:div>
        <w:div w:id="2078940272">
          <w:marLeft w:val="0"/>
          <w:marRight w:val="0"/>
          <w:marTop w:val="0"/>
          <w:marBottom w:val="0"/>
          <w:divBdr>
            <w:top w:val="none" w:sz="0" w:space="0" w:color="auto"/>
            <w:left w:val="none" w:sz="0" w:space="0" w:color="auto"/>
            <w:bottom w:val="none" w:sz="0" w:space="0" w:color="auto"/>
            <w:right w:val="none" w:sz="0" w:space="0" w:color="auto"/>
          </w:divBdr>
        </w:div>
        <w:div w:id="1988822934">
          <w:marLeft w:val="0"/>
          <w:marRight w:val="0"/>
          <w:marTop w:val="0"/>
          <w:marBottom w:val="0"/>
          <w:divBdr>
            <w:top w:val="none" w:sz="0" w:space="0" w:color="auto"/>
            <w:left w:val="none" w:sz="0" w:space="0" w:color="auto"/>
            <w:bottom w:val="none" w:sz="0" w:space="0" w:color="auto"/>
            <w:right w:val="none" w:sz="0" w:space="0" w:color="auto"/>
          </w:divBdr>
        </w:div>
        <w:div w:id="495418677">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
        <w:div w:id="155849847">
          <w:marLeft w:val="0"/>
          <w:marRight w:val="0"/>
          <w:marTop w:val="0"/>
          <w:marBottom w:val="0"/>
          <w:divBdr>
            <w:top w:val="none" w:sz="0" w:space="0" w:color="auto"/>
            <w:left w:val="none" w:sz="0" w:space="0" w:color="auto"/>
            <w:bottom w:val="none" w:sz="0" w:space="0" w:color="auto"/>
            <w:right w:val="none" w:sz="0" w:space="0" w:color="auto"/>
          </w:divBdr>
        </w:div>
        <w:div w:id="599799735">
          <w:marLeft w:val="0"/>
          <w:marRight w:val="0"/>
          <w:marTop w:val="0"/>
          <w:marBottom w:val="0"/>
          <w:divBdr>
            <w:top w:val="none" w:sz="0" w:space="0" w:color="auto"/>
            <w:left w:val="none" w:sz="0" w:space="0" w:color="auto"/>
            <w:bottom w:val="none" w:sz="0" w:space="0" w:color="auto"/>
            <w:right w:val="none" w:sz="0" w:space="0" w:color="auto"/>
          </w:divBdr>
        </w:div>
        <w:div w:id="180319205">
          <w:marLeft w:val="0"/>
          <w:marRight w:val="0"/>
          <w:marTop w:val="0"/>
          <w:marBottom w:val="0"/>
          <w:divBdr>
            <w:top w:val="none" w:sz="0" w:space="0" w:color="auto"/>
            <w:left w:val="none" w:sz="0" w:space="0" w:color="auto"/>
            <w:bottom w:val="none" w:sz="0" w:space="0" w:color="auto"/>
            <w:right w:val="none" w:sz="0" w:space="0" w:color="auto"/>
          </w:divBdr>
        </w:div>
        <w:div w:id="965432225">
          <w:marLeft w:val="0"/>
          <w:marRight w:val="0"/>
          <w:marTop w:val="0"/>
          <w:marBottom w:val="0"/>
          <w:divBdr>
            <w:top w:val="none" w:sz="0" w:space="0" w:color="auto"/>
            <w:left w:val="none" w:sz="0" w:space="0" w:color="auto"/>
            <w:bottom w:val="none" w:sz="0" w:space="0" w:color="auto"/>
            <w:right w:val="none" w:sz="0" w:space="0" w:color="auto"/>
          </w:divBdr>
        </w:div>
        <w:div w:id="2032679835">
          <w:marLeft w:val="0"/>
          <w:marRight w:val="0"/>
          <w:marTop w:val="0"/>
          <w:marBottom w:val="0"/>
          <w:divBdr>
            <w:top w:val="none" w:sz="0" w:space="0" w:color="auto"/>
            <w:left w:val="none" w:sz="0" w:space="0" w:color="auto"/>
            <w:bottom w:val="none" w:sz="0" w:space="0" w:color="auto"/>
            <w:right w:val="none" w:sz="0" w:space="0" w:color="auto"/>
          </w:divBdr>
        </w:div>
        <w:div w:id="953367134">
          <w:marLeft w:val="0"/>
          <w:marRight w:val="0"/>
          <w:marTop w:val="0"/>
          <w:marBottom w:val="0"/>
          <w:divBdr>
            <w:top w:val="none" w:sz="0" w:space="0" w:color="auto"/>
            <w:left w:val="none" w:sz="0" w:space="0" w:color="auto"/>
            <w:bottom w:val="none" w:sz="0" w:space="0" w:color="auto"/>
            <w:right w:val="none" w:sz="0" w:space="0" w:color="auto"/>
          </w:divBdr>
        </w:div>
        <w:div w:id="1061443371">
          <w:marLeft w:val="0"/>
          <w:marRight w:val="0"/>
          <w:marTop w:val="0"/>
          <w:marBottom w:val="0"/>
          <w:divBdr>
            <w:top w:val="none" w:sz="0" w:space="0" w:color="auto"/>
            <w:left w:val="none" w:sz="0" w:space="0" w:color="auto"/>
            <w:bottom w:val="none" w:sz="0" w:space="0" w:color="auto"/>
            <w:right w:val="none" w:sz="0" w:space="0" w:color="auto"/>
          </w:divBdr>
        </w:div>
        <w:div w:id="583144313">
          <w:marLeft w:val="0"/>
          <w:marRight w:val="0"/>
          <w:marTop w:val="0"/>
          <w:marBottom w:val="0"/>
          <w:divBdr>
            <w:top w:val="none" w:sz="0" w:space="0" w:color="auto"/>
            <w:left w:val="none" w:sz="0" w:space="0" w:color="auto"/>
            <w:bottom w:val="none" w:sz="0" w:space="0" w:color="auto"/>
            <w:right w:val="none" w:sz="0" w:space="0" w:color="auto"/>
          </w:divBdr>
        </w:div>
        <w:div w:id="686175351">
          <w:marLeft w:val="0"/>
          <w:marRight w:val="0"/>
          <w:marTop w:val="0"/>
          <w:marBottom w:val="0"/>
          <w:divBdr>
            <w:top w:val="none" w:sz="0" w:space="0" w:color="auto"/>
            <w:left w:val="none" w:sz="0" w:space="0" w:color="auto"/>
            <w:bottom w:val="none" w:sz="0" w:space="0" w:color="auto"/>
            <w:right w:val="none" w:sz="0" w:space="0" w:color="auto"/>
          </w:divBdr>
        </w:div>
        <w:div w:id="1416056193">
          <w:marLeft w:val="0"/>
          <w:marRight w:val="0"/>
          <w:marTop w:val="0"/>
          <w:marBottom w:val="0"/>
          <w:divBdr>
            <w:top w:val="none" w:sz="0" w:space="0" w:color="auto"/>
            <w:left w:val="none" w:sz="0" w:space="0" w:color="auto"/>
            <w:bottom w:val="none" w:sz="0" w:space="0" w:color="auto"/>
            <w:right w:val="none" w:sz="0" w:space="0" w:color="auto"/>
          </w:divBdr>
        </w:div>
        <w:div w:id="2095392350">
          <w:marLeft w:val="0"/>
          <w:marRight w:val="0"/>
          <w:marTop w:val="0"/>
          <w:marBottom w:val="0"/>
          <w:divBdr>
            <w:top w:val="none" w:sz="0" w:space="0" w:color="auto"/>
            <w:left w:val="none" w:sz="0" w:space="0" w:color="auto"/>
            <w:bottom w:val="none" w:sz="0" w:space="0" w:color="auto"/>
            <w:right w:val="none" w:sz="0" w:space="0" w:color="auto"/>
          </w:divBdr>
        </w:div>
        <w:div w:id="32657800">
          <w:marLeft w:val="0"/>
          <w:marRight w:val="0"/>
          <w:marTop w:val="0"/>
          <w:marBottom w:val="0"/>
          <w:divBdr>
            <w:top w:val="none" w:sz="0" w:space="0" w:color="auto"/>
            <w:left w:val="none" w:sz="0" w:space="0" w:color="auto"/>
            <w:bottom w:val="none" w:sz="0" w:space="0" w:color="auto"/>
            <w:right w:val="none" w:sz="0" w:space="0" w:color="auto"/>
          </w:divBdr>
        </w:div>
        <w:div w:id="1619869569">
          <w:marLeft w:val="0"/>
          <w:marRight w:val="0"/>
          <w:marTop w:val="0"/>
          <w:marBottom w:val="0"/>
          <w:divBdr>
            <w:top w:val="none" w:sz="0" w:space="0" w:color="auto"/>
            <w:left w:val="none" w:sz="0" w:space="0" w:color="auto"/>
            <w:bottom w:val="none" w:sz="0" w:space="0" w:color="auto"/>
            <w:right w:val="none" w:sz="0" w:space="0" w:color="auto"/>
          </w:divBdr>
        </w:div>
        <w:div w:id="1157455576">
          <w:marLeft w:val="0"/>
          <w:marRight w:val="0"/>
          <w:marTop w:val="0"/>
          <w:marBottom w:val="0"/>
          <w:divBdr>
            <w:top w:val="none" w:sz="0" w:space="0" w:color="auto"/>
            <w:left w:val="none" w:sz="0" w:space="0" w:color="auto"/>
            <w:bottom w:val="none" w:sz="0" w:space="0" w:color="auto"/>
            <w:right w:val="none" w:sz="0" w:space="0" w:color="auto"/>
          </w:divBdr>
        </w:div>
        <w:div w:id="661856423">
          <w:marLeft w:val="0"/>
          <w:marRight w:val="0"/>
          <w:marTop w:val="0"/>
          <w:marBottom w:val="0"/>
          <w:divBdr>
            <w:top w:val="none" w:sz="0" w:space="0" w:color="auto"/>
            <w:left w:val="none" w:sz="0" w:space="0" w:color="auto"/>
            <w:bottom w:val="none" w:sz="0" w:space="0" w:color="auto"/>
            <w:right w:val="none" w:sz="0" w:space="0" w:color="auto"/>
          </w:divBdr>
        </w:div>
        <w:div w:id="671762101">
          <w:marLeft w:val="0"/>
          <w:marRight w:val="0"/>
          <w:marTop w:val="0"/>
          <w:marBottom w:val="0"/>
          <w:divBdr>
            <w:top w:val="none" w:sz="0" w:space="0" w:color="auto"/>
            <w:left w:val="none" w:sz="0" w:space="0" w:color="auto"/>
            <w:bottom w:val="none" w:sz="0" w:space="0" w:color="auto"/>
            <w:right w:val="none" w:sz="0" w:space="0" w:color="auto"/>
          </w:divBdr>
        </w:div>
        <w:div w:id="884291994">
          <w:marLeft w:val="0"/>
          <w:marRight w:val="0"/>
          <w:marTop w:val="0"/>
          <w:marBottom w:val="0"/>
          <w:divBdr>
            <w:top w:val="none" w:sz="0" w:space="0" w:color="auto"/>
            <w:left w:val="none" w:sz="0" w:space="0" w:color="auto"/>
            <w:bottom w:val="none" w:sz="0" w:space="0" w:color="auto"/>
            <w:right w:val="none" w:sz="0" w:space="0" w:color="auto"/>
          </w:divBdr>
        </w:div>
        <w:div w:id="1468163312">
          <w:marLeft w:val="0"/>
          <w:marRight w:val="0"/>
          <w:marTop w:val="0"/>
          <w:marBottom w:val="0"/>
          <w:divBdr>
            <w:top w:val="none" w:sz="0" w:space="0" w:color="auto"/>
            <w:left w:val="none" w:sz="0" w:space="0" w:color="auto"/>
            <w:bottom w:val="none" w:sz="0" w:space="0" w:color="auto"/>
            <w:right w:val="none" w:sz="0" w:space="0" w:color="auto"/>
          </w:divBdr>
        </w:div>
        <w:div w:id="1985893920">
          <w:marLeft w:val="0"/>
          <w:marRight w:val="0"/>
          <w:marTop w:val="0"/>
          <w:marBottom w:val="0"/>
          <w:divBdr>
            <w:top w:val="none" w:sz="0" w:space="0" w:color="auto"/>
            <w:left w:val="none" w:sz="0" w:space="0" w:color="auto"/>
            <w:bottom w:val="none" w:sz="0" w:space="0" w:color="auto"/>
            <w:right w:val="none" w:sz="0" w:space="0" w:color="auto"/>
          </w:divBdr>
        </w:div>
        <w:div w:id="1041436660">
          <w:marLeft w:val="0"/>
          <w:marRight w:val="0"/>
          <w:marTop w:val="0"/>
          <w:marBottom w:val="0"/>
          <w:divBdr>
            <w:top w:val="none" w:sz="0" w:space="0" w:color="auto"/>
            <w:left w:val="none" w:sz="0" w:space="0" w:color="auto"/>
            <w:bottom w:val="none" w:sz="0" w:space="0" w:color="auto"/>
            <w:right w:val="none" w:sz="0" w:space="0" w:color="auto"/>
          </w:divBdr>
        </w:div>
        <w:div w:id="322854332">
          <w:marLeft w:val="0"/>
          <w:marRight w:val="0"/>
          <w:marTop w:val="0"/>
          <w:marBottom w:val="0"/>
          <w:divBdr>
            <w:top w:val="none" w:sz="0" w:space="0" w:color="auto"/>
            <w:left w:val="none" w:sz="0" w:space="0" w:color="auto"/>
            <w:bottom w:val="none" w:sz="0" w:space="0" w:color="auto"/>
            <w:right w:val="none" w:sz="0" w:space="0" w:color="auto"/>
          </w:divBdr>
        </w:div>
        <w:div w:id="263416192">
          <w:marLeft w:val="0"/>
          <w:marRight w:val="0"/>
          <w:marTop w:val="0"/>
          <w:marBottom w:val="0"/>
          <w:divBdr>
            <w:top w:val="none" w:sz="0" w:space="0" w:color="auto"/>
            <w:left w:val="none" w:sz="0" w:space="0" w:color="auto"/>
            <w:bottom w:val="none" w:sz="0" w:space="0" w:color="auto"/>
            <w:right w:val="none" w:sz="0" w:space="0" w:color="auto"/>
          </w:divBdr>
        </w:div>
        <w:div w:id="189343076">
          <w:marLeft w:val="0"/>
          <w:marRight w:val="0"/>
          <w:marTop w:val="0"/>
          <w:marBottom w:val="0"/>
          <w:divBdr>
            <w:top w:val="none" w:sz="0" w:space="0" w:color="auto"/>
            <w:left w:val="none" w:sz="0" w:space="0" w:color="auto"/>
            <w:bottom w:val="none" w:sz="0" w:space="0" w:color="auto"/>
            <w:right w:val="none" w:sz="0" w:space="0" w:color="auto"/>
          </w:divBdr>
        </w:div>
        <w:div w:id="2117214927">
          <w:marLeft w:val="0"/>
          <w:marRight w:val="0"/>
          <w:marTop w:val="0"/>
          <w:marBottom w:val="0"/>
          <w:divBdr>
            <w:top w:val="none" w:sz="0" w:space="0" w:color="auto"/>
            <w:left w:val="none" w:sz="0" w:space="0" w:color="auto"/>
            <w:bottom w:val="none" w:sz="0" w:space="0" w:color="auto"/>
            <w:right w:val="none" w:sz="0" w:space="0" w:color="auto"/>
          </w:divBdr>
        </w:div>
        <w:div w:id="1884636117">
          <w:marLeft w:val="0"/>
          <w:marRight w:val="0"/>
          <w:marTop w:val="0"/>
          <w:marBottom w:val="0"/>
          <w:divBdr>
            <w:top w:val="none" w:sz="0" w:space="0" w:color="auto"/>
            <w:left w:val="none" w:sz="0" w:space="0" w:color="auto"/>
            <w:bottom w:val="none" w:sz="0" w:space="0" w:color="auto"/>
            <w:right w:val="none" w:sz="0" w:space="0" w:color="auto"/>
          </w:divBdr>
        </w:div>
        <w:div w:id="1708918269">
          <w:marLeft w:val="0"/>
          <w:marRight w:val="0"/>
          <w:marTop w:val="0"/>
          <w:marBottom w:val="0"/>
          <w:divBdr>
            <w:top w:val="none" w:sz="0" w:space="0" w:color="auto"/>
            <w:left w:val="none" w:sz="0" w:space="0" w:color="auto"/>
            <w:bottom w:val="none" w:sz="0" w:space="0" w:color="auto"/>
            <w:right w:val="none" w:sz="0" w:space="0" w:color="auto"/>
          </w:divBdr>
        </w:div>
        <w:div w:id="1084885391">
          <w:marLeft w:val="0"/>
          <w:marRight w:val="0"/>
          <w:marTop w:val="0"/>
          <w:marBottom w:val="0"/>
          <w:divBdr>
            <w:top w:val="none" w:sz="0" w:space="0" w:color="auto"/>
            <w:left w:val="none" w:sz="0" w:space="0" w:color="auto"/>
            <w:bottom w:val="none" w:sz="0" w:space="0" w:color="auto"/>
            <w:right w:val="none" w:sz="0" w:space="0" w:color="auto"/>
          </w:divBdr>
        </w:div>
        <w:div w:id="1061488477">
          <w:marLeft w:val="0"/>
          <w:marRight w:val="0"/>
          <w:marTop w:val="0"/>
          <w:marBottom w:val="0"/>
          <w:divBdr>
            <w:top w:val="none" w:sz="0" w:space="0" w:color="auto"/>
            <w:left w:val="none" w:sz="0" w:space="0" w:color="auto"/>
            <w:bottom w:val="none" w:sz="0" w:space="0" w:color="auto"/>
            <w:right w:val="none" w:sz="0" w:space="0" w:color="auto"/>
          </w:divBdr>
        </w:div>
        <w:div w:id="1922134884">
          <w:marLeft w:val="0"/>
          <w:marRight w:val="0"/>
          <w:marTop w:val="0"/>
          <w:marBottom w:val="0"/>
          <w:divBdr>
            <w:top w:val="none" w:sz="0" w:space="0" w:color="auto"/>
            <w:left w:val="none" w:sz="0" w:space="0" w:color="auto"/>
            <w:bottom w:val="none" w:sz="0" w:space="0" w:color="auto"/>
            <w:right w:val="none" w:sz="0" w:space="0" w:color="auto"/>
          </w:divBdr>
        </w:div>
        <w:div w:id="1615669008">
          <w:marLeft w:val="0"/>
          <w:marRight w:val="0"/>
          <w:marTop w:val="0"/>
          <w:marBottom w:val="0"/>
          <w:divBdr>
            <w:top w:val="none" w:sz="0" w:space="0" w:color="auto"/>
            <w:left w:val="none" w:sz="0" w:space="0" w:color="auto"/>
            <w:bottom w:val="none" w:sz="0" w:space="0" w:color="auto"/>
            <w:right w:val="none" w:sz="0" w:space="0" w:color="auto"/>
          </w:divBdr>
        </w:div>
        <w:div w:id="344670348">
          <w:marLeft w:val="0"/>
          <w:marRight w:val="0"/>
          <w:marTop w:val="0"/>
          <w:marBottom w:val="0"/>
          <w:divBdr>
            <w:top w:val="none" w:sz="0" w:space="0" w:color="auto"/>
            <w:left w:val="none" w:sz="0" w:space="0" w:color="auto"/>
            <w:bottom w:val="none" w:sz="0" w:space="0" w:color="auto"/>
            <w:right w:val="none" w:sz="0" w:space="0" w:color="auto"/>
          </w:divBdr>
        </w:div>
        <w:div w:id="1341547942">
          <w:marLeft w:val="0"/>
          <w:marRight w:val="0"/>
          <w:marTop w:val="0"/>
          <w:marBottom w:val="0"/>
          <w:divBdr>
            <w:top w:val="none" w:sz="0" w:space="0" w:color="auto"/>
            <w:left w:val="none" w:sz="0" w:space="0" w:color="auto"/>
            <w:bottom w:val="none" w:sz="0" w:space="0" w:color="auto"/>
            <w:right w:val="none" w:sz="0" w:space="0" w:color="auto"/>
          </w:divBdr>
        </w:div>
        <w:div w:id="782069521">
          <w:marLeft w:val="0"/>
          <w:marRight w:val="0"/>
          <w:marTop w:val="0"/>
          <w:marBottom w:val="0"/>
          <w:divBdr>
            <w:top w:val="none" w:sz="0" w:space="0" w:color="auto"/>
            <w:left w:val="none" w:sz="0" w:space="0" w:color="auto"/>
            <w:bottom w:val="none" w:sz="0" w:space="0" w:color="auto"/>
            <w:right w:val="none" w:sz="0" w:space="0" w:color="auto"/>
          </w:divBdr>
        </w:div>
        <w:div w:id="2101176652">
          <w:marLeft w:val="0"/>
          <w:marRight w:val="0"/>
          <w:marTop w:val="0"/>
          <w:marBottom w:val="0"/>
          <w:divBdr>
            <w:top w:val="none" w:sz="0" w:space="0" w:color="auto"/>
            <w:left w:val="none" w:sz="0" w:space="0" w:color="auto"/>
            <w:bottom w:val="none" w:sz="0" w:space="0" w:color="auto"/>
            <w:right w:val="none" w:sz="0" w:space="0" w:color="auto"/>
          </w:divBdr>
        </w:div>
        <w:div w:id="1124151828">
          <w:marLeft w:val="0"/>
          <w:marRight w:val="0"/>
          <w:marTop w:val="0"/>
          <w:marBottom w:val="0"/>
          <w:divBdr>
            <w:top w:val="none" w:sz="0" w:space="0" w:color="auto"/>
            <w:left w:val="none" w:sz="0" w:space="0" w:color="auto"/>
            <w:bottom w:val="none" w:sz="0" w:space="0" w:color="auto"/>
            <w:right w:val="none" w:sz="0" w:space="0" w:color="auto"/>
          </w:divBdr>
        </w:div>
        <w:div w:id="870606657">
          <w:marLeft w:val="0"/>
          <w:marRight w:val="0"/>
          <w:marTop w:val="0"/>
          <w:marBottom w:val="0"/>
          <w:divBdr>
            <w:top w:val="none" w:sz="0" w:space="0" w:color="auto"/>
            <w:left w:val="none" w:sz="0" w:space="0" w:color="auto"/>
            <w:bottom w:val="none" w:sz="0" w:space="0" w:color="auto"/>
            <w:right w:val="none" w:sz="0" w:space="0" w:color="auto"/>
          </w:divBdr>
        </w:div>
        <w:div w:id="1448305952">
          <w:marLeft w:val="0"/>
          <w:marRight w:val="0"/>
          <w:marTop w:val="0"/>
          <w:marBottom w:val="0"/>
          <w:divBdr>
            <w:top w:val="none" w:sz="0" w:space="0" w:color="auto"/>
            <w:left w:val="none" w:sz="0" w:space="0" w:color="auto"/>
            <w:bottom w:val="none" w:sz="0" w:space="0" w:color="auto"/>
            <w:right w:val="none" w:sz="0" w:space="0" w:color="auto"/>
          </w:divBdr>
        </w:div>
        <w:div w:id="575474757">
          <w:marLeft w:val="0"/>
          <w:marRight w:val="0"/>
          <w:marTop w:val="0"/>
          <w:marBottom w:val="0"/>
          <w:divBdr>
            <w:top w:val="none" w:sz="0" w:space="0" w:color="auto"/>
            <w:left w:val="none" w:sz="0" w:space="0" w:color="auto"/>
            <w:bottom w:val="none" w:sz="0" w:space="0" w:color="auto"/>
            <w:right w:val="none" w:sz="0" w:space="0" w:color="auto"/>
          </w:divBdr>
        </w:div>
        <w:div w:id="1348944427">
          <w:marLeft w:val="0"/>
          <w:marRight w:val="0"/>
          <w:marTop w:val="0"/>
          <w:marBottom w:val="0"/>
          <w:divBdr>
            <w:top w:val="none" w:sz="0" w:space="0" w:color="auto"/>
            <w:left w:val="none" w:sz="0" w:space="0" w:color="auto"/>
            <w:bottom w:val="none" w:sz="0" w:space="0" w:color="auto"/>
            <w:right w:val="none" w:sz="0" w:space="0" w:color="auto"/>
          </w:divBdr>
        </w:div>
        <w:div w:id="2014525007">
          <w:marLeft w:val="0"/>
          <w:marRight w:val="0"/>
          <w:marTop w:val="0"/>
          <w:marBottom w:val="0"/>
          <w:divBdr>
            <w:top w:val="none" w:sz="0" w:space="0" w:color="auto"/>
            <w:left w:val="none" w:sz="0" w:space="0" w:color="auto"/>
            <w:bottom w:val="none" w:sz="0" w:space="0" w:color="auto"/>
            <w:right w:val="none" w:sz="0" w:space="0" w:color="auto"/>
          </w:divBdr>
        </w:div>
        <w:div w:id="265384917">
          <w:marLeft w:val="0"/>
          <w:marRight w:val="0"/>
          <w:marTop w:val="0"/>
          <w:marBottom w:val="0"/>
          <w:divBdr>
            <w:top w:val="none" w:sz="0" w:space="0" w:color="auto"/>
            <w:left w:val="none" w:sz="0" w:space="0" w:color="auto"/>
            <w:bottom w:val="none" w:sz="0" w:space="0" w:color="auto"/>
            <w:right w:val="none" w:sz="0" w:space="0" w:color="auto"/>
          </w:divBdr>
        </w:div>
        <w:div w:id="1542015120">
          <w:marLeft w:val="0"/>
          <w:marRight w:val="0"/>
          <w:marTop w:val="0"/>
          <w:marBottom w:val="0"/>
          <w:divBdr>
            <w:top w:val="none" w:sz="0" w:space="0" w:color="auto"/>
            <w:left w:val="none" w:sz="0" w:space="0" w:color="auto"/>
            <w:bottom w:val="none" w:sz="0" w:space="0" w:color="auto"/>
            <w:right w:val="none" w:sz="0" w:space="0" w:color="auto"/>
          </w:divBdr>
        </w:div>
        <w:div w:id="1314413226">
          <w:marLeft w:val="0"/>
          <w:marRight w:val="0"/>
          <w:marTop w:val="0"/>
          <w:marBottom w:val="0"/>
          <w:divBdr>
            <w:top w:val="none" w:sz="0" w:space="0" w:color="auto"/>
            <w:left w:val="none" w:sz="0" w:space="0" w:color="auto"/>
            <w:bottom w:val="none" w:sz="0" w:space="0" w:color="auto"/>
            <w:right w:val="none" w:sz="0" w:space="0" w:color="auto"/>
          </w:divBdr>
        </w:div>
        <w:div w:id="1327972867">
          <w:marLeft w:val="0"/>
          <w:marRight w:val="0"/>
          <w:marTop w:val="0"/>
          <w:marBottom w:val="0"/>
          <w:divBdr>
            <w:top w:val="none" w:sz="0" w:space="0" w:color="auto"/>
            <w:left w:val="none" w:sz="0" w:space="0" w:color="auto"/>
            <w:bottom w:val="none" w:sz="0" w:space="0" w:color="auto"/>
            <w:right w:val="none" w:sz="0" w:space="0" w:color="auto"/>
          </w:divBdr>
        </w:div>
        <w:div w:id="304818209">
          <w:marLeft w:val="0"/>
          <w:marRight w:val="0"/>
          <w:marTop w:val="0"/>
          <w:marBottom w:val="0"/>
          <w:divBdr>
            <w:top w:val="none" w:sz="0" w:space="0" w:color="auto"/>
            <w:left w:val="none" w:sz="0" w:space="0" w:color="auto"/>
            <w:bottom w:val="none" w:sz="0" w:space="0" w:color="auto"/>
            <w:right w:val="none" w:sz="0" w:space="0" w:color="auto"/>
          </w:divBdr>
        </w:div>
        <w:div w:id="77869341">
          <w:marLeft w:val="0"/>
          <w:marRight w:val="0"/>
          <w:marTop w:val="0"/>
          <w:marBottom w:val="0"/>
          <w:divBdr>
            <w:top w:val="none" w:sz="0" w:space="0" w:color="auto"/>
            <w:left w:val="none" w:sz="0" w:space="0" w:color="auto"/>
            <w:bottom w:val="none" w:sz="0" w:space="0" w:color="auto"/>
            <w:right w:val="none" w:sz="0" w:space="0" w:color="auto"/>
          </w:divBdr>
        </w:div>
        <w:div w:id="964196706">
          <w:marLeft w:val="0"/>
          <w:marRight w:val="0"/>
          <w:marTop w:val="0"/>
          <w:marBottom w:val="0"/>
          <w:divBdr>
            <w:top w:val="none" w:sz="0" w:space="0" w:color="auto"/>
            <w:left w:val="none" w:sz="0" w:space="0" w:color="auto"/>
            <w:bottom w:val="none" w:sz="0" w:space="0" w:color="auto"/>
            <w:right w:val="none" w:sz="0" w:space="0" w:color="auto"/>
          </w:divBdr>
        </w:div>
        <w:div w:id="1192449526">
          <w:marLeft w:val="0"/>
          <w:marRight w:val="0"/>
          <w:marTop w:val="0"/>
          <w:marBottom w:val="0"/>
          <w:divBdr>
            <w:top w:val="none" w:sz="0" w:space="0" w:color="auto"/>
            <w:left w:val="none" w:sz="0" w:space="0" w:color="auto"/>
            <w:bottom w:val="none" w:sz="0" w:space="0" w:color="auto"/>
            <w:right w:val="none" w:sz="0" w:space="0" w:color="auto"/>
          </w:divBdr>
        </w:div>
        <w:div w:id="1379282811">
          <w:marLeft w:val="0"/>
          <w:marRight w:val="0"/>
          <w:marTop w:val="0"/>
          <w:marBottom w:val="0"/>
          <w:divBdr>
            <w:top w:val="none" w:sz="0" w:space="0" w:color="auto"/>
            <w:left w:val="none" w:sz="0" w:space="0" w:color="auto"/>
            <w:bottom w:val="none" w:sz="0" w:space="0" w:color="auto"/>
            <w:right w:val="none" w:sz="0" w:space="0" w:color="auto"/>
          </w:divBdr>
        </w:div>
        <w:div w:id="426191273">
          <w:marLeft w:val="0"/>
          <w:marRight w:val="0"/>
          <w:marTop w:val="0"/>
          <w:marBottom w:val="0"/>
          <w:divBdr>
            <w:top w:val="none" w:sz="0" w:space="0" w:color="auto"/>
            <w:left w:val="none" w:sz="0" w:space="0" w:color="auto"/>
            <w:bottom w:val="none" w:sz="0" w:space="0" w:color="auto"/>
            <w:right w:val="none" w:sz="0" w:space="0" w:color="auto"/>
          </w:divBdr>
        </w:div>
        <w:div w:id="1595163248">
          <w:marLeft w:val="0"/>
          <w:marRight w:val="0"/>
          <w:marTop w:val="0"/>
          <w:marBottom w:val="0"/>
          <w:divBdr>
            <w:top w:val="none" w:sz="0" w:space="0" w:color="auto"/>
            <w:left w:val="none" w:sz="0" w:space="0" w:color="auto"/>
            <w:bottom w:val="none" w:sz="0" w:space="0" w:color="auto"/>
            <w:right w:val="none" w:sz="0" w:space="0" w:color="auto"/>
          </w:divBdr>
        </w:div>
        <w:div w:id="1285425868">
          <w:marLeft w:val="0"/>
          <w:marRight w:val="0"/>
          <w:marTop w:val="0"/>
          <w:marBottom w:val="0"/>
          <w:divBdr>
            <w:top w:val="none" w:sz="0" w:space="0" w:color="auto"/>
            <w:left w:val="none" w:sz="0" w:space="0" w:color="auto"/>
            <w:bottom w:val="none" w:sz="0" w:space="0" w:color="auto"/>
            <w:right w:val="none" w:sz="0" w:space="0" w:color="auto"/>
          </w:divBdr>
        </w:div>
        <w:div w:id="877593789">
          <w:marLeft w:val="0"/>
          <w:marRight w:val="0"/>
          <w:marTop w:val="0"/>
          <w:marBottom w:val="0"/>
          <w:divBdr>
            <w:top w:val="none" w:sz="0" w:space="0" w:color="auto"/>
            <w:left w:val="none" w:sz="0" w:space="0" w:color="auto"/>
            <w:bottom w:val="none" w:sz="0" w:space="0" w:color="auto"/>
            <w:right w:val="none" w:sz="0" w:space="0" w:color="auto"/>
          </w:divBdr>
        </w:div>
        <w:div w:id="1070158450">
          <w:marLeft w:val="0"/>
          <w:marRight w:val="0"/>
          <w:marTop w:val="0"/>
          <w:marBottom w:val="0"/>
          <w:divBdr>
            <w:top w:val="none" w:sz="0" w:space="0" w:color="auto"/>
            <w:left w:val="none" w:sz="0" w:space="0" w:color="auto"/>
            <w:bottom w:val="none" w:sz="0" w:space="0" w:color="auto"/>
            <w:right w:val="none" w:sz="0" w:space="0" w:color="auto"/>
          </w:divBdr>
        </w:div>
        <w:div w:id="136076170">
          <w:marLeft w:val="0"/>
          <w:marRight w:val="0"/>
          <w:marTop w:val="0"/>
          <w:marBottom w:val="0"/>
          <w:divBdr>
            <w:top w:val="none" w:sz="0" w:space="0" w:color="auto"/>
            <w:left w:val="none" w:sz="0" w:space="0" w:color="auto"/>
            <w:bottom w:val="none" w:sz="0" w:space="0" w:color="auto"/>
            <w:right w:val="none" w:sz="0" w:space="0" w:color="auto"/>
          </w:divBdr>
        </w:div>
        <w:div w:id="1873491259">
          <w:marLeft w:val="0"/>
          <w:marRight w:val="0"/>
          <w:marTop w:val="0"/>
          <w:marBottom w:val="0"/>
          <w:divBdr>
            <w:top w:val="none" w:sz="0" w:space="0" w:color="auto"/>
            <w:left w:val="none" w:sz="0" w:space="0" w:color="auto"/>
            <w:bottom w:val="none" w:sz="0" w:space="0" w:color="auto"/>
            <w:right w:val="none" w:sz="0" w:space="0" w:color="auto"/>
          </w:divBdr>
        </w:div>
        <w:div w:id="572083652">
          <w:marLeft w:val="0"/>
          <w:marRight w:val="0"/>
          <w:marTop w:val="0"/>
          <w:marBottom w:val="0"/>
          <w:divBdr>
            <w:top w:val="none" w:sz="0" w:space="0" w:color="auto"/>
            <w:left w:val="none" w:sz="0" w:space="0" w:color="auto"/>
            <w:bottom w:val="none" w:sz="0" w:space="0" w:color="auto"/>
            <w:right w:val="none" w:sz="0" w:space="0" w:color="auto"/>
          </w:divBdr>
        </w:div>
        <w:div w:id="1846554630">
          <w:marLeft w:val="0"/>
          <w:marRight w:val="0"/>
          <w:marTop w:val="0"/>
          <w:marBottom w:val="0"/>
          <w:divBdr>
            <w:top w:val="none" w:sz="0" w:space="0" w:color="auto"/>
            <w:left w:val="none" w:sz="0" w:space="0" w:color="auto"/>
            <w:bottom w:val="none" w:sz="0" w:space="0" w:color="auto"/>
            <w:right w:val="none" w:sz="0" w:space="0" w:color="auto"/>
          </w:divBdr>
        </w:div>
        <w:div w:id="1667319376">
          <w:marLeft w:val="0"/>
          <w:marRight w:val="0"/>
          <w:marTop w:val="0"/>
          <w:marBottom w:val="0"/>
          <w:divBdr>
            <w:top w:val="none" w:sz="0" w:space="0" w:color="auto"/>
            <w:left w:val="none" w:sz="0" w:space="0" w:color="auto"/>
            <w:bottom w:val="none" w:sz="0" w:space="0" w:color="auto"/>
            <w:right w:val="none" w:sz="0" w:space="0" w:color="auto"/>
          </w:divBdr>
        </w:div>
        <w:div w:id="1964652248">
          <w:marLeft w:val="0"/>
          <w:marRight w:val="0"/>
          <w:marTop w:val="0"/>
          <w:marBottom w:val="0"/>
          <w:divBdr>
            <w:top w:val="none" w:sz="0" w:space="0" w:color="auto"/>
            <w:left w:val="none" w:sz="0" w:space="0" w:color="auto"/>
            <w:bottom w:val="none" w:sz="0" w:space="0" w:color="auto"/>
            <w:right w:val="none" w:sz="0" w:space="0" w:color="auto"/>
          </w:divBdr>
        </w:div>
        <w:div w:id="505511293">
          <w:marLeft w:val="0"/>
          <w:marRight w:val="0"/>
          <w:marTop w:val="0"/>
          <w:marBottom w:val="0"/>
          <w:divBdr>
            <w:top w:val="none" w:sz="0" w:space="0" w:color="auto"/>
            <w:left w:val="none" w:sz="0" w:space="0" w:color="auto"/>
            <w:bottom w:val="none" w:sz="0" w:space="0" w:color="auto"/>
            <w:right w:val="none" w:sz="0" w:space="0" w:color="auto"/>
          </w:divBdr>
        </w:div>
        <w:div w:id="1552881456">
          <w:marLeft w:val="0"/>
          <w:marRight w:val="0"/>
          <w:marTop w:val="0"/>
          <w:marBottom w:val="0"/>
          <w:divBdr>
            <w:top w:val="none" w:sz="0" w:space="0" w:color="auto"/>
            <w:left w:val="none" w:sz="0" w:space="0" w:color="auto"/>
            <w:bottom w:val="none" w:sz="0" w:space="0" w:color="auto"/>
            <w:right w:val="none" w:sz="0" w:space="0" w:color="auto"/>
          </w:divBdr>
        </w:div>
        <w:div w:id="589049930">
          <w:marLeft w:val="0"/>
          <w:marRight w:val="0"/>
          <w:marTop w:val="0"/>
          <w:marBottom w:val="0"/>
          <w:divBdr>
            <w:top w:val="none" w:sz="0" w:space="0" w:color="auto"/>
            <w:left w:val="none" w:sz="0" w:space="0" w:color="auto"/>
            <w:bottom w:val="none" w:sz="0" w:space="0" w:color="auto"/>
            <w:right w:val="none" w:sz="0" w:space="0" w:color="auto"/>
          </w:divBdr>
        </w:div>
        <w:div w:id="791945652">
          <w:marLeft w:val="0"/>
          <w:marRight w:val="0"/>
          <w:marTop w:val="0"/>
          <w:marBottom w:val="0"/>
          <w:divBdr>
            <w:top w:val="none" w:sz="0" w:space="0" w:color="auto"/>
            <w:left w:val="none" w:sz="0" w:space="0" w:color="auto"/>
            <w:bottom w:val="none" w:sz="0" w:space="0" w:color="auto"/>
            <w:right w:val="none" w:sz="0" w:space="0" w:color="auto"/>
          </w:divBdr>
        </w:div>
        <w:div w:id="419982577">
          <w:marLeft w:val="0"/>
          <w:marRight w:val="0"/>
          <w:marTop w:val="0"/>
          <w:marBottom w:val="0"/>
          <w:divBdr>
            <w:top w:val="none" w:sz="0" w:space="0" w:color="auto"/>
            <w:left w:val="none" w:sz="0" w:space="0" w:color="auto"/>
            <w:bottom w:val="none" w:sz="0" w:space="0" w:color="auto"/>
            <w:right w:val="none" w:sz="0" w:space="0" w:color="auto"/>
          </w:divBdr>
        </w:div>
        <w:div w:id="1910964984">
          <w:marLeft w:val="0"/>
          <w:marRight w:val="0"/>
          <w:marTop w:val="0"/>
          <w:marBottom w:val="0"/>
          <w:divBdr>
            <w:top w:val="none" w:sz="0" w:space="0" w:color="auto"/>
            <w:left w:val="none" w:sz="0" w:space="0" w:color="auto"/>
            <w:bottom w:val="none" w:sz="0" w:space="0" w:color="auto"/>
            <w:right w:val="none" w:sz="0" w:space="0" w:color="auto"/>
          </w:divBdr>
        </w:div>
        <w:div w:id="1912227747">
          <w:marLeft w:val="0"/>
          <w:marRight w:val="0"/>
          <w:marTop w:val="0"/>
          <w:marBottom w:val="0"/>
          <w:divBdr>
            <w:top w:val="none" w:sz="0" w:space="0" w:color="auto"/>
            <w:left w:val="none" w:sz="0" w:space="0" w:color="auto"/>
            <w:bottom w:val="none" w:sz="0" w:space="0" w:color="auto"/>
            <w:right w:val="none" w:sz="0" w:space="0" w:color="auto"/>
          </w:divBdr>
        </w:div>
        <w:div w:id="1145317048">
          <w:marLeft w:val="0"/>
          <w:marRight w:val="0"/>
          <w:marTop w:val="0"/>
          <w:marBottom w:val="0"/>
          <w:divBdr>
            <w:top w:val="none" w:sz="0" w:space="0" w:color="auto"/>
            <w:left w:val="none" w:sz="0" w:space="0" w:color="auto"/>
            <w:bottom w:val="none" w:sz="0" w:space="0" w:color="auto"/>
            <w:right w:val="none" w:sz="0" w:space="0" w:color="auto"/>
          </w:divBdr>
        </w:div>
        <w:div w:id="1712919764">
          <w:marLeft w:val="0"/>
          <w:marRight w:val="0"/>
          <w:marTop w:val="0"/>
          <w:marBottom w:val="0"/>
          <w:divBdr>
            <w:top w:val="none" w:sz="0" w:space="0" w:color="auto"/>
            <w:left w:val="none" w:sz="0" w:space="0" w:color="auto"/>
            <w:bottom w:val="none" w:sz="0" w:space="0" w:color="auto"/>
            <w:right w:val="none" w:sz="0" w:space="0" w:color="auto"/>
          </w:divBdr>
        </w:div>
        <w:div w:id="705370940">
          <w:marLeft w:val="0"/>
          <w:marRight w:val="0"/>
          <w:marTop w:val="0"/>
          <w:marBottom w:val="0"/>
          <w:divBdr>
            <w:top w:val="none" w:sz="0" w:space="0" w:color="auto"/>
            <w:left w:val="none" w:sz="0" w:space="0" w:color="auto"/>
            <w:bottom w:val="none" w:sz="0" w:space="0" w:color="auto"/>
            <w:right w:val="none" w:sz="0" w:space="0" w:color="auto"/>
          </w:divBdr>
        </w:div>
        <w:div w:id="1743405591">
          <w:marLeft w:val="0"/>
          <w:marRight w:val="0"/>
          <w:marTop w:val="0"/>
          <w:marBottom w:val="0"/>
          <w:divBdr>
            <w:top w:val="none" w:sz="0" w:space="0" w:color="auto"/>
            <w:left w:val="none" w:sz="0" w:space="0" w:color="auto"/>
            <w:bottom w:val="none" w:sz="0" w:space="0" w:color="auto"/>
            <w:right w:val="none" w:sz="0" w:space="0" w:color="auto"/>
          </w:divBdr>
        </w:div>
        <w:div w:id="339746900">
          <w:marLeft w:val="0"/>
          <w:marRight w:val="0"/>
          <w:marTop w:val="0"/>
          <w:marBottom w:val="0"/>
          <w:divBdr>
            <w:top w:val="none" w:sz="0" w:space="0" w:color="auto"/>
            <w:left w:val="none" w:sz="0" w:space="0" w:color="auto"/>
            <w:bottom w:val="none" w:sz="0" w:space="0" w:color="auto"/>
            <w:right w:val="none" w:sz="0" w:space="0" w:color="auto"/>
          </w:divBdr>
        </w:div>
        <w:div w:id="981929989">
          <w:marLeft w:val="0"/>
          <w:marRight w:val="0"/>
          <w:marTop w:val="0"/>
          <w:marBottom w:val="0"/>
          <w:divBdr>
            <w:top w:val="none" w:sz="0" w:space="0" w:color="auto"/>
            <w:left w:val="none" w:sz="0" w:space="0" w:color="auto"/>
            <w:bottom w:val="none" w:sz="0" w:space="0" w:color="auto"/>
            <w:right w:val="none" w:sz="0" w:space="0" w:color="auto"/>
          </w:divBdr>
        </w:div>
        <w:div w:id="228154065">
          <w:marLeft w:val="0"/>
          <w:marRight w:val="0"/>
          <w:marTop w:val="0"/>
          <w:marBottom w:val="0"/>
          <w:divBdr>
            <w:top w:val="none" w:sz="0" w:space="0" w:color="auto"/>
            <w:left w:val="none" w:sz="0" w:space="0" w:color="auto"/>
            <w:bottom w:val="none" w:sz="0" w:space="0" w:color="auto"/>
            <w:right w:val="none" w:sz="0" w:space="0" w:color="auto"/>
          </w:divBdr>
        </w:div>
        <w:div w:id="913974626">
          <w:marLeft w:val="0"/>
          <w:marRight w:val="0"/>
          <w:marTop w:val="0"/>
          <w:marBottom w:val="0"/>
          <w:divBdr>
            <w:top w:val="none" w:sz="0" w:space="0" w:color="auto"/>
            <w:left w:val="none" w:sz="0" w:space="0" w:color="auto"/>
            <w:bottom w:val="none" w:sz="0" w:space="0" w:color="auto"/>
            <w:right w:val="none" w:sz="0" w:space="0" w:color="auto"/>
          </w:divBdr>
        </w:div>
        <w:div w:id="617830848">
          <w:marLeft w:val="0"/>
          <w:marRight w:val="0"/>
          <w:marTop w:val="0"/>
          <w:marBottom w:val="0"/>
          <w:divBdr>
            <w:top w:val="none" w:sz="0" w:space="0" w:color="auto"/>
            <w:left w:val="none" w:sz="0" w:space="0" w:color="auto"/>
            <w:bottom w:val="none" w:sz="0" w:space="0" w:color="auto"/>
            <w:right w:val="none" w:sz="0" w:space="0" w:color="auto"/>
          </w:divBdr>
        </w:div>
        <w:div w:id="1248463208">
          <w:marLeft w:val="0"/>
          <w:marRight w:val="0"/>
          <w:marTop w:val="0"/>
          <w:marBottom w:val="0"/>
          <w:divBdr>
            <w:top w:val="none" w:sz="0" w:space="0" w:color="auto"/>
            <w:left w:val="none" w:sz="0" w:space="0" w:color="auto"/>
            <w:bottom w:val="none" w:sz="0" w:space="0" w:color="auto"/>
            <w:right w:val="none" w:sz="0" w:space="0" w:color="auto"/>
          </w:divBdr>
        </w:div>
        <w:div w:id="1431664325">
          <w:marLeft w:val="0"/>
          <w:marRight w:val="0"/>
          <w:marTop w:val="0"/>
          <w:marBottom w:val="0"/>
          <w:divBdr>
            <w:top w:val="none" w:sz="0" w:space="0" w:color="auto"/>
            <w:left w:val="none" w:sz="0" w:space="0" w:color="auto"/>
            <w:bottom w:val="none" w:sz="0" w:space="0" w:color="auto"/>
            <w:right w:val="none" w:sz="0" w:space="0" w:color="auto"/>
          </w:divBdr>
        </w:div>
        <w:div w:id="209537715">
          <w:marLeft w:val="0"/>
          <w:marRight w:val="0"/>
          <w:marTop w:val="0"/>
          <w:marBottom w:val="0"/>
          <w:divBdr>
            <w:top w:val="none" w:sz="0" w:space="0" w:color="auto"/>
            <w:left w:val="none" w:sz="0" w:space="0" w:color="auto"/>
            <w:bottom w:val="none" w:sz="0" w:space="0" w:color="auto"/>
            <w:right w:val="none" w:sz="0" w:space="0" w:color="auto"/>
          </w:divBdr>
        </w:div>
        <w:div w:id="1673724314">
          <w:marLeft w:val="0"/>
          <w:marRight w:val="0"/>
          <w:marTop w:val="0"/>
          <w:marBottom w:val="0"/>
          <w:divBdr>
            <w:top w:val="none" w:sz="0" w:space="0" w:color="auto"/>
            <w:left w:val="none" w:sz="0" w:space="0" w:color="auto"/>
            <w:bottom w:val="none" w:sz="0" w:space="0" w:color="auto"/>
            <w:right w:val="none" w:sz="0" w:space="0" w:color="auto"/>
          </w:divBdr>
        </w:div>
        <w:div w:id="192231794">
          <w:marLeft w:val="0"/>
          <w:marRight w:val="0"/>
          <w:marTop w:val="0"/>
          <w:marBottom w:val="0"/>
          <w:divBdr>
            <w:top w:val="none" w:sz="0" w:space="0" w:color="auto"/>
            <w:left w:val="none" w:sz="0" w:space="0" w:color="auto"/>
            <w:bottom w:val="none" w:sz="0" w:space="0" w:color="auto"/>
            <w:right w:val="none" w:sz="0" w:space="0" w:color="auto"/>
          </w:divBdr>
        </w:div>
        <w:div w:id="1474056685">
          <w:marLeft w:val="0"/>
          <w:marRight w:val="0"/>
          <w:marTop w:val="0"/>
          <w:marBottom w:val="0"/>
          <w:divBdr>
            <w:top w:val="none" w:sz="0" w:space="0" w:color="auto"/>
            <w:left w:val="none" w:sz="0" w:space="0" w:color="auto"/>
            <w:bottom w:val="none" w:sz="0" w:space="0" w:color="auto"/>
            <w:right w:val="none" w:sz="0" w:space="0" w:color="auto"/>
          </w:divBdr>
        </w:div>
      </w:divsChild>
    </w:div>
    <w:div w:id="655036785">
      <w:bodyDiv w:val="1"/>
      <w:marLeft w:val="0"/>
      <w:marRight w:val="0"/>
      <w:marTop w:val="0"/>
      <w:marBottom w:val="0"/>
      <w:divBdr>
        <w:top w:val="none" w:sz="0" w:space="0" w:color="auto"/>
        <w:left w:val="none" w:sz="0" w:space="0" w:color="auto"/>
        <w:bottom w:val="none" w:sz="0" w:space="0" w:color="auto"/>
        <w:right w:val="none" w:sz="0" w:space="0" w:color="auto"/>
      </w:divBdr>
    </w:div>
    <w:div w:id="694422081">
      <w:bodyDiv w:val="1"/>
      <w:marLeft w:val="0"/>
      <w:marRight w:val="0"/>
      <w:marTop w:val="0"/>
      <w:marBottom w:val="0"/>
      <w:divBdr>
        <w:top w:val="none" w:sz="0" w:space="0" w:color="auto"/>
        <w:left w:val="none" w:sz="0" w:space="0" w:color="auto"/>
        <w:bottom w:val="none" w:sz="0" w:space="0" w:color="auto"/>
        <w:right w:val="none" w:sz="0" w:space="0" w:color="auto"/>
      </w:divBdr>
      <w:divsChild>
        <w:div w:id="1421951979">
          <w:marLeft w:val="0"/>
          <w:marRight w:val="0"/>
          <w:marTop w:val="0"/>
          <w:marBottom w:val="0"/>
          <w:divBdr>
            <w:top w:val="none" w:sz="0" w:space="0" w:color="auto"/>
            <w:left w:val="none" w:sz="0" w:space="0" w:color="auto"/>
            <w:bottom w:val="none" w:sz="0" w:space="0" w:color="auto"/>
            <w:right w:val="none" w:sz="0" w:space="0" w:color="auto"/>
          </w:divBdr>
        </w:div>
        <w:div w:id="474180856">
          <w:marLeft w:val="0"/>
          <w:marRight w:val="0"/>
          <w:marTop w:val="0"/>
          <w:marBottom w:val="0"/>
          <w:divBdr>
            <w:top w:val="none" w:sz="0" w:space="0" w:color="auto"/>
            <w:left w:val="none" w:sz="0" w:space="0" w:color="auto"/>
            <w:bottom w:val="none" w:sz="0" w:space="0" w:color="auto"/>
            <w:right w:val="none" w:sz="0" w:space="0" w:color="auto"/>
          </w:divBdr>
        </w:div>
        <w:div w:id="260724374">
          <w:marLeft w:val="0"/>
          <w:marRight w:val="0"/>
          <w:marTop w:val="0"/>
          <w:marBottom w:val="0"/>
          <w:divBdr>
            <w:top w:val="none" w:sz="0" w:space="0" w:color="auto"/>
            <w:left w:val="none" w:sz="0" w:space="0" w:color="auto"/>
            <w:bottom w:val="none" w:sz="0" w:space="0" w:color="auto"/>
            <w:right w:val="none" w:sz="0" w:space="0" w:color="auto"/>
          </w:divBdr>
        </w:div>
        <w:div w:id="1406226760">
          <w:marLeft w:val="0"/>
          <w:marRight w:val="0"/>
          <w:marTop w:val="0"/>
          <w:marBottom w:val="0"/>
          <w:divBdr>
            <w:top w:val="none" w:sz="0" w:space="0" w:color="auto"/>
            <w:left w:val="none" w:sz="0" w:space="0" w:color="auto"/>
            <w:bottom w:val="none" w:sz="0" w:space="0" w:color="auto"/>
            <w:right w:val="none" w:sz="0" w:space="0" w:color="auto"/>
          </w:divBdr>
        </w:div>
        <w:div w:id="1160389770">
          <w:marLeft w:val="0"/>
          <w:marRight w:val="0"/>
          <w:marTop w:val="0"/>
          <w:marBottom w:val="0"/>
          <w:divBdr>
            <w:top w:val="none" w:sz="0" w:space="0" w:color="auto"/>
            <w:left w:val="none" w:sz="0" w:space="0" w:color="auto"/>
            <w:bottom w:val="none" w:sz="0" w:space="0" w:color="auto"/>
            <w:right w:val="none" w:sz="0" w:space="0" w:color="auto"/>
          </w:divBdr>
        </w:div>
        <w:div w:id="1596287911">
          <w:marLeft w:val="0"/>
          <w:marRight w:val="0"/>
          <w:marTop w:val="0"/>
          <w:marBottom w:val="0"/>
          <w:divBdr>
            <w:top w:val="none" w:sz="0" w:space="0" w:color="auto"/>
            <w:left w:val="none" w:sz="0" w:space="0" w:color="auto"/>
            <w:bottom w:val="none" w:sz="0" w:space="0" w:color="auto"/>
            <w:right w:val="none" w:sz="0" w:space="0" w:color="auto"/>
          </w:divBdr>
        </w:div>
        <w:div w:id="212615936">
          <w:marLeft w:val="0"/>
          <w:marRight w:val="0"/>
          <w:marTop w:val="0"/>
          <w:marBottom w:val="0"/>
          <w:divBdr>
            <w:top w:val="none" w:sz="0" w:space="0" w:color="auto"/>
            <w:left w:val="none" w:sz="0" w:space="0" w:color="auto"/>
            <w:bottom w:val="none" w:sz="0" w:space="0" w:color="auto"/>
            <w:right w:val="none" w:sz="0" w:space="0" w:color="auto"/>
          </w:divBdr>
        </w:div>
        <w:div w:id="1717971579">
          <w:marLeft w:val="0"/>
          <w:marRight w:val="0"/>
          <w:marTop w:val="0"/>
          <w:marBottom w:val="0"/>
          <w:divBdr>
            <w:top w:val="none" w:sz="0" w:space="0" w:color="auto"/>
            <w:left w:val="none" w:sz="0" w:space="0" w:color="auto"/>
            <w:bottom w:val="none" w:sz="0" w:space="0" w:color="auto"/>
            <w:right w:val="none" w:sz="0" w:space="0" w:color="auto"/>
          </w:divBdr>
        </w:div>
        <w:div w:id="849414435">
          <w:marLeft w:val="0"/>
          <w:marRight w:val="0"/>
          <w:marTop w:val="0"/>
          <w:marBottom w:val="0"/>
          <w:divBdr>
            <w:top w:val="none" w:sz="0" w:space="0" w:color="auto"/>
            <w:left w:val="none" w:sz="0" w:space="0" w:color="auto"/>
            <w:bottom w:val="none" w:sz="0" w:space="0" w:color="auto"/>
            <w:right w:val="none" w:sz="0" w:space="0" w:color="auto"/>
          </w:divBdr>
        </w:div>
        <w:div w:id="103154558">
          <w:marLeft w:val="0"/>
          <w:marRight w:val="0"/>
          <w:marTop w:val="0"/>
          <w:marBottom w:val="0"/>
          <w:divBdr>
            <w:top w:val="none" w:sz="0" w:space="0" w:color="auto"/>
            <w:left w:val="none" w:sz="0" w:space="0" w:color="auto"/>
            <w:bottom w:val="none" w:sz="0" w:space="0" w:color="auto"/>
            <w:right w:val="none" w:sz="0" w:space="0" w:color="auto"/>
          </w:divBdr>
        </w:div>
        <w:div w:id="57019253">
          <w:marLeft w:val="0"/>
          <w:marRight w:val="0"/>
          <w:marTop w:val="0"/>
          <w:marBottom w:val="0"/>
          <w:divBdr>
            <w:top w:val="none" w:sz="0" w:space="0" w:color="auto"/>
            <w:left w:val="none" w:sz="0" w:space="0" w:color="auto"/>
            <w:bottom w:val="none" w:sz="0" w:space="0" w:color="auto"/>
            <w:right w:val="none" w:sz="0" w:space="0" w:color="auto"/>
          </w:divBdr>
        </w:div>
        <w:div w:id="298189175">
          <w:marLeft w:val="0"/>
          <w:marRight w:val="0"/>
          <w:marTop w:val="0"/>
          <w:marBottom w:val="0"/>
          <w:divBdr>
            <w:top w:val="none" w:sz="0" w:space="0" w:color="auto"/>
            <w:left w:val="none" w:sz="0" w:space="0" w:color="auto"/>
            <w:bottom w:val="none" w:sz="0" w:space="0" w:color="auto"/>
            <w:right w:val="none" w:sz="0" w:space="0" w:color="auto"/>
          </w:divBdr>
        </w:div>
        <w:div w:id="979309288">
          <w:marLeft w:val="0"/>
          <w:marRight w:val="0"/>
          <w:marTop w:val="0"/>
          <w:marBottom w:val="0"/>
          <w:divBdr>
            <w:top w:val="none" w:sz="0" w:space="0" w:color="auto"/>
            <w:left w:val="none" w:sz="0" w:space="0" w:color="auto"/>
            <w:bottom w:val="none" w:sz="0" w:space="0" w:color="auto"/>
            <w:right w:val="none" w:sz="0" w:space="0" w:color="auto"/>
          </w:divBdr>
        </w:div>
        <w:div w:id="1555501535">
          <w:marLeft w:val="0"/>
          <w:marRight w:val="0"/>
          <w:marTop w:val="0"/>
          <w:marBottom w:val="0"/>
          <w:divBdr>
            <w:top w:val="none" w:sz="0" w:space="0" w:color="auto"/>
            <w:left w:val="none" w:sz="0" w:space="0" w:color="auto"/>
            <w:bottom w:val="none" w:sz="0" w:space="0" w:color="auto"/>
            <w:right w:val="none" w:sz="0" w:space="0" w:color="auto"/>
          </w:divBdr>
        </w:div>
        <w:div w:id="350034861">
          <w:marLeft w:val="0"/>
          <w:marRight w:val="0"/>
          <w:marTop w:val="0"/>
          <w:marBottom w:val="0"/>
          <w:divBdr>
            <w:top w:val="none" w:sz="0" w:space="0" w:color="auto"/>
            <w:left w:val="none" w:sz="0" w:space="0" w:color="auto"/>
            <w:bottom w:val="none" w:sz="0" w:space="0" w:color="auto"/>
            <w:right w:val="none" w:sz="0" w:space="0" w:color="auto"/>
          </w:divBdr>
        </w:div>
        <w:div w:id="1244023769">
          <w:marLeft w:val="0"/>
          <w:marRight w:val="0"/>
          <w:marTop w:val="0"/>
          <w:marBottom w:val="0"/>
          <w:divBdr>
            <w:top w:val="none" w:sz="0" w:space="0" w:color="auto"/>
            <w:left w:val="none" w:sz="0" w:space="0" w:color="auto"/>
            <w:bottom w:val="none" w:sz="0" w:space="0" w:color="auto"/>
            <w:right w:val="none" w:sz="0" w:space="0" w:color="auto"/>
          </w:divBdr>
        </w:div>
        <w:div w:id="1886022498">
          <w:marLeft w:val="0"/>
          <w:marRight w:val="0"/>
          <w:marTop w:val="0"/>
          <w:marBottom w:val="0"/>
          <w:divBdr>
            <w:top w:val="none" w:sz="0" w:space="0" w:color="auto"/>
            <w:left w:val="none" w:sz="0" w:space="0" w:color="auto"/>
            <w:bottom w:val="none" w:sz="0" w:space="0" w:color="auto"/>
            <w:right w:val="none" w:sz="0" w:space="0" w:color="auto"/>
          </w:divBdr>
        </w:div>
        <w:div w:id="1222861943">
          <w:marLeft w:val="0"/>
          <w:marRight w:val="0"/>
          <w:marTop w:val="0"/>
          <w:marBottom w:val="0"/>
          <w:divBdr>
            <w:top w:val="none" w:sz="0" w:space="0" w:color="auto"/>
            <w:left w:val="none" w:sz="0" w:space="0" w:color="auto"/>
            <w:bottom w:val="none" w:sz="0" w:space="0" w:color="auto"/>
            <w:right w:val="none" w:sz="0" w:space="0" w:color="auto"/>
          </w:divBdr>
        </w:div>
        <w:div w:id="1307783479">
          <w:marLeft w:val="0"/>
          <w:marRight w:val="0"/>
          <w:marTop w:val="0"/>
          <w:marBottom w:val="0"/>
          <w:divBdr>
            <w:top w:val="none" w:sz="0" w:space="0" w:color="auto"/>
            <w:left w:val="none" w:sz="0" w:space="0" w:color="auto"/>
            <w:bottom w:val="none" w:sz="0" w:space="0" w:color="auto"/>
            <w:right w:val="none" w:sz="0" w:space="0" w:color="auto"/>
          </w:divBdr>
        </w:div>
        <w:div w:id="387075777">
          <w:marLeft w:val="0"/>
          <w:marRight w:val="0"/>
          <w:marTop w:val="0"/>
          <w:marBottom w:val="0"/>
          <w:divBdr>
            <w:top w:val="none" w:sz="0" w:space="0" w:color="auto"/>
            <w:left w:val="none" w:sz="0" w:space="0" w:color="auto"/>
            <w:bottom w:val="none" w:sz="0" w:space="0" w:color="auto"/>
            <w:right w:val="none" w:sz="0" w:space="0" w:color="auto"/>
          </w:divBdr>
        </w:div>
        <w:div w:id="1777210198">
          <w:marLeft w:val="0"/>
          <w:marRight w:val="0"/>
          <w:marTop w:val="0"/>
          <w:marBottom w:val="0"/>
          <w:divBdr>
            <w:top w:val="none" w:sz="0" w:space="0" w:color="auto"/>
            <w:left w:val="none" w:sz="0" w:space="0" w:color="auto"/>
            <w:bottom w:val="none" w:sz="0" w:space="0" w:color="auto"/>
            <w:right w:val="none" w:sz="0" w:space="0" w:color="auto"/>
          </w:divBdr>
        </w:div>
        <w:div w:id="1601836601">
          <w:marLeft w:val="0"/>
          <w:marRight w:val="0"/>
          <w:marTop w:val="0"/>
          <w:marBottom w:val="0"/>
          <w:divBdr>
            <w:top w:val="none" w:sz="0" w:space="0" w:color="auto"/>
            <w:left w:val="none" w:sz="0" w:space="0" w:color="auto"/>
            <w:bottom w:val="none" w:sz="0" w:space="0" w:color="auto"/>
            <w:right w:val="none" w:sz="0" w:space="0" w:color="auto"/>
          </w:divBdr>
        </w:div>
        <w:div w:id="498234594">
          <w:marLeft w:val="0"/>
          <w:marRight w:val="0"/>
          <w:marTop w:val="0"/>
          <w:marBottom w:val="0"/>
          <w:divBdr>
            <w:top w:val="none" w:sz="0" w:space="0" w:color="auto"/>
            <w:left w:val="none" w:sz="0" w:space="0" w:color="auto"/>
            <w:bottom w:val="none" w:sz="0" w:space="0" w:color="auto"/>
            <w:right w:val="none" w:sz="0" w:space="0" w:color="auto"/>
          </w:divBdr>
        </w:div>
        <w:div w:id="1039478941">
          <w:marLeft w:val="0"/>
          <w:marRight w:val="0"/>
          <w:marTop w:val="0"/>
          <w:marBottom w:val="0"/>
          <w:divBdr>
            <w:top w:val="none" w:sz="0" w:space="0" w:color="auto"/>
            <w:left w:val="none" w:sz="0" w:space="0" w:color="auto"/>
            <w:bottom w:val="none" w:sz="0" w:space="0" w:color="auto"/>
            <w:right w:val="none" w:sz="0" w:space="0" w:color="auto"/>
          </w:divBdr>
        </w:div>
        <w:div w:id="412580741">
          <w:marLeft w:val="0"/>
          <w:marRight w:val="0"/>
          <w:marTop w:val="0"/>
          <w:marBottom w:val="0"/>
          <w:divBdr>
            <w:top w:val="none" w:sz="0" w:space="0" w:color="auto"/>
            <w:left w:val="none" w:sz="0" w:space="0" w:color="auto"/>
            <w:bottom w:val="none" w:sz="0" w:space="0" w:color="auto"/>
            <w:right w:val="none" w:sz="0" w:space="0" w:color="auto"/>
          </w:divBdr>
        </w:div>
        <w:div w:id="1018433173">
          <w:marLeft w:val="0"/>
          <w:marRight w:val="0"/>
          <w:marTop w:val="0"/>
          <w:marBottom w:val="0"/>
          <w:divBdr>
            <w:top w:val="none" w:sz="0" w:space="0" w:color="auto"/>
            <w:left w:val="none" w:sz="0" w:space="0" w:color="auto"/>
            <w:bottom w:val="none" w:sz="0" w:space="0" w:color="auto"/>
            <w:right w:val="none" w:sz="0" w:space="0" w:color="auto"/>
          </w:divBdr>
        </w:div>
        <w:div w:id="123697139">
          <w:marLeft w:val="0"/>
          <w:marRight w:val="0"/>
          <w:marTop w:val="0"/>
          <w:marBottom w:val="0"/>
          <w:divBdr>
            <w:top w:val="none" w:sz="0" w:space="0" w:color="auto"/>
            <w:left w:val="none" w:sz="0" w:space="0" w:color="auto"/>
            <w:bottom w:val="none" w:sz="0" w:space="0" w:color="auto"/>
            <w:right w:val="none" w:sz="0" w:space="0" w:color="auto"/>
          </w:divBdr>
        </w:div>
        <w:div w:id="1396007146">
          <w:marLeft w:val="0"/>
          <w:marRight w:val="0"/>
          <w:marTop w:val="0"/>
          <w:marBottom w:val="0"/>
          <w:divBdr>
            <w:top w:val="none" w:sz="0" w:space="0" w:color="auto"/>
            <w:left w:val="none" w:sz="0" w:space="0" w:color="auto"/>
            <w:bottom w:val="none" w:sz="0" w:space="0" w:color="auto"/>
            <w:right w:val="none" w:sz="0" w:space="0" w:color="auto"/>
          </w:divBdr>
        </w:div>
        <w:div w:id="653068119">
          <w:marLeft w:val="0"/>
          <w:marRight w:val="0"/>
          <w:marTop w:val="0"/>
          <w:marBottom w:val="0"/>
          <w:divBdr>
            <w:top w:val="none" w:sz="0" w:space="0" w:color="auto"/>
            <w:left w:val="none" w:sz="0" w:space="0" w:color="auto"/>
            <w:bottom w:val="none" w:sz="0" w:space="0" w:color="auto"/>
            <w:right w:val="none" w:sz="0" w:space="0" w:color="auto"/>
          </w:divBdr>
        </w:div>
        <w:div w:id="583077139">
          <w:marLeft w:val="0"/>
          <w:marRight w:val="0"/>
          <w:marTop w:val="0"/>
          <w:marBottom w:val="0"/>
          <w:divBdr>
            <w:top w:val="none" w:sz="0" w:space="0" w:color="auto"/>
            <w:left w:val="none" w:sz="0" w:space="0" w:color="auto"/>
            <w:bottom w:val="none" w:sz="0" w:space="0" w:color="auto"/>
            <w:right w:val="none" w:sz="0" w:space="0" w:color="auto"/>
          </w:divBdr>
        </w:div>
        <w:div w:id="737946952">
          <w:marLeft w:val="0"/>
          <w:marRight w:val="0"/>
          <w:marTop w:val="0"/>
          <w:marBottom w:val="0"/>
          <w:divBdr>
            <w:top w:val="none" w:sz="0" w:space="0" w:color="auto"/>
            <w:left w:val="none" w:sz="0" w:space="0" w:color="auto"/>
            <w:bottom w:val="none" w:sz="0" w:space="0" w:color="auto"/>
            <w:right w:val="none" w:sz="0" w:space="0" w:color="auto"/>
          </w:divBdr>
        </w:div>
        <w:div w:id="811562985">
          <w:marLeft w:val="0"/>
          <w:marRight w:val="0"/>
          <w:marTop w:val="0"/>
          <w:marBottom w:val="0"/>
          <w:divBdr>
            <w:top w:val="none" w:sz="0" w:space="0" w:color="auto"/>
            <w:left w:val="none" w:sz="0" w:space="0" w:color="auto"/>
            <w:bottom w:val="none" w:sz="0" w:space="0" w:color="auto"/>
            <w:right w:val="none" w:sz="0" w:space="0" w:color="auto"/>
          </w:divBdr>
        </w:div>
        <w:div w:id="1592473125">
          <w:marLeft w:val="0"/>
          <w:marRight w:val="0"/>
          <w:marTop w:val="0"/>
          <w:marBottom w:val="0"/>
          <w:divBdr>
            <w:top w:val="none" w:sz="0" w:space="0" w:color="auto"/>
            <w:left w:val="none" w:sz="0" w:space="0" w:color="auto"/>
            <w:bottom w:val="none" w:sz="0" w:space="0" w:color="auto"/>
            <w:right w:val="none" w:sz="0" w:space="0" w:color="auto"/>
          </w:divBdr>
        </w:div>
        <w:div w:id="786001466">
          <w:marLeft w:val="0"/>
          <w:marRight w:val="0"/>
          <w:marTop w:val="0"/>
          <w:marBottom w:val="0"/>
          <w:divBdr>
            <w:top w:val="none" w:sz="0" w:space="0" w:color="auto"/>
            <w:left w:val="none" w:sz="0" w:space="0" w:color="auto"/>
            <w:bottom w:val="none" w:sz="0" w:space="0" w:color="auto"/>
            <w:right w:val="none" w:sz="0" w:space="0" w:color="auto"/>
          </w:divBdr>
        </w:div>
        <w:div w:id="1355570134">
          <w:marLeft w:val="0"/>
          <w:marRight w:val="0"/>
          <w:marTop w:val="0"/>
          <w:marBottom w:val="0"/>
          <w:divBdr>
            <w:top w:val="none" w:sz="0" w:space="0" w:color="auto"/>
            <w:left w:val="none" w:sz="0" w:space="0" w:color="auto"/>
            <w:bottom w:val="none" w:sz="0" w:space="0" w:color="auto"/>
            <w:right w:val="none" w:sz="0" w:space="0" w:color="auto"/>
          </w:divBdr>
        </w:div>
        <w:div w:id="1352729230">
          <w:marLeft w:val="0"/>
          <w:marRight w:val="0"/>
          <w:marTop w:val="0"/>
          <w:marBottom w:val="0"/>
          <w:divBdr>
            <w:top w:val="none" w:sz="0" w:space="0" w:color="auto"/>
            <w:left w:val="none" w:sz="0" w:space="0" w:color="auto"/>
            <w:bottom w:val="none" w:sz="0" w:space="0" w:color="auto"/>
            <w:right w:val="none" w:sz="0" w:space="0" w:color="auto"/>
          </w:divBdr>
        </w:div>
        <w:div w:id="32314612">
          <w:marLeft w:val="0"/>
          <w:marRight w:val="0"/>
          <w:marTop w:val="0"/>
          <w:marBottom w:val="0"/>
          <w:divBdr>
            <w:top w:val="none" w:sz="0" w:space="0" w:color="auto"/>
            <w:left w:val="none" w:sz="0" w:space="0" w:color="auto"/>
            <w:bottom w:val="none" w:sz="0" w:space="0" w:color="auto"/>
            <w:right w:val="none" w:sz="0" w:space="0" w:color="auto"/>
          </w:divBdr>
        </w:div>
        <w:div w:id="1376931786">
          <w:marLeft w:val="0"/>
          <w:marRight w:val="0"/>
          <w:marTop w:val="0"/>
          <w:marBottom w:val="0"/>
          <w:divBdr>
            <w:top w:val="none" w:sz="0" w:space="0" w:color="auto"/>
            <w:left w:val="none" w:sz="0" w:space="0" w:color="auto"/>
            <w:bottom w:val="none" w:sz="0" w:space="0" w:color="auto"/>
            <w:right w:val="none" w:sz="0" w:space="0" w:color="auto"/>
          </w:divBdr>
        </w:div>
        <w:div w:id="247007218">
          <w:marLeft w:val="0"/>
          <w:marRight w:val="0"/>
          <w:marTop w:val="0"/>
          <w:marBottom w:val="0"/>
          <w:divBdr>
            <w:top w:val="none" w:sz="0" w:space="0" w:color="auto"/>
            <w:left w:val="none" w:sz="0" w:space="0" w:color="auto"/>
            <w:bottom w:val="none" w:sz="0" w:space="0" w:color="auto"/>
            <w:right w:val="none" w:sz="0" w:space="0" w:color="auto"/>
          </w:divBdr>
        </w:div>
        <w:div w:id="1264607333">
          <w:marLeft w:val="0"/>
          <w:marRight w:val="0"/>
          <w:marTop w:val="0"/>
          <w:marBottom w:val="0"/>
          <w:divBdr>
            <w:top w:val="none" w:sz="0" w:space="0" w:color="auto"/>
            <w:left w:val="none" w:sz="0" w:space="0" w:color="auto"/>
            <w:bottom w:val="none" w:sz="0" w:space="0" w:color="auto"/>
            <w:right w:val="none" w:sz="0" w:space="0" w:color="auto"/>
          </w:divBdr>
        </w:div>
        <w:div w:id="763694377">
          <w:marLeft w:val="0"/>
          <w:marRight w:val="0"/>
          <w:marTop w:val="0"/>
          <w:marBottom w:val="0"/>
          <w:divBdr>
            <w:top w:val="none" w:sz="0" w:space="0" w:color="auto"/>
            <w:left w:val="none" w:sz="0" w:space="0" w:color="auto"/>
            <w:bottom w:val="none" w:sz="0" w:space="0" w:color="auto"/>
            <w:right w:val="none" w:sz="0" w:space="0" w:color="auto"/>
          </w:divBdr>
        </w:div>
        <w:div w:id="1557668566">
          <w:marLeft w:val="0"/>
          <w:marRight w:val="0"/>
          <w:marTop w:val="0"/>
          <w:marBottom w:val="0"/>
          <w:divBdr>
            <w:top w:val="none" w:sz="0" w:space="0" w:color="auto"/>
            <w:left w:val="none" w:sz="0" w:space="0" w:color="auto"/>
            <w:bottom w:val="none" w:sz="0" w:space="0" w:color="auto"/>
            <w:right w:val="none" w:sz="0" w:space="0" w:color="auto"/>
          </w:divBdr>
        </w:div>
        <w:div w:id="1804157121">
          <w:marLeft w:val="0"/>
          <w:marRight w:val="0"/>
          <w:marTop w:val="0"/>
          <w:marBottom w:val="0"/>
          <w:divBdr>
            <w:top w:val="none" w:sz="0" w:space="0" w:color="auto"/>
            <w:left w:val="none" w:sz="0" w:space="0" w:color="auto"/>
            <w:bottom w:val="none" w:sz="0" w:space="0" w:color="auto"/>
            <w:right w:val="none" w:sz="0" w:space="0" w:color="auto"/>
          </w:divBdr>
        </w:div>
        <w:div w:id="1291519916">
          <w:marLeft w:val="0"/>
          <w:marRight w:val="0"/>
          <w:marTop w:val="0"/>
          <w:marBottom w:val="0"/>
          <w:divBdr>
            <w:top w:val="none" w:sz="0" w:space="0" w:color="auto"/>
            <w:left w:val="none" w:sz="0" w:space="0" w:color="auto"/>
            <w:bottom w:val="none" w:sz="0" w:space="0" w:color="auto"/>
            <w:right w:val="none" w:sz="0" w:space="0" w:color="auto"/>
          </w:divBdr>
        </w:div>
        <w:div w:id="1364987159">
          <w:marLeft w:val="0"/>
          <w:marRight w:val="0"/>
          <w:marTop w:val="0"/>
          <w:marBottom w:val="0"/>
          <w:divBdr>
            <w:top w:val="none" w:sz="0" w:space="0" w:color="auto"/>
            <w:left w:val="none" w:sz="0" w:space="0" w:color="auto"/>
            <w:bottom w:val="none" w:sz="0" w:space="0" w:color="auto"/>
            <w:right w:val="none" w:sz="0" w:space="0" w:color="auto"/>
          </w:divBdr>
        </w:div>
        <w:div w:id="814448492">
          <w:marLeft w:val="0"/>
          <w:marRight w:val="0"/>
          <w:marTop w:val="0"/>
          <w:marBottom w:val="0"/>
          <w:divBdr>
            <w:top w:val="none" w:sz="0" w:space="0" w:color="auto"/>
            <w:left w:val="none" w:sz="0" w:space="0" w:color="auto"/>
            <w:bottom w:val="none" w:sz="0" w:space="0" w:color="auto"/>
            <w:right w:val="none" w:sz="0" w:space="0" w:color="auto"/>
          </w:divBdr>
        </w:div>
        <w:div w:id="1881434416">
          <w:marLeft w:val="0"/>
          <w:marRight w:val="0"/>
          <w:marTop w:val="0"/>
          <w:marBottom w:val="0"/>
          <w:divBdr>
            <w:top w:val="none" w:sz="0" w:space="0" w:color="auto"/>
            <w:left w:val="none" w:sz="0" w:space="0" w:color="auto"/>
            <w:bottom w:val="none" w:sz="0" w:space="0" w:color="auto"/>
            <w:right w:val="none" w:sz="0" w:space="0" w:color="auto"/>
          </w:divBdr>
        </w:div>
        <w:div w:id="138425889">
          <w:marLeft w:val="0"/>
          <w:marRight w:val="0"/>
          <w:marTop w:val="0"/>
          <w:marBottom w:val="0"/>
          <w:divBdr>
            <w:top w:val="none" w:sz="0" w:space="0" w:color="auto"/>
            <w:left w:val="none" w:sz="0" w:space="0" w:color="auto"/>
            <w:bottom w:val="none" w:sz="0" w:space="0" w:color="auto"/>
            <w:right w:val="none" w:sz="0" w:space="0" w:color="auto"/>
          </w:divBdr>
        </w:div>
        <w:div w:id="874004883">
          <w:marLeft w:val="0"/>
          <w:marRight w:val="0"/>
          <w:marTop w:val="0"/>
          <w:marBottom w:val="0"/>
          <w:divBdr>
            <w:top w:val="none" w:sz="0" w:space="0" w:color="auto"/>
            <w:left w:val="none" w:sz="0" w:space="0" w:color="auto"/>
            <w:bottom w:val="none" w:sz="0" w:space="0" w:color="auto"/>
            <w:right w:val="none" w:sz="0" w:space="0" w:color="auto"/>
          </w:divBdr>
        </w:div>
        <w:div w:id="984044646">
          <w:marLeft w:val="0"/>
          <w:marRight w:val="0"/>
          <w:marTop w:val="0"/>
          <w:marBottom w:val="0"/>
          <w:divBdr>
            <w:top w:val="none" w:sz="0" w:space="0" w:color="auto"/>
            <w:left w:val="none" w:sz="0" w:space="0" w:color="auto"/>
            <w:bottom w:val="none" w:sz="0" w:space="0" w:color="auto"/>
            <w:right w:val="none" w:sz="0" w:space="0" w:color="auto"/>
          </w:divBdr>
        </w:div>
        <w:div w:id="1837183459">
          <w:marLeft w:val="0"/>
          <w:marRight w:val="0"/>
          <w:marTop w:val="0"/>
          <w:marBottom w:val="0"/>
          <w:divBdr>
            <w:top w:val="none" w:sz="0" w:space="0" w:color="auto"/>
            <w:left w:val="none" w:sz="0" w:space="0" w:color="auto"/>
            <w:bottom w:val="none" w:sz="0" w:space="0" w:color="auto"/>
            <w:right w:val="none" w:sz="0" w:space="0" w:color="auto"/>
          </w:divBdr>
        </w:div>
        <w:div w:id="1784491577">
          <w:marLeft w:val="0"/>
          <w:marRight w:val="0"/>
          <w:marTop w:val="0"/>
          <w:marBottom w:val="0"/>
          <w:divBdr>
            <w:top w:val="none" w:sz="0" w:space="0" w:color="auto"/>
            <w:left w:val="none" w:sz="0" w:space="0" w:color="auto"/>
            <w:bottom w:val="none" w:sz="0" w:space="0" w:color="auto"/>
            <w:right w:val="none" w:sz="0" w:space="0" w:color="auto"/>
          </w:divBdr>
        </w:div>
        <w:div w:id="1625767022">
          <w:marLeft w:val="0"/>
          <w:marRight w:val="0"/>
          <w:marTop w:val="0"/>
          <w:marBottom w:val="0"/>
          <w:divBdr>
            <w:top w:val="none" w:sz="0" w:space="0" w:color="auto"/>
            <w:left w:val="none" w:sz="0" w:space="0" w:color="auto"/>
            <w:bottom w:val="none" w:sz="0" w:space="0" w:color="auto"/>
            <w:right w:val="none" w:sz="0" w:space="0" w:color="auto"/>
          </w:divBdr>
        </w:div>
        <w:div w:id="1424064156">
          <w:marLeft w:val="0"/>
          <w:marRight w:val="0"/>
          <w:marTop w:val="0"/>
          <w:marBottom w:val="0"/>
          <w:divBdr>
            <w:top w:val="none" w:sz="0" w:space="0" w:color="auto"/>
            <w:left w:val="none" w:sz="0" w:space="0" w:color="auto"/>
            <w:bottom w:val="none" w:sz="0" w:space="0" w:color="auto"/>
            <w:right w:val="none" w:sz="0" w:space="0" w:color="auto"/>
          </w:divBdr>
        </w:div>
        <w:div w:id="1728335866">
          <w:marLeft w:val="0"/>
          <w:marRight w:val="0"/>
          <w:marTop w:val="0"/>
          <w:marBottom w:val="0"/>
          <w:divBdr>
            <w:top w:val="none" w:sz="0" w:space="0" w:color="auto"/>
            <w:left w:val="none" w:sz="0" w:space="0" w:color="auto"/>
            <w:bottom w:val="none" w:sz="0" w:space="0" w:color="auto"/>
            <w:right w:val="none" w:sz="0" w:space="0" w:color="auto"/>
          </w:divBdr>
        </w:div>
        <w:div w:id="1544755022">
          <w:marLeft w:val="0"/>
          <w:marRight w:val="0"/>
          <w:marTop w:val="0"/>
          <w:marBottom w:val="0"/>
          <w:divBdr>
            <w:top w:val="none" w:sz="0" w:space="0" w:color="auto"/>
            <w:left w:val="none" w:sz="0" w:space="0" w:color="auto"/>
            <w:bottom w:val="none" w:sz="0" w:space="0" w:color="auto"/>
            <w:right w:val="none" w:sz="0" w:space="0" w:color="auto"/>
          </w:divBdr>
        </w:div>
        <w:div w:id="698968811">
          <w:marLeft w:val="0"/>
          <w:marRight w:val="0"/>
          <w:marTop w:val="0"/>
          <w:marBottom w:val="0"/>
          <w:divBdr>
            <w:top w:val="none" w:sz="0" w:space="0" w:color="auto"/>
            <w:left w:val="none" w:sz="0" w:space="0" w:color="auto"/>
            <w:bottom w:val="none" w:sz="0" w:space="0" w:color="auto"/>
            <w:right w:val="none" w:sz="0" w:space="0" w:color="auto"/>
          </w:divBdr>
        </w:div>
        <w:div w:id="1607956097">
          <w:marLeft w:val="0"/>
          <w:marRight w:val="0"/>
          <w:marTop w:val="0"/>
          <w:marBottom w:val="0"/>
          <w:divBdr>
            <w:top w:val="none" w:sz="0" w:space="0" w:color="auto"/>
            <w:left w:val="none" w:sz="0" w:space="0" w:color="auto"/>
            <w:bottom w:val="none" w:sz="0" w:space="0" w:color="auto"/>
            <w:right w:val="none" w:sz="0" w:space="0" w:color="auto"/>
          </w:divBdr>
        </w:div>
        <w:div w:id="1273854552">
          <w:marLeft w:val="0"/>
          <w:marRight w:val="0"/>
          <w:marTop w:val="0"/>
          <w:marBottom w:val="0"/>
          <w:divBdr>
            <w:top w:val="none" w:sz="0" w:space="0" w:color="auto"/>
            <w:left w:val="none" w:sz="0" w:space="0" w:color="auto"/>
            <w:bottom w:val="none" w:sz="0" w:space="0" w:color="auto"/>
            <w:right w:val="none" w:sz="0" w:space="0" w:color="auto"/>
          </w:divBdr>
        </w:div>
        <w:div w:id="809594760">
          <w:marLeft w:val="0"/>
          <w:marRight w:val="0"/>
          <w:marTop w:val="0"/>
          <w:marBottom w:val="0"/>
          <w:divBdr>
            <w:top w:val="none" w:sz="0" w:space="0" w:color="auto"/>
            <w:left w:val="none" w:sz="0" w:space="0" w:color="auto"/>
            <w:bottom w:val="none" w:sz="0" w:space="0" w:color="auto"/>
            <w:right w:val="none" w:sz="0" w:space="0" w:color="auto"/>
          </w:divBdr>
        </w:div>
        <w:div w:id="1454523490">
          <w:marLeft w:val="0"/>
          <w:marRight w:val="0"/>
          <w:marTop w:val="0"/>
          <w:marBottom w:val="0"/>
          <w:divBdr>
            <w:top w:val="none" w:sz="0" w:space="0" w:color="auto"/>
            <w:left w:val="none" w:sz="0" w:space="0" w:color="auto"/>
            <w:bottom w:val="none" w:sz="0" w:space="0" w:color="auto"/>
            <w:right w:val="none" w:sz="0" w:space="0" w:color="auto"/>
          </w:divBdr>
        </w:div>
        <w:div w:id="73672367">
          <w:marLeft w:val="0"/>
          <w:marRight w:val="0"/>
          <w:marTop w:val="0"/>
          <w:marBottom w:val="0"/>
          <w:divBdr>
            <w:top w:val="none" w:sz="0" w:space="0" w:color="auto"/>
            <w:left w:val="none" w:sz="0" w:space="0" w:color="auto"/>
            <w:bottom w:val="none" w:sz="0" w:space="0" w:color="auto"/>
            <w:right w:val="none" w:sz="0" w:space="0" w:color="auto"/>
          </w:divBdr>
        </w:div>
        <w:div w:id="595215674">
          <w:marLeft w:val="0"/>
          <w:marRight w:val="0"/>
          <w:marTop w:val="0"/>
          <w:marBottom w:val="0"/>
          <w:divBdr>
            <w:top w:val="none" w:sz="0" w:space="0" w:color="auto"/>
            <w:left w:val="none" w:sz="0" w:space="0" w:color="auto"/>
            <w:bottom w:val="none" w:sz="0" w:space="0" w:color="auto"/>
            <w:right w:val="none" w:sz="0" w:space="0" w:color="auto"/>
          </w:divBdr>
        </w:div>
        <w:div w:id="1750689770">
          <w:marLeft w:val="0"/>
          <w:marRight w:val="0"/>
          <w:marTop w:val="0"/>
          <w:marBottom w:val="0"/>
          <w:divBdr>
            <w:top w:val="none" w:sz="0" w:space="0" w:color="auto"/>
            <w:left w:val="none" w:sz="0" w:space="0" w:color="auto"/>
            <w:bottom w:val="none" w:sz="0" w:space="0" w:color="auto"/>
            <w:right w:val="none" w:sz="0" w:space="0" w:color="auto"/>
          </w:divBdr>
        </w:div>
        <w:div w:id="794718906">
          <w:marLeft w:val="0"/>
          <w:marRight w:val="0"/>
          <w:marTop w:val="0"/>
          <w:marBottom w:val="0"/>
          <w:divBdr>
            <w:top w:val="none" w:sz="0" w:space="0" w:color="auto"/>
            <w:left w:val="none" w:sz="0" w:space="0" w:color="auto"/>
            <w:bottom w:val="none" w:sz="0" w:space="0" w:color="auto"/>
            <w:right w:val="none" w:sz="0" w:space="0" w:color="auto"/>
          </w:divBdr>
        </w:div>
        <w:div w:id="1704600239">
          <w:marLeft w:val="0"/>
          <w:marRight w:val="0"/>
          <w:marTop w:val="0"/>
          <w:marBottom w:val="0"/>
          <w:divBdr>
            <w:top w:val="none" w:sz="0" w:space="0" w:color="auto"/>
            <w:left w:val="none" w:sz="0" w:space="0" w:color="auto"/>
            <w:bottom w:val="none" w:sz="0" w:space="0" w:color="auto"/>
            <w:right w:val="none" w:sz="0" w:space="0" w:color="auto"/>
          </w:divBdr>
        </w:div>
        <w:div w:id="469052174">
          <w:marLeft w:val="0"/>
          <w:marRight w:val="0"/>
          <w:marTop w:val="0"/>
          <w:marBottom w:val="0"/>
          <w:divBdr>
            <w:top w:val="none" w:sz="0" w:space="0" w:color="auto"/>
            <w:left w:val="none" w:sz="0" w:space="0" w:color="auto"/>
            <w:bottom w:val="none" w:sz="0" w:space="0" w:color="auto"/>
            <w:right w:val="none" w:sz="0" w:space="0" w:color="auto"/>
          </w:divBdr>
        </w:div>
        <w:div w:id="1600408280">
          <w:marLeft w:val="0"/>
          <w:marRight w:val="0"/>
          <w:marTop w:val="0"/>
          <w:marBottom w:val="0"/>
          <w:divBdr>
            <w:top w:val="none" w:sz="0" w:space="0" w:color="auto"/>
            <w:left w:val="none" w:sz="0" w:space="0" w:color="auto"/>
            <w:bottom w:val="none" w:sz="0" w:space="0" w:color="auto"/>
            <w:right w:val="none" w:sz="0" w:space="0" w:color="auto"/>
          </w:divBdr>
        </w:div>
        <w:div w:id="1767145349">
          <w:marLeft w:val="0"/>
          <w:marRight w:val="0"/>
          <w:marTop w:val="0"/>
          <w:marBottom w:val="0"/>
          <w:divBdr>
            <w:top w:val="none" w:sz="0" w:space="0" w:color="auto"/>
            <w:left w:val="none" w:sz="0" w:space="0" w:color="auto"/>
            <w:bottom w:val="none" w:sz="0" w:space="0" w:color="auto"/>
            <w:right w:val="none" w:sz="0" w:space="0" w:color="auto"/>
          </w:divBdr>
        </w:div>
        <w:div w:id="1067336919">
          <w:marLeft w:val="0"/>
          <w:marRight w:val="0"/>
          <w:marTop w:val="0"/>
          <w:marBottom w:val="0"/>
          <w:divBdr>
            <w:top w:val="none" w:sz="0" w:space="0" w:color="auto"/>
            <w:left w:val="none" w:sz="0" w:space="0" w:color="auto"/>
            <w:bottom w:val="none" w:sz="0" w:space="0" w:color="auto"/>
            <w:right w:val="none" w:sz="0" w:space="0" w:color="auto"/>
          </w:divBdr>
        </w:div>
        <w:div w:id="2036225708">
          <w:marLeft w:val="0"/>
          <w:marRight w:val="0"/>
          <w:marTop w:val="0"/>
          <w:marBottom w:val="0"/>
          <w:divBdr>
            <w:top w:val="none" w:sz="0" w:space="0" w:color="auto"/>
            <w:left w:val="none" w:sz="0" w:space="0" w:color="auto"/>
            <w:bottom w:val="none" w:sz="0" w:space="0" w:color="auto"/>
            <w:right w:val="none" w:sz="0" w:space="0" w:color="auto"/>
          </w:divBdr>
        </w:div>
        <w:div w:id="413553134">
          <w:marLeft w:val="0"/>
          <w:marRight w:val="0"/>
          <w:marTop w:val="0"/>
          <w:marBottom w:val="0"/>
          <w:divBdr>
            <w:top w:val="none" w:sz="0" w:space="0" w:color="auto"/>
            <w:left w:val="none" w:sz="0" w:space="0" w:color="auto"/>
            <w:bottom w:val="none" w:sz="0" w:space="0" w:color="auto"/>
            <w:right w:val="none" w:sz="0" w:space="0" w:color="auto"/>
          </w:divBdr>
        </w:div>
        <w:div w:id="1115758523">
          <w:marLeft w:val="0"/>
          <w:marRight w:val="0"/>
          <w:marTop w:val="0"/>
          <w:marBottom w:val="0"/>
          <w:divBdr>
            <w:top w:val="none" w:sz="0" w:space="0" w:color="auto"/>
            <w:left w:val="none" w:sz="0" w:space="0" w:color="auto"/>
            <w:bottom w:val="none" w:sz="0" w:space="0" w:color="auto"/>
            <w:right w:val="none" w:sz="0" w:space="0" w:color="auto"/>
          </w:divBdr>
        </w:div>
        <w:div w:id="1656030478">
          <w:marLeft w:val="0"/>
          <w:marRight w:val="0"/>
          <w:marTop w:val="0"/>
          <w:marBottom w:val="0"/>
          <w:divBdr>
            <w:top w:val="none" w:sz="0" w:space="0" w:color="auto"/>
            <w:left w:val="none" w:sz="0" w:space="0" w:color="auto"/>
            <w:bottom w:val="none" w:sz="0" w:space="0" w:color="auto"/>
            <w:right w:val="none" w:sz="0" w:space="0" w:color="auto"/>
          </w:divBdr>
        </w:div>
        <w:div w:id="1971396309">
          <w:marLeft w:val="0"/>
          <w:marRight w:val="0"/>
          <w:marTop w:val="0"/>
          <w:marBottom w:val="0"/>
          <w:divBdr>
            <w:top w:val="none" w:sz="0" w:space="0" w:color="auto"/>
            <w:left w:val="none" w:sz="0" w:space="0" w:color="auto"/>
            <w:bottom w:val="none" w:sz="0" w:space="0" w:color="auto"/>
            <w:right w:val="none" w:sz="0" w:space="0" w:color="auto"/>
          </w:divBdr>
        </w:div>
        <w:div w:id="1484589652">
          <w:marLeft w:val="0"/>
          <w:marRight w:val="0"/>
          <w:marTop w:val="0"/>
          <w:marBottom w:val="0"/>
          <w:divBdr>
            <w:top w:val="none" w:sz="0" w:space="0" w:color="auto"/>
            <w:left w:val="none" w:sz="0" w:space="0" w:color="auto"/>
            <w:bottom w:val="none" w:sz="0" w:space="0" w:color="auto"/>
            <w:right w:val="none" w:sz="0" w:space="0" w:color="auto"/>
          </w:divBdr>
        </w:div>
        <w:div w:id="839200949">
          <w:marLeft w:val="0"/>
          <w:marRight w:val="0"/>
          <w:marTop w:val="0"/>
          <w:marBottom w:val="0"/>
          <w:divBdr>
            <w:top w:val="none" w:sz="0" w:space="0" w:color="auto"/>
            <w:left w:val="none" w:sz="0" w:space="0" w:color="auto"/>
            <w:bottom w:val="none" w:sz="0" w:space="0" w:color="auto"/>
            <w:right w:val="none" w:sz="0" w:space="0" w:color="auto"/>
          </w:divBdr>
        </w:div>
        <w:div w:id="871455656">
          <w:marLeft w:val="0"/>
          <w:marRight w:val="0"/>
          <w:marTop w:val="0"/>
          <w:marBottom w:val="0"/>
          <w:divBdr>
            <w:top w:val="none" w:sz="0" w:space="0" w:color="auto"/>
            <w:left w:val="none" w:sz="0" w:space="0" w:color="auto"/>
            <w:bottom w:val="none" w:sz="0" w:space="0" w:color="auto"/>
            <w:right w:val="none" w:sz="0" w:space="0" w:color="auto"/>
          </w:divBdr>
        </w:div>
        <w:div w:id="1298531929">
          <w:marLeft w:val="0"/>
          <w:marRight w:val="0"/>
          <w:marTop w:val="0"/>
          <w:marBottom w:val="0"/>
          <w:divBdr>
            <w:top w:val="none" w:sz="0" w:space="0" w:color="auto"/>
            <w:left w:val="none" w:sz="0" w:space="0" w:color="auto"/>
            <w:bottom w:val="none" w:sz="0" w:space="0" w:color="auto"/>
            <w:right w:val="none" w:sz="0" w:space="0" w:color="auto"/>
          </w:divBdr>
        </w:div>
        <w:div w:id="365450686">
          <w:marLeft w:val="0"/>
          <w:marRight w:val="0"/>
          <w:marTop w:val="0"/>
          <w:marBottom w:val="0"/>
          <w:divBdr>
            <w:top w:val="none" w:sz="0" w:space="0" w:color="auto"/>
            <w:left w:val="none" w:sz="0" w:space="0" w:color="auto"/>
            <w:bottom w:val="none" w:sz="0" w:space="0" w:color="auto"/>
            <w:right w:val="none" w:sz="0" w:space="0" w:color="auto"/>
          </w:divBdr>
        </w:div>
        <w:div w:id="217667489">
          <w:marLeft w:val="0"/>
          <w:marRight w:val="0"/>
          <w:marTop w:val="0"/>
          <w:marBottom w:val="0"/>
          <w:divBdr>
            <w:top w:val="none" w:sz="0" w:space="0" w:color="auto"/>
            <w:left w:val="none" w:sz="0" w:space="0" w:color="auto"/>
            <w:bottom w:val="none" w:sz="0" w:space="0" w:color="auto"/>
            <w:right w:val="none" w:sz="0" w:space="0" w:color="auto"/>
          </w:divBdr>
        </w:div>
        <w:div w:id="1450734502">
          <w:marLeft w:val="0"/>
          <w:marRight w:val="0"/>
          <w:marTop w:val="0"/>
          <w:marBottom w:val="0"/>
          <w:divBdr>
            <w:top w:val="none" w:sz="0" w:space="0" w:color="auto"/>
            <w:left w:val="none" w:sz="0" w:space="0" w:color="auto"/>
            <w:bottom w:val="none" w:sz="0" w:space="0" w:color="auto"/>
            <w:right w:val="none" w:sz="0" w:space="0" w:color="auto"/>
          </w:divBdr>
        </w:div>
        <w:div w:id="1618947985">
          <w:marLeft w:val="0"/>
          <w:marRight w:val="0"/>
          <w:marTop w:val="0"/>
          <w:marBottom w:val="0"/>
          <w:divBdr>
            <w:top w:val="none" w:sz="0" w:space="0" w:color="auto"/>
            <w:left w:val="none" w:sz="0" w:space="0" w:color="auto"/>
            <w:bottom w:val="none" w:sz="0" w:space="0" w:color="auto"/>
            <w:right w:val="none" w:sz="0" w:space="0" w:color="auto"/>
          </w:divBdr>
        </w:div>
        <w:div w:id="1812746419">
          <w:marLeft w:val="0"/>
          <w:marRight w:val="0"/>
          <w:marTop w:val="0"/>
          <w:marBottom w:val="0"/>
          <w:divBdr>
            <w:top w:val="none" w:sz="0" w:space="0" w:color="auto"/>
            <w:left w:val="none" w:sz="0" w:space="0" w:color="auto"/>
            <w:bottom w:val="none" w:sz="0" w:space="0" w:color="auto"/>
            <w:right w:val="none" w:sz="0" w:space="0" w:color="auto"/>
          </w:divBdr>
        </w:div>
        <w:div w:id="2021422380">
          <w:marLeft w:val="0"/>
          <w:marRight w:val="0"/>
          <w:marTop w:val="0"/>
          <w:marBottom w:val="0"/>
          <w:divBdr>
            <w:top w:val="none" w:sz="0" w:space="0" w:color="auto"/>
            <w:left w:val="none" w:sz="0" w:space="0" w:color="auto"/>
            <w:bottom w:val="none" w:sz="0" w:space="0" w:color="auto"/>
            <w:right w:val="none" w:sz="0" w:space="0" w:color="auto"/>
          </w:divBdr>
        </w:div>
        <w:div w:id="1008287169">
          <w:marLeft w:val="0"/>
          <w:marRight w:val="0"/>
          <w:marTop w:val="0"/>
          <w:marBottom w:val="0"/>
          <w:divBdr>
            <w:top w:val="none" w:sz="0" w:space="0" w:color="auto"/>
            <w:left w:val="none" w:sz="0" w:space="0" w:color="auto"/>
            <w:bottom w:val="none" w:sz="0" w:space="0" w:color="auto"/>
            <w:right w:val="none" w:sz="0" w:space="0" w:color="auto"/>
          </w:divBdr>
        </w:div>
        <w:div w:id="548080085">
          <w:marLeft w:val="0"/>
          <w:marRight w:val="0"/>
          <w:marTop w:val="0"/>
          <w:marBottom w:val="0"/>
          <w:divBdr>
            <w:top w:val="none" w:sz="0" w:space="0" w:color="auto"/>
            <w:left w:val="none" w:sz="0" w:space="0" w:color="auto"/>
            <w:bottom w:val="none" w:sz="0" w:space="0" w:color="auto"/>
            <w:right w:val="none" w:sz="0" w:space="0" w:color="auto"/>
          </w:divBdr>
        </w:div>
        <w:div w:id="726223121">
          <w:marLeft w:val="0"/>
          <w:marRight w:val="0"/>
          <w:marTop w:val="0"/>
          <w:marBottom w:val="0"/>
          <w:divBdr>
            <w:top w:val="none" w:sz="0" w:space="0" w:color="auto"/>
            <w:left w:val="none" w:sz="0" w:space="0" w:color="auto"/>
            <w:bottom w:val="none" w:sz="0" w:space="0" w:color="auto"/>
            <w:right w:val="none" w:sz="0" w:space="0" w:color="auto"/>
          </w:divBdr>
        </w:div>
        <w:div w:id="633408920">
          <w:marLeft w:val="0"/>
          <w:marRight w:val="0"/>
          <w:marTop w:val="0"/>
          <w:marBottom w:val="0"/>
          <w:divBdr>
            <w:top w:val="none" w:sz="0" w:space="0" w:color="auto"/>
            <w:left w:val="none" w:sz="0" w:space="0" w:color="auto"/>
            <w:bottom w:val="none" w:sz="0" w:space="0" w:color="auto"/>
            <w:right w:val="none" w:sz="0" w:space="0" w:color="auto"/>
          </w:divBdr>
        </w:div>
        <w:div w:id="295333554">
          <w:marLeft w:val="0"/>
          <w:marRight w:val="0"/>
          <w:marTop w:val="0"/>
          <w:marBottom w:val="0"/>
          <w:divBdr>
            <w:top w:val="none" w:sz="0" w:space="0" w:color="auto"/>
            <w:left w:val="none" w:sz="0" w:space="0" w:color="auto"/>
            <w:bottom w:val="none" w:sz="0" w:space="0" w:color="auto"/>
            <w:right w:val="none" w:sz="0" w:space="0" w:color="auto"/>
          </w:divBdr>
        </w:div>
        <w:div w:id="1347444535">
          <w:marLeft w:val="0"/>
          <w:marRight w:val="0"/>
          <w:marTop w:val="0"/>
          <w:marBottom w:val="0"/>
          <w:divBdr>
            <w:top w:val="none" w:sz="0" w:space="0" w:color="auto"/>
            <w:left w:val="none" w:sz="0" w:space="0" w:color="auto"/>
            <w:bottom w:val="none" w:sz="0" w:space="0" w:color="auto"/>
            <w:right w:val="none" w:sz="0" w:space="0" w:color="auto"/>
          </w:divBdr>
        </w:div>
        <w:div w:id="1734237671">
          <w:marLeft w:val="0"/>
          <w:marRight w:val="0"/>
          <w:marTop w:val="0"/>
          <w:marBottom w:val="0"/>
          <w:divBdr>
            <w:top w:val="none" w:sz="0" w:space="0" w:color="auto"/>
            <w:left w:val="none" w:sz="0" w:space="0" w:color="auto"/>
            <w:bottom w:val="none" w:sz="0" w:space="0" w:color="auto"/>
            <w:right w:val="none" w:sz="0" w:space="0" w:color="auto"/>
          </w:divBdr>
        </w:div>
        <w:div w:id="2144037825">
          <w:marLeft w:val="0"/>
          <w:marRight w:val="0"/>
          <w:marTop w:val="0"/>
          <w:marBottom w:val="0"/>
          <w:divBdr>
            <w:top w:val="none" w:sz="0" w:space="0" w:color="auto"/>
            <w:left w:val="none" w:sz="0" w:space="0" w:color="auto"/>
            <w:bottom w:val="none" w:sz="0" w:space="0" w:color="auto"/>
            <w:right w:val="none" w:sz="0" w:space="0" w:color="auto"/>
          </w:divBdr>
        </w:div>
        <w:div w:id="1649478775">
          <w:marLeft w:val="0"/>
          <w:marRight w:val="0"/>
          <w:marTop w:val="0"/>
          <w:marBottom w:val="0"/>
          <w:divBdr>
            <w:top w:val="none" w:sz="0" w:space="0" w:color="auto"/>
            <w:left w:val="none" w:sz="0" w:space="0" w:color="auto"/>
            <w:bottom w:val="none" w:sz="0" w:space="0" w:color="auto"/>
            <w:right w:val="none" w:sz="0" w:space="0" w:color="auto"/>
          </w:divBdr>
        </w:div>
        <w:div w:id="1202212482">
          <w:marLeft w:val="0"/>
          <w:marRight w:val="0"/>
          <w:marTop w:val="0"/>
          <w:marBottom w:val="0"/>
          <w:divBdr>
            <w:top w:val="none" w:sz="0" w:space="0" w:color="auto"/>
            <w:left w:val="none" w:sz="0" w:space="0" w:color="auto"/>
            <w:bottom w:val="none" w:sz="0" w:space="0" w:color="auto"/>
            <w:right w:val="none" w:sz="0" w:space="0" w:color="auto"/>
          </w:divBdr>
        </w:div>
        <w:div w:id="1908343525">
          <w:marLeft w:val="0"/>
          <w:marRight w:val="0"/>
          <w:marTop w:val="0"/>
          <w:marBottom w:val="0"/>
          <w:divBdr>
            <w:top w:val="none" w:sz="0" w:space="0" w:color="auto"/>
            <w:left w:val="none" w:sz="0" w:space="0" w:color="auto"/>
            <w:bottom w:val="none" w:sz="0" w:space="0" w:color="auto"/>
            <w:right w:val="none" w:sz="0" w:space="0" w:color="auto"/>
          </w:divBdr>
        </w:div>
        <w:div w:id="589702533">
          <w:marLeft w:val="0"/>
          <w:marRight w:val="0"/>
          <w:marTop w:val="0"/>
          <w:marBottom w:val="0"/>
          <w:divBdr>
            <w:top w:val="none" w:sz="0" w:space="0" w:color="auto"/>
            <w:left w:val="none" w:sz="0" w:space="0" w:color="auto"/>
            <w:bottom w:val="none" w:sz="0" w:space="0" w:color="auto"/>
            <w:right w:val="none" w:sz="0" w:space="0" w:color="auto"/>
          </w:divBdr>
        </w:div>
        <w:div w:id="2108651804">
          <w:marLeft w:val="0"/>
          <w:marRight w:val="0"/>
          <w:marTop w:val="0"/>
          <w:marBottom w:val="0"/>
          <w:divBdr>
            <w:top w:val="none" w:sz="0" w:space="0" w:color="auto"/>
            <w:left w:val="none" w:sz="0" w:space="0" w:color="auto"/>
            <w:bottom w:val="none" w:sz="0" w:space="0" w:color="auto"/>
            <w:right w:val="none" w:sz="0" w:space="0" w:color="auto"/>
          </w:divBdr>
        </w:div>
        <w:div w:id="1716925406">
          <w:marLeft w:val="0"/>
          <w:marRight w:val="0"/>
          <w:marTop w:val="0"/>
          <w:marBottom w:val="0"/>
          <w:divBdr>
            <w:top w:val="none" w:sz="0" w:space="0" w:color="auto"/>
            <w:left w:val="none" w:sz="0" w:space="0" w:color="auto"/>
            <w:bottom w:val="none" w:sz="0" w:space="0" w:color="auto"/>
            <w:right w:val="none" w:sz="0" w:space="0" w:color="auto"/>
          </w:divBdr>
        </w:div>
        <w:div w:id="1726829875">
          <w:marLeft w:val="0"/>
          <w:marRight w:val="0"/>
          <w:marTop w:val="0"/>
          <w:marBottom w:val="0"/>
          <w:divBdr>
            <w:top w:val="none" w:sz="0" w:space="0" w:color="auto"/>
            <w:left w:val="none" w:sz="0" w:space="0" w:color="auto"/>
            <w:bottom w:val="none" w:sz="0" w:space="0" w:color="auto"/>
            <w:right w:val="none" w:sz="0" w:space="0" w:color="auto"/>
          </w:divBdr>
        </w:div>
        <w:div w:id="436022852">
          <w:marLeft w:val="0"/>
          <w:marRight w:val="0"/>
          <w:marTop w:val="0"/>
          <w:marBottom w:val="0"/>
          <w:divBdr>
            <w:top w:val="none" w:sz="0" w:space="0" w:color="auto"/>
            <w:left w:val="none" w:sz="0" w:space="0" w:color="auto"/>
            <w:bottom w:val="none" w:sz="0" w:space="0" w:color="auto"/>
            <w:right w:val="none" w:sz="0" w:space="0" w:color="auto"/>
          </w:divBdr>
        </w:div>
        <w:div w:id="240794141">
          <w:marLeft w:val="0"/>
          <w:marRight w:val="0"/>
          <w:marTop w:val="0"/>
          <w:marBottom w:val="0"/>
          <w:divBdr>
            <w:top w:val="none" w:sz="0" w:space="0" w:color="auto"/>
            <w:left w:val="none" w:sz="0" w:space="0" w:color="auto"/>
            <w:bottom w:val="none" w:sz="0" w:space="0" w:color="auto"/>
            <w:right w:val="none" w:sz="0" w:space="0" w:color="auto"/>
          </w:divBdr>
        </w:div>
        <w:div w:id="316761831">
          <w:marLeft w:val="0"/>
          <w:marRight w:val="0"/>
          <w:marTop w:val="0"/>
          <w:marBottom w:val="0"/>
          <w:divBdr>
            <w:top w:val="none" w:sz="0" w:space="0" w:color="auto"/>
            <w:left w:val="none" w:sz="0" w:space="0" w:color="auto"/>
            <w:bottom w:val="none" w:sz="0" w:space="0" w:color="auto"/>
            <w:right w:val="none" w:sz="0" w:space="0" w:color="auto"/>
          </w:divBdr>
        </w:div>
        <w:div w:id="1171867243">
          <w:marLeft w:val="0"/>
          <w:marRight w:val="0"/>
          <w:marTop w:val="0"/>
          <w:marBottom w:val="0"/>
          <w:divBdr>
            <w:top w:val="none" w:sz="0" w:space="0" w:color="auto"/>
            <w:left w:val="none" w:sz="0" w:space="0" w:color="auto"/>
            <w:bottom w:val="none" w:sz="0" w:space="0" w:color="auto"/>
            <w:right w:val="none" w:sz="0" w:space="0" w:color="auto"/>
          </w:divBdr>
        </w:div>
        <w:div w:id="384135923">
          <w:marLeft w:val="0"/>
          <w:marRight w:val="0"/>
          <w:marTop w:val="0"/>
          <w:marBottom w:val="0"/>
          <w:divBdr>
            <w:top w:val="none" w:sz="0" w:space="0" w:color="auto"/>
            <w:left w:val="none" w:sz="0" w:space="0" w:color="auto"/>
            <w:bottom w:val="none" w:sz="0" w:space="0" w:color="auto"/>
            <w:right w:val="none" w:sz="0" w:space="0" w:color="auto"/>
          </w:divBdr>
        </w:div>
        <w:div w:id="1806003935">
          <w:marLeft w:val="0"/>
          <w:marRight w:val="0"/>
          <w:marTop w:val="0"/>
          <w:marBottom w:val="0"/>
          <w:divBdr>
            <w:top w:val="none" w:sz="0" w:space="0" w:color="auto"/>
            <w:left w:val="none" w:sz="0" w:space="0" w:color="auto"/>
            <w:bottom w:val="none" w:sz="0" w:space="0" w:color="auto"/>
            <w:right w:val="none" w:sz="0" w:space="0" w:color="auto"/>
          </w:divBdr>
        </w:div>
        <w:div w:id="64575214">
          <w:marLeft w:val="0"/>
          <w:marRight w:val="0"/>
          <w:marTop w:val="0"/>
          <w:marBottom w:val="0"/>
          <w:divBdr>
            <w:top w:val="none" w:sz="0" w:space="0" w:color="auto"/>
            <w:left w:val="none" w:sz="0" w:space="0" w:color="auto"/>
            <w:bottom w:val="none" w:sz="0" w:space="0" w:color="auto"/>
            <w:right w:val="none" w:sz="0" w:space="0" w:color="auto"/>
          </w:divBdr>
        </w:div>
        <w:div w:id="227960148">
          <w:marLeft w:val="0"/>
          <w:marRight w:val="0"/>
          <w:marTop w:val="0"/>
          <w:marBottom w:val="0"/>
          <w:divBdr>
            <w:top w:val="none" w:sz="0" w:space="0" w:color="auto"/>
            <w:left w:val="none" w:sz="0" w:space="0" w:color="auto"/>
            <w:bottom w:val="none" w:sz="0" w:space="0" w:color="auto"/>
            <w:right w:val="none" w:sz="0" w:space="0" w:color="auto"/>
          </w:divBdr>
        </w:div>
        <w:div w:id="1892229970">
          <w:marLeft w:val="0"/>
          <w:marRight w:val="0"/>
          <w:marTop w:val="0"/>
          <w:marBottom w:val="0"/>
          <w:divBdr>
            <w:top w:val="none" w:sz="0" w:space="0" w:color="auto"/>
            <w:left w:val="none" w:sz="0" w:space="0" w:color="auto"/>
            <w:bottom w:val="none" w:sz="0" w:space="0" w:color="auto"/>
            <w:right w:val="none" w:sz="0" w:space="0" w:color="auto"/>
          </w:divBdr>
        </w:div>
        <w:div w:id="9649019">
          <w:marLeft w:val="0"/>
          <w:marRight w:val="0"/>
          <w:marTop w:val="0"/>
          <w:marBottom w:val="0"/>
          <w:divBdr>
            <w:top w:val="none" w:sz="0" w:space="0" w:color="auto"/>
            <w:left w:val="none" w:sz="0" w:space="0" w:color="auto"/>
            <w:bottom w:val="none" w:sz="0" w:space="0" w:color="auto"/>
            <w:right w:val="none" w:sz="0" w:space="0" w:color="auto"/>
          </w:divBdr>
        </w:div>
        <w:div w:id="157502106">
          <w:marLeft w:val="0"/>
          <w:marRight w:val="0"/>
          <w:marTop w:val="0"/>
          <w:marBottom w:val="0"/>
          <w:divBdr>
            <w:top w:val="none" w:sz="0" w:space="0" w:color="auto"/>
            <w:left w:val="none" w:sz="0" w:space="0" w:color="auto"/>
            <w:bottom w:val="none" w:sz="0" w:space="0" w:color="auto"/>
            <w:right w:val="none" w:sz="0" w:space="0" w:color="auto"/>
          </w:divBdr>
        </w:div>
        <w:div w:id="325978090">
          <w:marLeft w:val="0"/>
          <w:marRight w:val="0"/>
          <w:marTop w:val="0"/>
          <w:marBottom w:val="0"/>
          <w:divBdr>
            <w:top w:val="none" w:sz="0" w:space="0" w:color="auto"/>
            <w:left w:val="none" w:sz="0" w:space="0" w:color="auto"/>
            <w:bottom w:val="none" w:sz="0" w:space="0" w:color="auto"/>
            <w:right w:val="none" w:sz="0" w:space="0" w:color="auto"/>
          </w:divBdr>
        </w:div>
        <w:div w:id="439303940">
          <w:marLeft w:val="0"/>
          <w:marRight w:val="0"/>
          <w:marTop w:val="0"/>
          <w:marBottom w:val="0"/>
          <w:divBdr>
            <w:top w:val="none" w:sz="0" w:space="0" w:color="auto"/>
            <w:left w:val="none" w:sz="0" w:space="0" w:color="auto"/>
            <w:bottom w:val="none" w:sz="0" w:space="0" w:color="auto"/>
            <w:right w:val="none" w:sz="0" w:space="0" w:color="auto"/>
          </w:divBdr>
        </w:div>
        <w:div w:id="101848079">
          <w:marLeft w:val="0"/>
          <w:marRight w:val="0"/>
          <w:marTop w:val="0"/>
          <w:marBottom w:val="0"/>
          <w:divBdr>
            <w:top w:val="none" w:sz="0" w:space="0" w:color="auto"/>
            <w:left w:val="none" w:sz="0" w:space="0" w:color="auto"/>
            <w:bottom w:val="none" w:sz="0" w:space="0" w:color="auto"/>
            <w:right w:val="none" w:sz="0" w:space="0" w:color="auto"/>
          </w:divBdr>
        </w:div>
        <w:div w:id="192545374">
          <w:marLeft w:val="0"/>
          <w:marRight w:val="0"/>
          <w:marTop w:val="0"/>
          <w:marBottom w:val="0"/>
          <w:divBdr>
            <w:top w:val="none" w:sz="0" w:space="0" w:color="auto"/>
            <w:left w:val="none" w:sz="0" w:space="0" w:color="auto"/>
            <w:bottom w:val="none" w:sz="0" w:space="0" w:color="auto"/>
            <w:right w:val="none" w:sz="0" w:space="0" w:color="auto"/>
          </w:divBdr>
        </w:div>
        <w:div w:id="1409495040">
          <w:marLeft w:val="0"/>
          <w:marRight w:val="0"/>
          <w:marTop w:val="0"/>
          <w:marBottom w:val="0"/>
          <w:divBdr>
            <w:top w:val="none" w:sz="0" w:space="0" w:color="auto"/>
            <w:left w:val="none" w:sz="0" w:space="0" w:color="auto"/>
            <w:bottom w:val="none" w:sz="0" w:space="0" w:color="auto"/>
            <w:right w:val="none" w:sz="0" w:space="0" w:color="auto"/>
          </w:divBdr>
        </w:div>
        <w:div w:id="283656158">
          <w:marLeft w:val="0"/>
          <w:marRight w:val="0"/>
          <w:marTop w:val="0"/>
          <w:marBottom w:val="0"/>
          <w:divBdr>
            <w:top w:val="none" w:sz="0" w:space="0" w:color="auto"/>
            <w:left w:val="none" w:sz="0" w:space="0" w:color="auto"/>
            <w:bottom w:val="none" w:sz="0" w:space="0" w:color="auto"/>
            <w:right w:val="none" w:sz="0" w:space="0" w:color="auto"/>
          </w:divBdr>
        </w:div>
        <w:div w:id="1345476831">
          <w:marLeft w:val="0"/>
          <w:marRight w:val="0"/>
          <w:marTop w:val="0"/>
          <w:marBottom w:val="0"/>
          <w:divBdr>
            <w:top w:val="none" w:sz="0" w:space="0" w:color="auto"/>
            <w:left w:val="none" w:sz="0" w:space="0" w:color="auto"/>
            <w:bottom w:val="none" w:sz="0" w:space="0" w:color="auto"/>
            <w:right w:val="none" w:sz="0" w:space="0" w:color="auto"/>
          </w:divBdr>
        </w:div>
        <w:div w:id="388961013">
          <w:marLeft w:val="0"/>
          <w:marRight w:val="0"/>
          <w:marTop w:val="0"/>
          <w:marBottom w:val="0"/>
          <w:divBdr>
            <w:top w:val="none" w:sz="0" w:space="0" w:color="auto"/>
            <w:left w:val="none" w:sz="0" w:space="0" w:color="auto"/>
            <w:bottom w:val="none" w:sz="0" w:space="0" w:color="auto"/>
            <w:right w:val="none" w:sz="0" w:space="0" w:color="auto"/>
          </w:divBdr>
        </w:div>
        <w:div w:id="1019771792">
          <w:marLeft w:val="0"/>
          <w:marRight w:val="0"/>
          <w:marTop w:val="0"/>
          <w:marBottom w:val="0"/>
          <w:divBdr>
            <w:top w:val="none" w:sz="0" w:space="0" w:color="auto"/>
            <w:left w:val="none" w:sz="0" w:space="0" w:color="auto"/>
            <w:bottom w:val="none" w:sz="0" w:space="0" w:color="auto"/>
            <w:right w:val="none" w:sz="0" w:space="0" w:color="auto"/>
          </w:divBdr>
        </w:div>
        <w:div w:id="2019497404">
          <w:marLeft w:val="0"/>
          <w:marRight w:val="0"/>
          <w:marTop w:val="0"/>
          <w:marBottom w:val="0"/>
          <w:divBdr>
            <w:top w:val="none" w:sz="0" w:space="0" w:color="auto"/>
            <w:left w:val="none" w:sz="0" w:space="0" w:color="auto"/>
            <w:bottom w:val="none" w:sz="0" w:space="0" w:color="auto"/>
            <w:right w:val="none" w:sz="0" w:space="0" w:color="auto"/>
          </w:divBdr>
        </w:div>
        <w:div w:id="1730615142">
          <w:marLeft w:val="0"/>
          <w:marRight w:val="0"/>
          <w:marTop w:val="0"/>
          <w:marBottom w:val="0"/>
          <w:divBdr>
            <w:top w:val="none" w:sz="0" w:space="0" w:color="auto"/>
            <w:left w:val="none" w:sz="0" w:space="0" w:color="auto"/>
            <w:bottom w:val="none" w:sz="0" w:space="0" w:color="auto"/>
            <w:right w:val="none" w:sz="0" w:space="0" w:color="auto"/>
          </w:divBdr>
        </w:div>
        <w:div w:id="1023243757">
          <w:marLeft w:val="0"/>
          <w:marRight w:val="0"/>
          <w:marTop w:val="0"/>
          <w:marBottom w:val="0"/>
          <w:divBdr>
            <w:top w:val="none" w:sz="0" w:space="0" w:color="auto"/>
            <w:left w:val="none" w:sz="0" w:space="0" w:color="auto"/>
            <w:bottom w:val="none" w:sz="0" w:space="0" w:color="auto"/>
            <w:right w:val="none" w:sz="0" w:space="0" w:color="auto"/>
          </w:divBdr>
        </w:div>
        <w:div w:id="500241078">
          <w:marLeft w:val="0"/>
          <w:marRight w:val="0"/>
          <w:marTop w:val="0"/>
          <w:marBottom w:val="0"/>
          <w:divBdr>
            <w:top w:val="none" w:sz="0" w:space="0" w:color="auto"/>
            <w:left w:val="none" w:sz="0" w:space="0" w:color="auto"/>
            <w:bottom w:val="none" w:sz="0" w:space="0" w:color="auto"/>
            <w:right w:val="none" w:sz="0" w:space="0" w:color="auto"/>
          </w:divBdr>
        </w:div>
        <w:div w:id="1791238414">
          <w:marLeft w:val="0"/>
          <w:marRight w:val="0"/>
          <w:marTop w:val="0"/>
          <w:marBottom w:val="0"/>
          <w:divBdr>
            <w:top w:val="none" w:sz="0" w:space="0" w:color="auto"/>
            <w:left w:val="none" w:sz="0" w:space="0" w:color="auto"/>
            <w:bottom w:val="none" w:sz="0" w:space="0" w:color="auto"/>
            <w:right w:val="none" w:sz="0" w:space="0" w:color="auto"/>
          </w:divBdr>
        </w:div>
        <w:div w:id="894900319">
          <w:marLeft w:val="0"/>
          <w:marRight w:val="0"/>
          <w:marTop w:val="0"/>
          <w:marBottom w:val="0"/>
          <w:divBdr>
            <w:top w:val="none" w:sz="0" w:space="0" w:color="auto"/>
            <w:left w:val="none" w:sz="0" w:space="0" w:color="auto"/>
            <w:bottom w:val="none" w:sz="0" w:space="0" w:color="auto"/>
            <w:right w:val="none" w:sz="0" w:space="0" w:color="auto"/>
          </w:divBdr>
        </w:div>
        <w:div w:id="364210630">
          <w:marLeft w:val="0"/>
          <w:marRight w:val="0"/>
          <w:marTop w:val="0"/>
          <w:marBottom w:val="0"/>
          <w:divBdr>
            <w:top w:val="none" w:sz="0" w:space="0" w:color="auto"/>
            <w:left w:val="none" w:sz="0" w:space="0" w:color="auto"/>
            <w:bottom w:val="none" w:sz="0" w:space="0" w:color="auto"/>
            <w:right w:val="none" w:sz="0" w:space="0" w:color="auto"/>
          </w:divBdr>
        </w:div>
        <w:div w:id="142742321">
          <w:marLeft w:val="0"/>
          <w:marRight w:val="0"/>
          <w:marTop w:val="0"/>
          <w:marBottom w:val="0"/>
          <w:divBdr>
            <w:top w:val="none" w:sz="0" w:space="0" w:color="auto"/>
            <w:left w:val="none" w:sz="0" w:space="0" w:color="auto"/>
            <w:bottom w:val="none" w:sz="0" w:space="0" w:color="auto"/>
            <w:right w:val="none" w:sz="0" w:space="0" w:color="auto"/>
          </w:divBdr>
        </w:div>
        <w:div w:id="1010719597">
          <w:marLeft w:val="0"/>
          <w:marRight w:val="0"/>
          <w:marTop w:val="0"/>
          <w:marBottom w:val="0"/>
          <w:divBdr>
            <w:top w:val="none" w:sz="0" w:space="0" w:color="auto"/>
            <w:left w:val="none" w:sz="0" w:space="0" w:color="auto"/>
            <w:bottom w:val="none" w:sz="0" w:space="0" w:color="auto"/>
            <w:right w:val="none" w:sz="0" w:space="0" w:color="auto"/>
          </w:divBdr>
        </w:div>
        <w:div w:id="9837210">
          <w:marLeft w:val="0"/>
          <w:marRight w:val="0"/>
          <w:marTop w:val="0"/>
          <w:marBottom w:val="0"/>
          <w:divBdr>
            <w:top w:val="none" w:sz="0" w:space="0" w:color="auto"/>
            <w:left w:val="none" w:sz="0" w:space="0" w:color="auto"/>
            <w:bottom w:val="none" w:sz="0" w:space="0" w:color="auto"/>
            <w:right w:val="none" w:sz="0" w:space="0" w:color="auto"/>
          </w:divBdr>
        </w:div>
        <w:div w:id="647784762">
          <w:marLeft w:val="0"/>
          <w:marRight w:val="0"/>
          <w:marTop w:val="0"/>
          <w:marBottom w:val="0"/>
          <w:divBdr>
            <w:top w:val="none" w:sz="0" w:space="0" w:color="auto"/>
            <w:left w:val="none" w:sz="0" w:space="0" w:color="auto"/>
            <w:bottom w:val="none" w:sz="0" w:space="0" w:color="auto"/>
            <w:right w:val="none" w:sz="0" w:space="0" w:color="auto"/>
          </w:divBdr>
        </w:div>
        <w:div w:id="223418680">
          <w:marLeft w:val="0"/>
          <w:marRight w:val="0"/>
          <w:marTop w:val="0"/>
          <w:marBottom w:val="0"/>
          <w:divBdr>
            <w:top w:val="none" w:sz="0" w:space="0" w:color="auto"/>
            <w:left w:val="none" w:sz="0" w:space="0" w:color="auto"/>
            <w:bottom w:val="none" w:sz="0" w:space="0" w:color="auto"/>
            <w:right w:val="none" w:sz="0" w:space="0" w:color="auto"/>
          </w:divBdr>
        </w:div>
        <w:div w:id="2118408237">
          <w:marLeft w:val="0"/>
          <w:marRight w:val="0"/>
          <w:marTop w:val="0"/>
          <w:marBottom w:val="0"/>
          <w:divBdr>
            <w:top w:val="none" w:sz="0" w:space="0" w:color="auto"/>
            <w:left w:val="none" w:sz="0" w:space="0" w:color="auto"/>
            <w:bottom w:val="none" w:sz="0" w:space="0" w:color="auto"/>
            <w:right w:val="none" w:sz="0" w:space="0" w:color="auto"/>
          </w:divBdr>
        </w:div>
        <w:div w:id="1177693576">
          <w:marLeft w:val="0"/>
          <w:marRight w:val="0"/>
          <w:marTop w:val="0"/>
          <w:marBottom w:val="0"/>
          <w:divBdr>
            <w:top w:val="none" w:sz="0" w:space="0" w:color="auto"/>
            <w:left w:val="none" w:sz="0" w:space="0" w:color="auto"/>
            <w:bottom w:val="none" w:sz="0" w:space="0" w:color="auto"/>
            <w:right w:val="none" w:sz="0" w:space="0" w:color="auto"/>
          </w:divBdr>
        </w:div>
        <w:div w:id="1461723963">
          <w:marLeft w:val="0"/>
          <w:marRight w:val="0"/>
          <w:marTop w:val="0"/>
          <w:marBottom w:val="0"/>
          <w:divBdr>
            <w:top w:val="none" w:sz="0" w:space="0" w:color="auto"/>
            <w:left w:val="none" w:sz="0" w:space="0" w:color="auto"/>
            <w:bottom w:val="none" w:sz="0" w:space="0" w:color="auto"/>
            <w:right w:val="none" w:sz="0" w:space="0" w:color="auto"/>
          </w:divBdr>
        </w:div>
        <w:div w:id="601497949">
          <w:marLeft w:val="0"/>
          <w:marRight w:val="0"/>
          <w:marTop w:val="0"/>
          <w:marBottom w:val="0"/>
          <w:divBdr>
            <w:top w:val="none" w:sz="0" w:space="0" w:color="auto"/>
            <w:left w:val="none" w:sz="0" w:space="0" w:color="auto"/>
            <w:bottom w:val="none" w:sz="0" w:space="0" w:color="auto"/>
            <w:right w:val="none" w:sz="0" w:space="0" w:color="auto"/>
          </w:divBdr>
        </w:div>
        <w:div w:id="1875534857">
          <w:marLeft w:val="0"/>
          <w:marRight w:val="0"/>
          <w:marTop w:val="0"/>
          <w:marBottom w:val="0"/>
          <w:divBdr>
            <w:top w:val="none" w:sz="0" w:space="0" w:color="auto"/>
            <w:left w:val="none" w:sz="0" w:space="0" w:color="auto"/>
            <w:bottom w:val="none" w:sz="0" w:space="0" w:color="auto"/>
            <w:right w:val="none" w:sz="0" w:space="0" w:color="auto"/>
          </w:divBdr>
        </w:div>
        <w:div w:id="1151169939">
          <w:marLeft w:val="0"/>
          <w:marRight w:val="0"/>
          <w:marTop w:val="0"/>
          <w:marBottom w:val="0"/>
          <w:divBdr>
            <w:top w:val="none" w:sz="0" w:space="0" w:color="auto"/>
            <w:left w:val="none" w:sz="0" w:space="0" w:color="auto"/>
            <w:bottom w:val="none" w:sz="0" w:space="0" w:color="auto"/>
            <w:right w:val="none" w:sz="0" w:space="0" w:color="auto"/>
          </w:divBdr>
        </w:div>
        <w:div w:id="701440062">
          <w:marLeft w:val="0"/>
          <w:marRight w:val="0"/>
          <w:marTop w:val="0"/>
          <w:marBottom w:val="0"/>
          <w:divBdr>
            <w:top w:val="none" w:sz="0" w:space="0" w:color="auto"/>
            <w:left w:val="none" w:sz="0" w:space="0" w:color="auto"/>
            <w:bottom w:val="none" w:sz="0" w:space="0" w:color="auto"/>
            <w:right w:val="none" w:sz="0" w:space="0" w:color="auto"/>
          </w:divBdr>
        </w:div>
        <w:div w:id="64183487">
          <w:marLeft w:val="0"/>
          <w:marRight w:val="0"/>
          <w:marTop w:val="0"/>
          <w:marBottom w:val="0"/>
          <w:divBdr>
            <w:top w:val="none" w:sz="0" w:space="0" w:color="auto"/>
            <w:left w:val="none" w:sz="0" w:space="0" w:color="auto"/>
            <w:bottom w:val="none" w:sz="0" w:space="0" w:color="auto"/>
            <w:right w:val="none" w:sz="0" w:space="0" w:color="auto"/>
          </w:divBdr>
        </w:div>
        <w:div w:id="768355836">
          <w:marLeft w:val="0"/>
          <w:marRight w:val="0"/>
          <w:marTop w:val="0"/>
          <w:marBottom w:val="0"/>
          <w:divBdr>
            <w:top w:val="none" w:sz="0" w:space="0" w:color="auto"/>
            <w:left w:val="none" w:sz="0" w:space="0" w:color="auto"/>
            <w:bottom w:val="none" w:sz="0" w:space="0" w:color="auto"/>
            <w:right w:val="none" w:sz="0" w:space="0" w:color="auto"/>
          </w:divBdr>
        </w:div>
        <w:div w:id="721052554">
          <w:marLeft w:val="0"/>
          <w:marRight w:val="0"/>
          <w:marTop w:val="0"/>
          <w:marBottom w:val="0"/>
          <w:divBdr>
            <w:top w:val="none" w:sz="0" w:space="0" w:color="auto"/>
            <w:left w:val="none" w:sz="0" w:space="0" w:color="auto"/>
            <w:bottom w:val="none" w:sz="0" w:space="0" w:color="auto"/>
            <w:right w:val="none" w:sz="0" w:space="0" w:color="auto"/>
          </w:divBdr>
        </w:div>
        <w:div w:id="1059940885">
          <w:marLeft w:val="0"/>
          <w:marRight w:val="0"/>
          <w:marTop w:val="0"/>
          <w:marBottom w:val="0"/>
          <w:divBdr>
            <w:top w:val="none" w:sz="0" w:space="0" w:color="auto"/>
            <w:left w:val="none" w:sz="0" w:space="0" w:color="auto"/>
            <w:bottom w:val="none" w:sz="0" w:space="0" w:color="auto"/>
            <w:right w:val="none" w:sz="0" w:space="0" w:color="auto"/>
          </w:divBdr>
        </w:div>
        <w:div w:id="1111783977">
          <w:marLeft w:val="0"/>
          <w:marRight w:val="0"/>
          <w:marTop w:val="0"/>
          <w:marBottom w:val="0"/>
          <w:divBdr>
            <w:top w:val="none" w:sz="0" w:space="0" w:color="auto"/>
            <w:left w:val="none" w:sz="0" w:space="0" w:color="auto"/>
            <w:bottom w:val="none" w:sz="0" w:space="0" w:color="auto"/>
            <w:right w:val="none" w:sz="0" w:space="0" w:color="auto"/>
          </w:divBdr>
        </w:div>
        <w:div w:id="356122820">
          <w:marLeft w:val="0"/>
          <w:marRight w:val="0"/>
          <w:marTop w:val="0"/>
          <w:marBottom w:val="0"/>
          <w:divBdr>
            <w:top w:val="none" w:sz="0" w:space="0" w:color="auto"/>
            <w:left w:val="none" w:sz="0" w:space="0" w:color="auto"/>
            <w:bottom w:val="none" w:sz="0" w:space="0" w:color="auto"/>
            <w:right w:val="none" w:sz="0" w:space="0" w:color="auto"/>
          </w:divBdr>
        </w:div>
        <w:div w:id="1741244443">
          <w:marLeft w:val="0"/>
          <w:marRight w:val="0"/>
          <w:marTop w:val="0"/>
          <w:marBottom w:val="0"/>
          <w:divBdr>
            <w:top w:val="none" w:sz="0" w:space="0" w:color="auto"/>
            <w:left w:val="none" w:sz="0" w:space="0" w:color="auto"/>
            <w:bottom w:val="none" w:sz="0" w:space="0" w:color="auto"/>
            <w:right w:val="none" w:sz="0" w:space="0" w:color="auto"/>
          </w:divBdr>
        </w:div>
        <w:div w:id="1109008894">
          <w:marLeft w:val="0"/>
          <w:marRight w:val="0"/>
          <w:marTop w:val="0"/>
          <w:marBottom w:val="0"/>
          <w:divBdr>
            <w:top w:val="none" w:sz="0" w:space="0" w:color="auto"/>
            <w:left w:val="none" w:sz="0" w:space="0" w:color="auto"/>
            <w:bottom w:val="none" w:sz="0" w:space="0" w:color="auto"/>
            <w:right w:val="none" w:sz="0" w:space="0" w:color="auto"/>
          </w:divBdr>
        </w:div>
        <w:div w:id="474838785">
          <w:marLeft w:val="0"/>
          <w:marRight w:val="0"/>
          <w:marTop w:val="0"/>
          <w:marBottom w:val="0"/>
          <w:divBdr>
            <w:top w:val="none" w:sz="0" w:space="0" w:color="auto"/>
            <w:left w:val="none" w:sz="0" w:space="0" w:color="auto"/>
            <w:bottom w:val="none" w:sz="0" w:space="0" w:color="auto"/>
            <w:right w:val="none" w:sz="0" w:space="0" w:color="auto"/>
          </w:divBdr>
        </w:div>
        <w:div w:id="2098599732">
          <w:marLeft w:val="0"/>
          <w:marRight w:val="0"/>
          <w:marTop w:val="0"/>
          <w:marBottom w:val="0"/>
          <w:divBdr>
            <w:top w:val="none" w:sz="0" w:space="0" w:color="auto"/>
            <w:left w:val="none" w:sz="0" w:space="0" w:color="auto"/>
            <w:bottom w:val="none" w:sz="0" w:space="0" w:color="auto"/>
            <w:right w:val="none" w:sz="0" w:space="0" w:color="auto"/>
          </w:divBdr>
        </w:div>
        <w:div w:id="954604354">
          <w:marLeft w:val="0"/>
          <w:marRight w:val="0"/>
          <w:marTop w:val="0"/>
          <w:marBottom w:val="0"/>
          <w:divBdr>
            <w:top w:val="none" w:sz="0" w:space="0" w:color="auto"/>
            <w:left w:val="none" w:sz="0" w:space="0" w:color="auto"/>
            <w:bottom w:val="none" w:sz="0" w:space="0" w:color="auto"/>
            <w:right w:val="none" w:sz="0" w:space="0" w:color="auto"/>
          </w:divBdr>
        </w:div>
        <w:div w:id="986206007">
          <w:marLeft w:val="0"/>
          <w:marRight w:val="0"/>
          <w:marTop w:val="0"/>
          <w:marBottom w:val="0"/>
          <w:divBdr>
            <w:top w:val="none" w:sz="0" w:space="0" w:color="auto"/>
            <w:left w:val="none" w:sz="0" w:space="0" w:color="auto"/>
            <w:bottom w:val="none" w:sz="0" w:space="0" w:color="auto"/>
            <w:right w:val="none" w:sz="0" w:space="0" w:color="auto"/>
          </w:divBdr>
        </w:div>
        <w:div w:id="24447893">
          <w:marLeft w:val="0"/>
          <w:marRight w:val="0"/>
          <w:marTop w:val="0"/>
          <w:marBottom w:val="0"/>
          <w:divBdr>
            <w:top w:val="none" w:sz="0" w:space="0" w:color="auto"/>
            <w:left w:val="none" w:sz="0" w:space="0" w:color="auto"/>
            <w:bottom w:val="none" w:sz="0" w:space="0" w:color="auto"/>
            <w:right w:val="none" w:sz="0" w:space="0" w:color="auto"/>
          </w:divBdr>
        </w:div>
        <w:div w:id="1292515793">
          <w:marLeft w:val="0"/>
          <w:marRight w:val="0"/>
          <w:marTop w:val="0"/>
          <w:marBottom w:val="0"/>
          <w:divBdr>
            <w:top w:val="none" w:sz="0" w:space="0" w:color="auto"/>
            <w:left w:val="none" w:sz="0" w:space="0" w:color="auto"/>
            <w:bottom w:val="none" w:sz="0" w:space="0" w:color="auto"/>
            <w:right w:val="none" w:sz="0" w:space="0" w:color="auto"/>
          </w:divBdr>
        </w:div>
        <w:div w:id="432625857">
          <w:marLeft w:val="0"/>
          <w:marRight w:val="0"/>
          <w:marTop w:val="0"/>
          <w:marBottom w:val="0"/>
          <w:divBdr>
            <w:top w:val="none" w:sz="0" w:space="0" w:color="auto"/>
            <w:left w:val="none" w:sz="0" w:space="0" w:color="auto"/>
            <w:bottom w:val="none" w:sz="0" w:space="0" w:color="auto"/>
            <w:right w:val="none" w:sz="0" w:space="0" w:color="auto"/>
          </w:divBdr>
        </w:div>
        <w:div w:id="284779653">
          <w:marLeft w:val="0"/>
          <w:marRight w:val="0"/>
          <w:marTop w:val="0"/>
          <w:marBottom w:val="0"/>
          <w:divBdr>
            <w:top w:val="none" w:sz="0" w:space="0" w:color="auto"/>
            <w:left w:val="none" w:sz="0" w:space="0" w:color="auto"/>
            <w:bottom w:val="none" w:sz="0" w:space="0" w:color="auto"/>
            <w:right w:val="none" w:sz="0" w:space="0" w:color="auto"/>
          </w:divBdr>
        </w:div>
        <w:div w:id="1939674293">
          <w:marLeft w:val="0"/>
          <w:marRight w:val="0"/>
          <w:marTop w:val="0"/>
          <w:marBottom w:val="0"/>
          <w:divBdr>
            <w:top w:val="none" w:sz="0" w:space="0" w:color="auto"/>
            <w:left w:val="none" w:sz="0" w:space="0" w:color="auto"/>
            <w:bottom w:val="none" w:sz="0" w:space="0" w:color="auto"/>
            <w:right w:val="none" w:sz="0" w:space="0" w:color="auto"/>
          </w:divBdr>
        </w:div>
        <w:div w:id="1793985852">
          <w:marLeft w:val="0"/>
          <w:marRight w:val="0"/>
          <w:marTop w:val="0"/>
          <w:marBottom w:val="0"/>
          <w:divBdr>
            <w:top w:val="none" w:sz="0" w:space="0" w:color="auto"/>
            <w:left w:val="none" w:sz="0" w:space="0" w:color="auto"/>
            <w:bottom w:val="none" w:sz="0" w:space="0" w:color="auto"/>
            <w:right w:val="none" w:sz="0" w:space="0" w:color="auto"/>
          </w:divBdr>
        </w:div>
        <w:div w:id="948511875">
          <w:marLeft w:val="0"/>
          <w:marRight w:val="0"/>
          <w:marTop w:val="0"/>
          <w:marBottom w:val="0"/>
          <w:divBdr>
            <w:top w:val="none" w:sz="0" w:space="0" w:color="auto"/>
            <w:left w:val="none" w:sz="0" w:space="0" w:color="auto"/>
            <w:bottom w:val="none" w:sz="0" w:space="0" w:color="auto"/>
            <w:right w:val="none" w:sz="0" w:space="0" w:color="auto"/>
          </w:divBdr>
        </w:div>
        <w:div w:id="1151362353">
          <w:marLeft w:val="0"/>
          <w:marRight w:val="0"/>
          <w:marTop w:val="0"/>
          <w:marBottom w:val="0"/>
          <w:divBdr>
            <w:top w:val="none" w:sz="0" w:space="0" w:color="auto"/>
            <w:left w:val="none" w:sz="0" w:space="0" w:color="auto"/>
            <w:bottom w:val="none" w:sz="0" w:space="0" w:color="auto"/>
            <w:right w:val="none" w:sz="0" w:space="0" w:color="auto"/>
          </w:divBdr>
        </w:div>
        <w:div w:id="1093092168">
          <w:marLeft w:val="0"/>
          <w:marRight w:val="0"/>
          <w:marTop w:val="0"/>
          <w:marBottom w:val="0"/>
          <w:divBdr>
            <w:top w:val="none" w:sz="0" w:space="0" w:color="auto"/>
            <w:left w:val="none" w:sz="0" w:space="0" w:color="auto"/>
            <w:bottom w:val="none" w:sz="0" w:space="0" w:color="auto"/>
            <w:right w:val="none" w:sz="0" w:space="0" w:color="auto"/>
          </w:divBdr>
        </w:div>
        <w:div w:id="768545572">
          <w:marLeft w:val="0"/>
          <w:marRight w:val="0"/>
          <w:marTop w:val="0"/>
          <w:marBottom w:val="0"/>
          <w:divBdr>
            <w:top w:val="none" w:sz="0" w:space="0" w:color="auto"/>
            <w:left w:val="none" w:sz="0" w:space="0" w:color="auto"/>
            <w:bottom w:val="none" w:sz="0" w:space="0" w:color="auto"/>
            <w:right w:val="none" w:sz="0" w:space="0" w:color="auto"/>
          </w:divBdr>
        </w:div>
        <w:div w:id="1226145029">
          <w:marLeft w:val="0"/>
          <w:marRight w:val="0"/>
          <w:marTop w:val="0"/>
          <w:marBottom w:val="0"/>
          <w:divBdr>
            <w:top w:val="none" w:sz="0" w:space="0" w:color="auto"/>
            <w:left w:val="none" w:sz="0" w:space="0" w:color="auto"/>
            <w:bottom w:val="none" w:sz="0" w:space="0" w:color="auto"/>
            <w:right w:val="none" w:sz="0" w:space="0" w:color="auto"/>
          </w:divBdr>
        </w:div>
        <w:div w:id="1125150417">
          <w:marLeft w:val="0"/>
          <w:marRight w:val="0"/>
          <w:marTop w:val="0"/>
          <w:marBottom w:val="0"/>
          <w:divBdr>
            <w:top w:val="none" w:sz="0" w:space="0" w:color="auto"/>
            <w:left w:val="none" w:sz="0" w:space="0" w:color="auto"/>
            <w:bottom w:val="none" w:sz="0" w:space="0" w:color="auto"/>
            <w:right w:val="none" w:sz="0" w:space="0" w:color="auto"/>
          </w:divBdr>
        </w:div>
        <w:div w:id="1908571552">
          <w:marLeft w:val="0"/>
          <w:marRight w:val="0"/>
          <w:marTop w:val="0"/>
          <w:marBottom w:val="0"/>
          <w:divBdr>
            <w:top w:val="none" w:sz="0" w:space="0" w:color="auto"/>
            <w:left w:val="none" w:sz="0" w:space="0" w:color="auto"/>
            <w:bottom w:val="none" w:sz="0" w:space="0" w:color="auto"/>
            <w:right w:val="none" w:sz="0" w:space="0" w:color="auto"/>
          </w:divBdr>
        </w:div>
        <w:div w:id="486046948">
          <w:marLeft w:val="0"/>
          <w:marRight w:val="0"/>
          <w:marTop w:val="0"/>
          <w:marBottom w:val="0"/>
          <w:divBdr>
            <w:top w:val="none" w:sz="0" w:space="0" w:color="auto"/>
            <w:left w:val="none" w:sz="0" w:space="0" w:color="auto"/>
            <w:bottom w:val="none" w:sz="0" w:space="0" w:color="auto"/>
            <w:right w:val="none" w:sz="0" w:space="0" w:color="auto"/>
          </w:divBdr>
        </w:div>
        <w:div w:id="1414620762">
          <w:marLeft w:val="0"/>
          <w:marRight w:val="0"/>
          <w:marTop w:val="0"/>
          <w:marBottom w:val="0"/>
          <w:divBdr>
            <w:top w:val="none" w:sz="0" w:space="0" w:color="auto"/>
            <w:left w:val="none" w:sz="0" w:space="0" w:color="auto"/>
            <w:bottom w:val="none" w:sz="0" w:space="0" w:color="auto"/>
            <w:right w:val="none" w:sz="0" w:space="0" w:color="auto"/>
          </w:divBdr>
        </w:div>
        <w:div w:id="699744790">
          <w:marLeft w:val="0"/>
          <w:marRight w:val="0"/>
          <w:marTop w:val="0"/>
          <w:marBottom w:val="0"/>
          <w:divBdr>
            <w:top w:val="none" w:sz="0" w:space="0" w:color="auto"/>
            <w:left w:val="none" w:sz="0" w:space="0" w:color="auto"/>
            <w:bottom w:val="none" w:sz="0" w:space="0" w:color="auto"/>
            <w:right w:val="none" w:sz="0" w:space="0" w:color="auto"/>
          </w:divBdr>
        </w:div>
        <w:div w:id="1329671024">
          <w:marLeft w:val="0"/>
          <w:marRight w:val="0"/>
          <w:marTop w:val="0"/>
          <w:marBottom w:val="0"/>
          <w:divBdr>
            <w:top w:val="none" w:sz="0" w:space="0" w:color="auto"/>
            <w:left w:val="none" w:sz="0" w:space="0" w:color="auto"/>
            <w:bottom w:val="none" w:sz="0" w:space="0" w:color="auto"/>
            <w:right w:val="none" w:sz="0" w:space="0" w:color="auto"/>
          </w:divBdr>
        </w:div>
        <w:div w:id="2026708462">
          <w:marLeft w:val="0"/>
          <w:marRight w:val="0"/>
          <w:marTop w:val="0"/>
          <w:marBottom w:val="0"/>
          <w:divBdr>
            <w:top w:val="none" w:sz="0" w:space="0" w:color="auto"/>
            <w:left w:val="none" w:sz="0" w:space="0" w:color="auto"/>
            <w:bottom w:val="none" w:sz="0" w:space="0" w:color="auto"/>
            <w:right w:val="none" w:sz="0" w:space="0" w:color="auto"/>
          </w:divBdr>
        </w:div>
        <w:div w:id="932469965">
          <w:marLeft w:val="0"/>
          <w:marRight w:val="0"/>
          <w:marTop w:val="0"/>
          <w:marBottom w:val="0"/>
          <w:divBdr>
            <w:top w:val="none" w:sz="0" w:space="0" w:color="auto"/>
            <w:left w:val="none" w:sz="0" w:space="0" w:color="auto"/>
            <w:bottom w:val="none" w:sz="0" w:space="0" w:color="auto"/>
            <w:right w:val="none" w:sz="0" w:space="0" w:color="auto"/>
          </w:divBdr>
        </w:div>
        <w:div w:id="1424305176">
          <w:marLeft w:val="0"/>
          <w:marRight w:val="0"/>
          <w:marTop w:val="0"/>
          <w:marBottom w:val="0"/>
          <w:divBdr>
            <w:top w:val="none" w:sz="0" w:space="0" w:color="auto"/>
            <w:left w:val="none" w:sz="0" w:space="0" w:color="auto"/>
            <w:bottom w:val="none" w:sz="0" w:space="0" w:color="auto"/>
            <w:right w:val="none" w:sz="0" w:space="0" w:color="auto"/>
          </w:divBdr>
        </w:div>
        <w:div w:id="479467361">
          <w:marLeft w:val="0"/>
          <w:marRight w:val="0"/>
          <w:marTop w:val="0"/>
          <w:marBottom w:val="0"/>
          <w:divBdr>
            <w:top w:val="none" w:sz="0" w:space="0" w:color="auto"/>
            <w:left w:val="none" w:sz="0" w:space="0" w:color="auto"/>
            <w:bottom w:val="none" w:sz="0" w:space="0" w:color="auto"/>
            <w:right w:val="none" w:sz="0" w:space="0" w:color="auto"/>
          </w:divBdr>
        </w:div>
        <w:div w:id="67119290">
          <w:marLeft w:val="0"/>
          <w:marRight w:val="0"/>
          <w:marTop w:val="0"/>
          <w:marBottom w:val="0"/>
          <w:divBdr>
            <w:top w:val="none" w:sz="0" w:space="0" w:color="auto"/>
            <w:left w:val="none" w:sz="0" w:space="0" w:color="auto"/>
            <w:bottom w:val="none" w:sz="0" w:space="0" w:color="auto"/>
            <w:right w:val="none" w:sz="0" w:space="0" w:color="auto"/>
          </w:divBdr>
        </w:div>
        <w:div w:id="2131778238">
          <w:marLeft w:val="0"/>
          <w:marRight w:val="0"/>
          <w:marTop w:val="0"/>
          <w:marBottom w:val="0"/>
          <w:divBdr>
            <w:top w:val="none" w:sz="0" w:space="0" w:color="auto"/>
            <w:left w:val="none" w:sz="0" w:space="0" w:color="auto"/>
            <w:bottom w:val="none" w:sz="0" w:space="0" w:color="auto"/>
            <w:right w:val="none" w:sz="0" w:space="0" w:color="auto"/>
          </w:divBdr>
        </w:div>
        <w:div w:id="1352951078">
          <w:marLeft w:val="0"/>
          <w:marRight w:val="0"/>
          <w:marTop w:val="0"/>
          <w:marBottom w:val="0"/>
          <w:divBdr>
            <w:top w:val="none" w:sz="0" w:space="0" w:color="auto"/>
            <w:left w:val="none" w:sz="0" w:space="0" w:color="auto"/>
            <w:bottom w:val="none" w:sz="0" w:space="0" w:color="auto"/>
            <w:right w:val="none" w:sz="0" w:space="0" w:color="auto"/>
          </w:divBdr>
        </w:div>
        <w:div w:id="325982698">
          <w:marLeft w:val="0"/>
          <w:marRight w:val="0"/>
          <w:marTop w:val="0"/>
          <w:marBottom w:val="0"/>
          <w:divBdr>
            <w:top w:val="none" w:sz="0" w:space="0" w:color="auto"/>
            <w:left w:val="none" w:sz="0" w:space="0" w:color="auto"/>
            <w:bottom w:val="none" w:sz="0" w:space="0" w:color="auto"/>
            <w:right w:val="none" w:sz="0" w:space="0" w:color="auto"/>
          </w:divBdr>
        </w:div>
        <w:div w:id="1049914899">
          <w:marLeft w:val="0"/>
          <w:marRight w:val="0"/>
          <w:marTop w:val="0"/>
          <w:marBottom w:val="0"/>
          <w:divBdr>
            <w:top w:val="none" w:sz="0" w:space="0" w:color="auto"/>
            <w:left w:val="none" w:sz="0" w:space="0" w:color="auto"/>
            <w:bottom w:val="none" w:sz="0" w:space="0" w:color="auto"/>
            <w:right w:val="none" w:sz="0" w:space="0" w:color="auto"/>
          </w:divBdr>
        </w:div>
        <w:div w:id="1914970608">
          <w:marLeft w:val="0"/>
          <w:marRight w:val="0"/>
          <w:marTop w:val="0"/>
          <w:marBottom w:val="0"/>
          <w:divBdr>
            <w:top w:val="none" w:sz="0" w:space="0" w:color="auto"/>
            <w:left w:val="none" w:sz="0" w:space="0" w:color="auto"/>
            <w:bottom w:val="none" w:sz="0" w:space="0" w:color="auto"/>
            <w:right w:val="none" w:sz="0" w:space="0" w:color="auto"/>
          </w:divBdr>
        </w:div>
        <w:div w:id="362555269">
          <w:marLeft w:val="0"/>
          <w:marRight w:val="0"/>
          <w:marTop w:val="0"/>
          <w:marBottom w:val="0"/>
          <w:divBdr>
            <w:top w:val="none" w:sz="0" w:space="0" w:color="auto"/>
            <w:left w:val="none" w:sz="0" w:space="0" w:color="auto"/>
            <w:bottom w:val="none" w:sz="0" w:space="0" w:color="auto"/>
            <w:right w:val="none" w:sz="0" w:space="0" w:color="auto"/>
          </w:divBdr>
        </w:div>
        <w:div w:id="736169308">
          <w:marLeft w:val="0"/>
          <w:marRight w:val="0"/>
          <w:marTop w:val="0"/>
          <w:marBottom w:val="0"/>
          <w:divBdr>
            <w:top w:val="none" w:sz="0" w:space="0" w:color="auto"/>
            <w:left w:val="none" w:sz="0" w:space="0" w:color="auto"/>
            <w:bottom w:val="none" w:sz="0" w:space="0" w:color="auto"/>
            <w:right w:val="none" w:sz="0" w:space="0" w:color="auto"/>
          </w:divBdr>
        </w:div>
        <w:div w:id="147136363">
          <w:marLeft w:val="0"/>
          <w:marRight w:val="0"/>
          <w:marTop w:val="0"/>
          <w:marBottom w:val="0"/>
          <w:divBdr>
            <w:top w:val="none" w:sz="0" w:space="0" w:color="auto"/>
            <w:left w:val="none" w:sz="0" w:space="0" w:color="auto"/>
            <w:bottom w:val="none" w:sz="0" w:space="0" w:color="auto"/>
            <w:right w:val="none" w:sz="0" w:space="0" w:color="auto"/>
          </w:divBdr>
        </w:div>
        <w:div w:id="1477145459">
          <w:marLeft w:val="0"/>
          <w:marRight w:val="0"/>
          <w:marTop w:val="0"/>
          <w:marBottom w:val="0"/>
          <w:divBdr>
            <w:top w:val="none" w:sz="0" w:space="0" w:color="auto"/>
            <w:left w:val="none" w:sz="0" w:space="0" w:color="auto"/>
            <w:bottom w:val="none" w:sz="0" w:space="0" w:color="auto"/>
            <w:right w:val="none" w:sz="0" w:space="0" w:color="auto"/>
          </w:divBdr>
        </w:div>
      </w:divsChild>
    </w:div>
    <w:div w:id="742413600">
      <w:bodyDiv w:val="1"/>
      <w:marLeft w:val="0"/>
      <w:marRight w:val="0"/>
      <w:marTop w:val="0"/>
      <w:marBottom w:val="0"/>
      <w:divBdr>
        <w:top w:val="none" w:sz="0" w:space="0" w:color="auto"/>
        <w:left w:val="none" w:sz="0" w:space="0" w:color="auto"/>
        <w:bottom w:val="none" w:sz="0" w:space="0" w:color="auto"/>
        <w:right w:val="none" w:sz="0" w:space="0" w:color="auto"/>
      </w:divBdr>
      <w:divsChild>
        <w:div w:id="2064282077">
          <w:marLeft w:val="0"/>
          <w:marRight w:val="0"/>
          <w:marTop w:val="0"/>
          <w:marBottom w:val="0"/>
          <w:divBdr>
            <w:top w:val="none" w:sz="0" w:space="0" w:color="auto"/>
            <w:left w:val="none" w:sz="0" w:space="0" w:color="auto"/>
            <w:bottom w:val="none" w:sz="0" w:space="0" w:color="auto"/>
            <w:right w:val="none" w:sz="0" w:space="0" w:color="auto"/>
          </w:divBdr>
        </w:div>
        <w:div w:id="1436317713">
          <w:marLeft w:val="0"/>
          <w:marRight w:val="0"/>
          <w:marTop w:val="0"/>
          <w:marBottom w:val="0"/>
          <w:divBdr>
            <w:top w:val="none" w:sz="0" w:space="0" w:color="auto"/>
            <w:left w:val="none" w:sz="0" w:space="0" w:color="auto"/>
            <w:bottom w:val="none" w:sz="0" w:space="0" w:color="auto"/>
            <w:right w:val="none" w:sz="0" w:space="0" w:color="auto"/>
          </w:divBdr>
        </w:div>
        <w:div w:id="1215969928">
          <w:marLeft w:val="0"/>
          <w:marRight w:val="0"/>
          <w:marTop w:val="0"/>
          <w:marBottom w:val="0"/>
          <w:divBdr>
            <w:top w:val="none" w:sz="0" w:space="0" w:color="auto"/>
            <w:left w:val="none" w:sz="0" w:space="0" w:color="auto"/>
            <w:bottom w:val="none" w:sz="0" w:space="0" w:color="auto"/>
            <w:right w:val="none" w:sz="0" w:space="0" w:color="auto"/>
          </w:divBdr>
        </w:div>
        <w:div w:id="216666444">
          <w:marLeft w:val="0"/>
          <w:marRight w:val="0"/>
          <w:marTop w:val="0"/>
          <w:marBottom w:val="0"/>
          <w:divBdr>
            <w:top w:val="none" w:sz="0" w:space="0" w:color="auto"/>
            <w:left w:val="none" w:sz="0" w:space="0" w:color="auto"/>
            <w:bottom w:val="none" w:sz="0" w:space="0" w:color="auto"/>
            <w:right w:val="none" w:sz="0" w:space="0" w:color="auto"/>
          </w:divBdr>
        </w:div>
        <w:div w:id="790631835">
          <w:marLeft w:val="0"/>
          <w:marRight w:val="0"/>
          <w:marTop w:val="0"/>
          <w:marBottom w:val="0"/>
          <w:divBdr>
            <w:top w:val="none" w:sz="0" w:space="0" w:color="auto"/>
            <w:left w:val="none" w:sz="0" w:space="0" w:color="auto"/>
            <w:bottom w:val="none" w:sz="0" w:space="0" w:color="auto"/>
            <w:right w:val="none" w:sz="0" w:space="0" w:color="auto"/>
          </w:divBdr>
        </w:div>
        <w:div w:id="1518153429">
          <w:marLeft w:val="0"/>
          <w:marRight w:val="0"/>
          <w:marTop w:val="0"/>
          <w:marBottom w:val="0"/>
          <w:divBdr>
            <w:top w:val="none" w:sz="0" w:space="0" w:color="auto"/>
            <w:left w:val="none" w:sz="0" w:space="0" w:color="auto"/>
            <w:bottom w:val="none" w:sz="0" w:space="0" w:color="auto"/>
            <w:right w:val="none" w:sz="0" w:space="0" w:color="auto"/>
          </w:divBdr>
        </w:div>
        <w:div w:id="684404036">
          <w:marLeft w:val="0"/>
          <w:marRight w:val="0"/>
          <w:marTop w:val="0"/>
          <w:marBottom w:val="0"/>
          <w:divBdr>
            <w:top w:val="none" w:sz="0" w:space="0" w:color="auto"/>
            <w:left w:val="none" w:sz="0" w:space="0" w:color="auto"/>
            <w:bottom w:val="none" w:sz="0" w:space="0" w:color="auto"/>
            <w:right w:val="none" w:sz="0" w:space="0" w:color="auto"/>
          </w:divBdr>
        </w:div>
      </w:divsChild>
    </w:div>
    <w:div w:id="1058281300">
      <w:bodyDiv w:val="1"/>
      <w:marLeft w:val="0"/>
      <w:marRight w:val="0"/>
      <w:marTop w:val="0"/>
      <w:marBottom w:val="0"/>
      <w:divBdr>
        <w:top w:val="none" w:sz="0" w:space="0" w:color="auto"/>
        <w:left w:val="none" w:sz="0" w:space="0" w:color="auto"/>
        <w:bottom w:val="none" w:sz="0" w:space="0" w:color="auto"/>
        <w:right w:val="none" w:sz="0" w:space="0" w:color="auto"/>
      </w:divBdr>
      <w:divsChild>
        <w:div w:id="1644314858">
          <w:marLeft w:val="0"/>
          <w:marRight w:val="0"/>
          <w:marTop w:val="0"/>
          <w:marBottom w:val="0"/>
          <w:divBdr>
            <w:top w:val="none" w:sz="0" w:space="0" w:color="auto"/>
            <w:left w:val="none" w:sz="0" w:space="0" w:color="auto"/>
            <w:bottom w:val="none" w:sz="0" w:space="0" w:color="auto"/>
            <w:right w:val="none" w:sz="0" w:space="0" w:color="auto"/>
          </w:divBdr>
        </w:div>
        <w:div w:id="1873953651">
          <w:marLeft w:val="0"/>
          <w:marRight w:val="0"/>
          <w:marTop w:val="0"/>
          <w:marBottom w:val="0"/>
          <w:divBdr>
            <w:top w:val="none" w:sz="0" w:space="0" w:color="auto"/>
            <w:left w:val="none" w:sz="0" w:space="0" w:color="auto"/>
            <w:bottom w:val="none" w:sz="0" w:space="0" w:color="auto"/>
            <w:right w:val="none" w:sz="0" w:space="0" w:color="auto"/>
          </w:divBdr>
        </w:div>
        <w:div w:id="690687787">
          <w:marLeft w:val="0"/>
          <w:marRight w:val="0"/>
          <w:marTop w:val="0"/>
          <w:marBottom w:val="0"/>
          <w:divBdr>
            <w:top w:val="none" w:sz="0" w:space="0" w:color="auto"/>
            <w:left w:val="none" w:sz="0" w:space="0" w:color="auto"/>
            <w:bottom w:val="none" w:sz="0" w:space="0" w:color="auto"/>
            <w:right w:val="none" w:sz="0" w:space="0" w:color="auto"/>
          </w:divBdr>
        </w:div>
        <w:div w:id="2076396712">
          <w:marLeft w:val="0"/>
          <w:marRight w:val="0"/>
          <w:marTop w:val="0"/>
          <w:marBottom w:val="0"/>
          <w:divBdr>
            <w:top w:val="none" w:sz="0" w:space="0" w:color="auto"/>
            <w:left w:val="none" w:sz="0" w:space="0" w:color="auto"/>
            <w:bottom w:val="none" w:sz="0" w:space="0" w:color="auto"/>
            <w:right w:val="none" w:sz="0" w:space="0" w:color="auto"/>
          </w:divBdr>
        </w:div>
        <w:div w:id="1849829431">
          <w:marLeft w:val="0"/>
          <w:marRight w:val="0"/>
          <w:marTop w:val="0"/>
          <w:marBottom w:val="0"/>
          <w:divBdr>
            <w:top w:val="none" w:sz="0" w:space="0" w:color="auto"/>
            <w:left w:val="none" w:sz="0" w:space="0" w:color="auto"/>
            <w:bottom w:val="none" w:sz="0" w:space="0" w:color="auto"/>
            <w:right w:val="none" w:sz="0" w:space="0" w:color="auto"/>
          </w:divBdr>
        </w:div>
        <w:div w:id="1687100364">
          <w:marLeft w:val="0"/>
          <w:marRight w:val="0"/>
          <w:marTop w:val="0"/>
          <w:marBottom w:val="0"/>
          <w:divBdr>
            <w:top w:val="none" w:sz="0" w:space="0" w:color="auto"/>
            <w:left w:val="none" w:sz="0" w:space="0" w:color="auto"/>
            <w:bottom w:val="none" w:sz="0" w:space="0" w:color="auto"/>
            <w:right w:val="none" w:sz="0" w:space="0" w:color="auto"/>
          </w:divBdr>
        </w:div>
        <w:div w:id="1898854439">
          <w:marLeft w:val="0"/>
          <w:marRight w:val="0"/>
          <w:marTop w:val="0"/>
          <w:marBottom w:val="0"/>
          <w:divBdr>
            <w:top w:val="none" w:sz="0" w:space="0" w:color="auto"/>
            <w:left w:val="none" w:sz="0" w:space="0" w:color="auto"/>
            <w:bottom w:val="none" w:sz="0" w:space="0" w:color="auto"/>
            <w:right w:val="none" w:sz="0" w:space="0" w:color="auto"/>
          </w:divBdr>
        </w:div>
      </w:divsChild>
    </w:div>
    <w:div w:id="1245843565">
      <w:bodyDiv w:val="1"/>
      <w:marLeft w:val="0"/>
      <w:marRight w:val="0"/>
      <w:marTop w:val="0"/>
      <w:marBottom w:val="0"/>
      <w:divBdr>
        <w:top w:val="none" w:sz="0" w:space="0" w:color="auto"/>
        <w:left w:val="none" w:sz="0" w:space="0" w:color="auto"/>
        <w:bottom w:val="none" w:sz="0" w:space="0" w:color="auto"/>
        <w:right w:val="none" w:sz="0" w:space="0" w:color="auto"/>
      </w:divBdr>
      <w:divsChild>
        <w:div w:id="1660500953">
          <w:marLeft w:val="0"/>
          <w:marRight w:val="0"/>
          <w:marTop w:val="0"/>
          <w:marBottom w:val="0"/>
          <w:divBdr>
            <w:top w:val="none" w:sz="0" w:space="0" w:color="auto"/>
            <w:left w:val="none" w:sz="0" w:space="0" w:color="auto"/>
            <w:bottom w:val="none" w:sz="0" w:space="0" w:color="auto"/>
            <w:right w:val="none" w:sz="0" w:space="0" w:color="auto"/>
          </w:divBdr>
        </w:div>
        <w:div w:id="2058430001">
          <w:marLeft w:val="0"/>
          <w:marRight w:val="0"/>
          <w:marTop w:val="0"/>
          <w:marBottom w:val="0"/>
          <w:divBdr>
            <w:top w:val="none" w:sz="0" w:space="0" w:color="auto"/>
            <w:left w:val="none" w:sz="0" w:space="0" w:color="auto"/>
            <w:bottom w:val="none" w:sz="0" w:space="0" w:color="auto"/>
            <w:right w:val="none" w:sz="0" w:space="0" w:color="auto"/>
          </w:divBdr>
        </w:div>
      </w:divsChild>
    </w:div>
    <w:div w:id="1353916256">
      <w:bodyDiv w:val="1"/>
      <w:marLeft w:val="0"/>
      <w:marRight w:val="0"/>
      <w:marTop w:val="0"/>
      <w:marBottom w:val="0"/>
      <w:divBdr>
        <w:top w:val="none" w:sz="0" w:space="0" w:color="auto"/>
        <w:left w:val="none" w:sz="0" w:space="0" w:color="auto"/>
        <w:bottom w:val="none" w:sz="0" w:space="0" w:color="auto"/>
        <w:right w:val="none" w:sz="0" w:space="0" w:color="auto"/>
      </w:divBdr>
    </w:div>
    <w:div w:id="14498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retrieveECFR?gp=&amp;n=45y4.1.3.11.35&amp;r=PART&amp;ty=HTML" TargetMode="External"/><Relationship Id="rId117" Type="http://schemas.openxmlformats.org/officeDocument/2006/relationships/hyperlink" Target="https://www.ecfr.gov/cgi-bin/text-idx?SID=ebfcd4356db205bc37853bba6715ff39&amp;mc=true&amp;node=pt45.4.1606&amp;rgn=div5" TargetMode="External"/><Relationship Id="rId21" Type="http://schemas.openxmlformats.org/officeDocument/2006/relationships/hyperlink" Target="http://www.ecfr.gov/cgi-bin/retrieveECFR?gp=&amp;n=45y4.1.3.11.35&amp;r=PART&amp;ty=HTML" TargetMode="External"/><Relationship Id="rId42" Type="http://schemas.openxmlformats.org/officeDocument/2006/relationships/hyperlink" Target="http://www.lsc.gov/meetings-and-events/calendar/applicant-informational-webinar-standard-grant-application" TargetMode="External"/><Relationship Id="rId47" Type="http://schemas.openxmlformats.org/officeDocument/2006/relationships/hyperlink" Target="http://uscode.house.gov/view.xhtml?req=granuleid:USC-prelim-title42-section2996b&amp;num=0&amp;edition=prelim" TargetMode="External"/><Relationship Id="rId63" Type="http://schemas.openxmlformats.org/officeDocument/2006/relationships/hyperlink" Target="http://www.ecfr.gov/cgi-bin/retrieveECFR?gp=&amp;n=45y4.1.3.11.16&amp;r=PART&amp;ty=HTML" TargetMode="External"/><Relationship Id="rId68" Type="http://schemas.openxmlformats.org/officeDocument/2006/relationships/hyperlink" Target="http://www.lsc.gov/about-lsc/laws-regulations-guidance/lsc-appropriations-acts-committee-reports" TargetMode="External"/><Relationship Id="rId84" Type="http://schemas.openxmlformats.org/officeDocument/2006/relationships/hyperlink" Target="http://www.lsc.gov/grant-activity-reports" TargetMode="External"/><Relationship Id="rId89" Type="http://schemas.openxmlformats.org/officeDocument/2006/relationships/hyperlink" Target="https://www.oig.lsc.gov/2-uncategorised/197-audit-guide-for-recipients-and-auditors-november-1996" TargetMode="External"/><Relationship Id="rId112" Type="http://schemas.openxmlformats.org/officeDocument/2006/relationships/hyperlink" Target="http://www.ecfr.gov/cgi-bin/text-idx?SID=ebfcd4356db205bc37853bba6715ff39&amp;mc=true&amp;node=pt45.4.1628&amp;rgn=div5" TargetMode="External"/><Relationship Id="rId16" Type="http://schemas.openxmlformats.org/officeDocument/2006/relationships/hyperlink" Target="http://www.lsc.gov/grants-grantee-resources/resources" TargetMode="External"/><Relationship Id="rId107" Type="http://schemas.openxmlformats.org/officeDocument/2006/relationships/hyperlink" Target="https://www.lsc.gov/45-cfr-part-1640-applicable-federal-laws" TargetMode="External"/><Relationship Id="rId11" Type="http://schemas.openxmlformats.org/officeDocument/2006/relationships/hyperlink" Target="http://www.lsc.gov/meetings-and-events/calendar/applicant-informational-webinar-standard-grant-application" TargetMode="External"/><Relationship Id="rId32" Type="http://schemas.openxmlformats.org/officeDocument/2006/relationships/hyperlink" Target="http://www.lsc.gov/about-lsc/laws-regulations-guidance" TargetMode="External"/><Relationship Id="rId37" Type="http://schemas.openxmlformats.org/officeDocument/2006/relationships/hyperlink" Target="https://lscgrants.lsc.gov/" TargetMode="External"/><Relationship Id="rId53" Type="http://schemas.openxmlformats.org/officeDocument/2006/relationships/hyperlink" Target="http://www.ecfr.gov/cgi-bin/retrieveECFR?gp=&amp;n=45y4.1.3.11.44&amp;r=PART&amp;ty=HTML" TargetMode="External"/><Relationship Id="rId58" Type="http://schemas.openxmlformats.org/officeDocument/2006/relationships/hyperlink" Target="http://www.lsc.gov/about-lsc/laws-regulations-guidance/lsc-act" TargetMode="External"/><Relationship Id="rId74" Type="http://schemas.openxmlformats.org/officeDocument/2006/relationships/hyperlink" Target="http://www.ecfr.gov/cgi-bin/text-idx?SID=f1840eb4261a3dee42bf9bb2b56e94cc&amp;mc=true&amp;node=pt45.4.1637&amp;rgn=div5" TargetMode="External"/><Relationship Id="rId79" Type="http://schemas.openxmlformats.org/officeDocument/2006/relationships/hyperlink" Target="http://www.ecfr.gov/cgi-bin/text-idx?SID=f1840eb4261a3dee42bf9bb2b56e94cc&amp;mc=true&amp;node=pt45.4.1639&amp;rgn=div5" TargetMode="External"/><Relationship Id="rId102" Type="http://schemas.openxmlformats.org/officeDocument/2006/relationships/hyperlink" Target="http://www.lsc.gov/grants-grantee-resources/grantee-guidance"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ecfr.gov/cgi-bin/text-idx?SID=f1840eb4261a3dee42bf9bb2b56e94cc&amp;mc=true&amp;node=pt45.4.1633&amp;rgn=div5" TargetMode="External"/><Relationship Id="rId82" Type="http://schemas.openxmlformats.org/officeDocument/2006/relationships/hyperlink" Target="https://www.ecfr.gov/cgi-bin/text-idx?SID=38764ed615d1cca7a33140703a7e62df&amp;mc=true&amp;node=pt45.4.1630&amp;rgn=div5" TargetMode="External"/><Relationship Id="rId90" Type="http://schemas.openxmlformats.org/officeDocument/2006/relationships/hyperlink" Target="https://www.oig.lsc.gov/images/pdfs/ipa_resources/April_2016_Compliance_Supplement.pdf" TargetMode="External"/><Relationship Id="rId95" Type="http://schemas.openxmlformats.org/officeDocument/2006/relationships/hyperlink" Target="http://www.ecfr.gov/cgi-bin/text-idx?SID=ebfcd4356db205bc37853bba6715ff39&amp;mc=true&amp;node=pt45.4.1605&amp;rgn=div5" TargetMode="External"/><Relationship Id="rId19" Type="http://schemas.openxmlformats.org/officeDocument/2006/relationships/hyperlink" Target="http://www.lsc.gov/grants-grantee-resources/our-grant-programs/basic-field-grant" TargetMode="External"/><Relationship Id="rId14" Type="http://schemas.openxmlformats.org/officeDocument/2006/relationships/hyperlink" Target="http://www.ecfr.gov/cgi-bin/text-idx?SID=58365d15e245ff61b8f9d3af631ff3c1&amp;mc=true&amp;node=pt45.4.1627&amp;rgn=div5" TargetMode="External"/><Relationship Id="rId22" Type="http://schemas.openxmlformats.org/officeDocument/2006/relationships/hyperlink" Target="http://www.ecfr.gov/cgi-bin/retrieveECFR?gp=&amp;n=45y4.1.3.11.35&amp;r=PART&amp;ty=HTML" TargetMode="External"/><Relationship Id="rId27" Type="http://schemas.openxmlformats.org/officeDocument/2006/relationships/hyperlink" Target="http://www.ecfr.gov/cgi-bin/retrieveECFR?gp=&amp;n=45y4.1.3.11.35&amp;r=PART&amp;ty=HTML" TargetMode="External"/><Relationship Id="rId30" Type="http://schemas.openxmlformats.org/officeDocument/2006/relationships/hyperlink" Target="http://www.americanbar.org/content/dam/aba/administrative/legal_aid_indigent_defendants/ls_sclaid_civillegalaidstds2007.authcheckdam.pdf" TargetMode="External"/><Relationship Id="rId35" Type="http://schemas.openxmlformats.org/officeDocument/2006/relationships/hyperlink" Target="mailto:longw@lsc.gov" TargetMode="External"/><Relationship Id="rId43" Type="http://schemas.openxmlformats.org/officeDocument/2006/relationships/hyperlink" Target="http://www.ecfr.gov/cgi-bin/retrieveECFR?gp=&amp;r=PART&amp;n=pt45.4.1602" TargetMode="External"/><Relationship Id="rId48" Type="http://schemas.openxmlformats.org/officeDocument/2006/relationships/hyperlink" Target="http://www.lsc.gov/about-lsc/laws-regulations-guidance/lsc-appropriations-acts-committee-reports" TargetMode="External"/><Relationship Id="rId56" Type="http://schemas.openxmlformats.org/officeDocument/2006/relationships/hyperlink" Target="http://www.ecfr.gov/cgi-bin/text-idx?SID=f1840eb4261a3dee42bf9bb2b56e94cc&amp;mc=true&amp;node=pt45.4.1613&amp;rgn=div5" TargetMode="External"/><Relationship Id="rId64" Type="http://schemas.openxmlformats.org/officeDocument/2006/relationships/hyperlink" Target="http://www.ecfr.gov/cgi-bin/text-idx?SID=f1840eb4261a3dee42bf9bb2b56e94cc&amp;mc=true&amp;node=pt45.4.1612&amp;rgn=div5" TargetMode="External"/><Relationship Id="rId69" Type="http://schemas.openxmlformats.org/officeDocument/2006/relationships/hyperlink" Target="http://www.ecfr.gov/cgi-bin/retrieveECFR?gp=&amp;SID=&amp;r=PART&amp;n=45y4.1.3.11.27" TargetMode="External"/><Relationship Id="rId77" Type="http://schemas.openxmlformats.org/officeDocument/2006/relationships/hyperlink" Target="http://www.ecfr.gov/cgi-bin/text-idx?SID=f1840eb4261a3dee42bf9bb2b56e94cc&amp;mc=true&amp;node=pt45.4.1612&amp;rgn=div5" TargetMode="External"/><Relationship Id="rId100" Type="http://schemas.openxmlformats.org/officeDocument/2006/relationships/hyperlink" Target="http://www.lsc.gov/about-lsc/laws-regulations-guidance/lsc-appropriations-acts-committee-reports" TargetMode="External"/><Relationship Id="rId105" Type="http://schemas.openxmlformats.org/officeDocument/2006/relationships/hyperlink" Target="https://www.ecfr.gov/cgi-bin/text-idx?SID=bb04fadbf7b71a5cfc2067c9b5f3b338&amp;mc=true&amp;node=pt45.4.1640&amp;rgn=div5" TargetMode="External"/><Relationship Id="rId113" Type="http://schemas.openxmlformats.org/officeDocument/2006/relationships/hyperlink" Target="http://www.ecfr.gov/cgi-bin/text-idx?SID=ebfcd4356db205bc37853bba6715ff39&amp;mc=true&amp;node=pt45.4.1606&amp;rgn=div5" TargetMode="External"/><Relationship Id="rId118" Type="http://schemas.openxmlformats.org/officeDocument/2006/relationships/hyperlink" Target="https://www.ecfr.gov/cgi-bin/text-idx?SID=49ac41f78f2cbb0d25fe70a8a673af39&amp;mc=true&amp;node=pt45.4.1623&amp;rgn=div5" TargetMode="External"/><Relationship Id="rId8" Type="http://schemas.openxmlformats.org/officeDocument/2006/relationships/image" Target="media/image1.jpeg"/><Relationship Id="rId51" Type="http://schemas.openxmlformats.org/officeDocument/2006/relationships/hyperlink" Target="http://www.lsc.gov/about-lsc/laws-regulations-guidance/lsc-appropriations-acts-committee-reports" TargetMode="External"/><Relationship Id="rId72" Type="http://schemas.openxmlformats.org/officeDocument/2006/relationships/hyperlink" Target="http://www.ecfr.gov/cgi-bin/retrieveECFR?gp=&amp;n=45y4.1.3.11.9&amp;r=PART&amp;ty=HTML" TargetMode="External"/><Relationship Id="rId80" Type="http://schemas.openxmlformats.org/officeDocument/2006/relationships/hyperlink" Target="mailto:granteeupdates@lsc.gov" TargetMode="External"/><Relationship Id="rId85" Type="http://schemas.openxmlformats.org/officeDocument/2006/relationships/hyperlink" Target="http://www.lsc.gov/sites/default/files/Grants/pdfs/prgltr5.pdf" TargetMode="External"/><Relationship Id="rId93" Type="http://schemas.openxmlformats.org/officeDocument/2006/relationships/hyperlink" Target="http://www.ecfr.gov/cgi-bin/retrieveECFR?gp=&amp;SID=&amp;r=PART&amp;n=45y4.1.3.11.27" TargetMode="External"/><Relationship Id="rId98" Type="http://schemas.openxmlformats.org/officeDocument/2006/relationships/hyperlink" Target="http://uscode.house.gov/view.xhtml?req=granuleid:USC-prelim-title42-section2996b&amp;num=0&amp;edition=prelim" TargetMode="External"/><Relationship Id="rId121" Type="http://schemas.openxmlformats.org/officeDocument/2006/relationships/hyperlink" Target="http://www.ecfr.gov/cgi-bin/text-idx?SID=ebfcd4356db205bc37853bba6715ff39&amp;mc=true&amp;node=pt45.4.1640&amp;rgn=div5" TargetMode="External"/><Relationship Id="rId3" Type="http://schemas.openxmlformats.org/officeDocument/2006/relationships/styles" Target="styles.xml"/><Relationship Id="rId12" Type="http://schemas.openxmlformats.org/officeDocument/2006/relationships/hyperlink" Target="https://lscgrants.lsc.gov/" TargetMode="External"/><Relationship Id="rId17" Type="http://schemas.openxmlformats.org/officeDocument/2006/relationships/hyperlink" Target="https://lscgrants.lsc.gov" TargetMode="External"/><Relationship Id="rId25" Type="http://schemas.openxmlformats.org/officeDocument/2006/relationships/hyperlink" Target="http://www.ecfr.gov/cgi-bin/retrieveECFR?gp=&amp;n=45y4.1.3.11.35&amp;r=PART&amp;ty=HTML" TargetMode="External"/><Relationship Id="rId33" Type="http://schemas.openxmlformats.org/officeDocument/2006/relationships/hyperlink" Target="http://www.lsc.gov/grants-grantee-resources/grantee-guidance" TargetMode="External"/><Relationship Id="rId38" Type="http://schemas.openxmlformats.org/officeDocument/2006/relationships/hyperlink" Target="mailto:lscgrants@lsc.gov" TargetMode="External"/><Relationship Id="rId46" Type="http://schemas.openxmlformats.org/officeDocument/2006/relationships/hyperlink" Target="http://www.lsc.gov/about-lsc/laws-regulations-guidance" TargetMode="External"/><Relationship Id="rId59" Type="http://schemas.openxmlformats.org/officeDocument/2006/relationships/hyperlink" Target="http://www.lsc.gov/about-lsc/laws-regulations-guidance/lsc-act" TargetMode="External"/><Relationship Id="rId67" Type="http://schemas.openxmlformats.org/officeDocument/2006/relationships/hyperlink" Target="http://www.ecfr.gov/cgi-bin/text-idx?SID=f1840eb4261a3dee42bf9bb2b56e94cc&amp;mc=true&amp;node=pt45.4.1612&amp;rgn=div5" TargetMode="External"/><Relationship Id="rId103" Type="http://schemas.openxmlformats.org/officeDocument/2006/relationships/hyperlink" Target="http://www.lsc.gov/grants-grantee-resources/grantee-guidance/reporting-requirements/case-service-reporting" TargetMode="External"/><Relationship Id="rId108" Type="http://schemas.openxmlformats.org/officeDocument/2006/relationships/hyperlink" Target="http://www.ecfr.gov/cgi-bin/text-idx?SID=ebfcd4356db205bc37853bba6715ff39&amp;mc=true&amp;node=pt45.4.1640&amp;rgn=div5" TargetMode="External"/><Relationship Id="rId116" Type="http://schemas.openxmlformats.org/officeDocument/2006/relationships/hyperlink" Target="http://www.lsc.gov/media-center/galleries-multimedia/gallery/media-assets" TargetMode="External"/><Relationship Id="rId124" Type="http://schemas.openxmlformats.org/officeDocument/2006/relationships/theme" Target="theme/theme1.xml"/><Relationship Id="rId20" Type="http://schemas.openxmlformats.org/officeDocument/2006/relationships/hyperlink" Target="http://www.ecfr.gov/cgi-bin/retrieveECFR?gp=&amp;n=45y4.1.3.11.35&amp;r=PART&amp;ty=HTML" TargetMode="External"/><Relationship Id="rId41" Type="http://schemas.openxmlformats.org/officeDocument/2006/relationships/hyperlink" Target="mailto:haleyr@lsc.gov" TargetMode="External"/><Relationship Id="rId54" Type="http://schemas.openxmlformats.org/officeDocument/2006/relationships/hyperlink" Target="http://www.ecfr.gov/cgi-bin/retrieveECFR?gp=&amp;n=45y4.1.3.11.33&amp;r=PART&amp;ty=HTML" TargetMode="External"/><Relationship Id="rId62" Type="http://schemas.openxmlformats.org/officeDocument/2006/relationships/hyperlink" Target="http://www.ecfr.gov/cgi-bin/retrieveECFR?gp=&amp;n=45y4.1.3.11.10&amp;r=PART&amp;ty=HTML" TargetMode="External"/><Relationship Id="rId70" Type="http://schemas.openxmlformats.org/officeDocument/2006/relationships/hyperlink" Target="http://www.ecfr.gov/cgi-bin/text-idx?SID=f1840eb4261a3dee42bf9bb2b56e94cc&amp;mc=true&amp;node=pt45.4.1612&amp;rgn=div5" TargetMode="External"/><Relationship Id="rId75" Type="http://schemas.openxmlformats.org/officeDocument/2006/relationships/hyperlink" Target="http://www.lsc.gov/about-lsc/laws-regulations-guidance/lsc-appropriations-acts-committee-reports" TargetMode="External"/><Relationship Id="rId83" Type="http://schemas.openxmlformats.org/officeDocument/2006/relationships/hyperlink" Target="http://www.lsc.gov/grants-grantee-resources/grantee-guidance/lsc-reporting-requirements" TargetMode="External"/><Relationship Id="rId88" Type="http://schemas.openxmlformats.org/officeDocument/2006/relationships/hyperlink" Target="http://www.ecfr.gov/cgi-bin/text-idx?SID=ebfcd4356db205bc37853bba6715ff39&amp;mc=true&amp;node=pt45.4.1607&amp;rgn=div5" TargetMode="External"/><Relationship Id="rId91" Type="http://schemas.openxmlformats.org/officeDocument/2006/relationships/hyperlink" Target="http://www.ecfr.gov/cgi-bin/text-idx?SID=ebfcd4356db205bc37853bba6715ff39&amp;mc=true&amp;node=pt45.4.1604&amp;rgn=div5" TargetMode="External"/><Relationship Id="rId96" Type="http://schemas.openxmlformats.org/officeDocument/2006/relationships/hyperlink" Target="http://www.ecfr.gov/cgi-bin/text-idx?SID=ebfcd4356db205bc37853bba6715ff39&amp;mc=true&amp;node=pt45.4.1614&amp;rgn=div5" TargetMode="External"/><Relationship Id="rId111" Type="http://schemas.openxmlformats.org/officeDocument/2006/relationships/hyperlink" Target="http://www.ecfr.gov/cgi-bin/text-idx?SID=ebfcd4356db205bc37853bba6715ff39&amp;mc=true&amp;node=pt45.4.1628&amp;rgn=div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sc.gov/subgrant-agreements-guidance" TargetMode="External"/><Relationship Id="rId23" Type="http://schemas.openxmlformats.org/officeDocument/2006/relationships/hyperlink" Target="http://www.ecfr.gov/cgi-bin/retrieveECFR?gp=&amp;n=45y4.1.3.11.35&amp;r=PART&amp;ty=HTML" TargetMode="External"/><Relationship Id="rId28" Type="http://schemas.openxmlformats.org/officeDocument/2006/relationships/hyperlink" Target="http://www.ecfr.gov/cgi-bin/retrieveECFR?gp=&amp;n=45y4.1.3.11.35&amp;r=PART&amp;ty=HTML" TargetMode="External"/><Relationship Id="rId36" Type="http://schemas.openxmlformats.org/officeDocument/2006/relationships/hyperlink" Target="https://lscgrants.lsc.gov/" TargetMode="External"/><Relationship Id="rId49" Type="http://schemas.openxmlformats.org/officeDocument/2006/relationships/hyperlink" Target="https://www.ecfr.gov/cgi-bin/text-idx?SID=bb04fadbf7b71a5cfc2067c9b5f3b338&amp;mc=true&amp;tpl=/ecfrbrowse/Title45/45chapterXVI.tpl" TargetMode="External"/><Relationship Id="rId57" Type="http://schemas.openxmlformats.org/officeDocument/2006/relationships/hyperlink" Target="http://www.ecfr.gov/cgi-bin/text-idx?SID=f1840eb4261a3dee42bf9bb2b56e94cc&amp;mc=true&amp;node=pt45.4.1612&amp;rgn=div5" TargetMode="External"/><Relationship Id="rId106" Type="http://schemas.openxmlformats.org/officeDocument/2006/relationships/hyperlink" Target="https://www.ecfr.gov/cgi-bin/text-idx?SID=bb04fadbf7b71a5cfc2067c9b5f3b338&amp;mc=true&amp;node=pt45.4.1640&amp;rgn=div5" TargetMode="External"/><Relationship Id="rId114" Type="http://schemas.openxmlformats.org/officeDocument/2006/relationships/hyperlink" Target="http://www.lsc.gov/sites/default/files/Grants/pdfs/Prog_Ltr_15-3.pdf" TargetMode="External"/><Relationship Id="rId119" Type="http://schemas.openxmlformats.org/officeDocument/2006/relationships/hyperlink" Target="https://www.google.com/url?sa=t&amp;rct=j&amp;q=&amp;esrc=s&amp;source=web&amp;cd=1&amp;cad=rja&amp;uact=8&amp;ved=0ahUKEwjfgJmR3p_UAhUjwYMKHSLmBiYQFggpMAA&amp;url=https%3A%2F%2Fwww.fmcs.gov%2F&amp;usg=AFQjCNEvFZomzfa6uH3tBh-C49mTJpQRMQ&amp;sig2=3X9msbBgggUzoqFkBt14LA" TargetMode="External"/><Relationship Id="rId10" Type="http://schemas.openxmlformats.org/officeDocument/2006/relationships/hyperlink" Target="https://lsc-live.app.box.com/file/285787916036" TargetMode="External"/><Relationship Id="rId31" Type="http://schemas.openxmlformats.org/officeDocument/2006/relationships/hyperlink" Target="http://www.americanbar.org/groups/probono_public_service/policy/standards.html" TargetMode="External"/><Relationship Id="rId44" Type="http://schemas.openxmlformats.org/officeDocument/2006/relationships/hyperlink" Target="http://www.ecfr.gov/cgi-bin/retrieveECFR?gp=&amp;n=45y4.1.3.11.35&amp;r=PART&amp;ty=HTML" TargetMode="External"/><Relationship Id="rId52" Type="http://schemas.openxmlformats.org/officeDocument/2006/relationships/hyperlink" Target="http://uscode.house.gov/view.xhtml?req=(title:42%20section:2996f%20edition:prelim)%20OR%20(granuleid:USC-prelim-title42-section2996f)&amp;f=treesort&amp;edition=prelim&amp;num=0&amp;jumpTo=true" TargetMode="External"/><Relationship Id="rId60" Type="http://schemas.openxmlformats.org/officeDocument/2006/relationships/hyperlink" Target="http://www.ecfr.gov/cgi-bin/retrieveECFR?gp=&amp;n=45y4.1.3.11.9&amp;r=PART&amp;ty=HTML" TargetMode="External"/><Relationship Id="rId65" Type="http://schemas.openxmlformats.org/officeDocument/2006/relationships/hyperlink" Target="http://www.ecfr.gov/cgi-bin/text-idx?SID=f1840eb4261a3dee42bf9bb2b56e94cc&amp;mc=true&amp;node=pt45.4.1612&amp;rgn=div5" TargetMode="External"/><Relationship Id="rId73" Type="http://schemas.openxmlformats.org/officeDocument/2006/relationships/hyperlink" Target="http://www.ecfr.gov/cgi-bin/text-idx?SID=f1840eb4261a3dee42bf9bb2b56e94cc&amp;mc=true&amp;node=pt45.4.1612&amp;rgn=div5" TargetMode="External"/><Relationship Id="rId78" Type="http://schemas.openxmlformats.org/officeDocument/2006/relationships/hyperlink" Target="http://www.ecfr.gov/cgi-bin/text-idx?SID=f1840eb4261a3dee42bf9bb2b56e94cc&amp;mc=true&amp;node=pt45.4.1638&amp;rgn=div5" TargetMode="External"/><Relationship Id="rId81" Type="http://schemas.openxmlformats.org/officeDocument/2006/relationships/hyperlink" Target="http://uscode.house.gov/view.xhtml?req=granuleid:USC-prelim-title42-section2996e&amp;num=0&amp;edition=prelim" TargetMode="External"/><Relationship Id="rId86" Type="http://schemas.openxmlformats.org/officeDocument/2006/relationships/hyperlink" Target="http://www.lsc.gov/grants-grantee-resources/grantee-guidance/lsc-reporting-requirements" TargetMode="External"/><Relationship Id="rId94" Type="http://schemas.openxmlformats.org/officeDocument/2006/relationships/hyperlink" Target="https://www.ecfr.gov/cgi-bin/text-idx?SID=4e34e775b58503730ae2b956305a6b33&amp;mc=true&amp;node=pt45.4.1610&amp;rgn=div5" TargetMode="External"/><Relationship Id="rId99" Type="http://schemas.openxmlformats.org/officeDocument/2006/relationships/hyperlink" Target="http://www.ecfr.gov/cgi-bin/text-idx?gp=&amp;SID=ebfcd4356db205bc37853bba6715ff39&amp;mc=true&amp;tpl=/ecfrbrowse/Title45/45chapterXVI.tpl" TargetMode="External"/><Relationship Id="rId101" Type="http://schemas.openxmlformats.org/officeDocument/2006/relationships/hyperlink" Target="https://www.oig.lsc.gov/aud/audguide/agmenu.htm"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sc.gov/meetings-and-events/calendar/service-areas-competition-2019-grant-awards" TargetMode="External"/><Relationship Id="rId13" Type="http://schemas.openxmlformats.org/officeDocument/2006/relationships/hyperlink" Target="http://lscgrants.lsc.gov" TargetMode="External"/><Relationship Id="rId18" Type="http://schemas.openxmlformats.org/officeDocument/2006/relationships/hyperlink" Target="mailto:lscgrants@lsc.gov" TargetMode="External"/><Relationship Id="rId39" Type="http://schemas.openxmlformats.org/officeDocument/2006/relationships/hyperlink" Target="https://www.lsc.gov/meetings-and-events/calendar/applicant-informational-webinar-standard-grant-application" TargetMode="External"/><Relationship Id="rId109" Type="http://schemas.openxmlformats.org/officeDocument/2006/relationships/hyperlink" Target="mailto:hotline@oig.lsc.gov" TargetMode="External"/><Relationship Id="rId34" Type="http://schemas.openxmlformats.org/officeDocument/2006/relationships/hyperlink" Target="mailto:lscgrants@lsc.gov" TargetMode="External"/><Relationship Id="rId50" Type="http://schemas.openxmlformats.org/officeDocument/2006/relationships/hyperlink" Target="http://www.lsc.gov/grants-grantee-resources/grantee-guidance" TargetMode="External"/><Relationship Id="rId55" Type="http://schemas.openxmlformats.org/officeDocument/2006/relationships/hyperlink" Target="http://www.ecfr.gov/cgi-bin/text-idx?SID=f1840eb4261a3dee42bf9bb2b56e94cc&amp;mc=true&amp;node=pt45.4.1617&amp;rgn=div5" TargetMode="External"/><Relationship Id="rId76" Type="http://schemas.openxmlformats.org/officeDocument/2006/relationships/hyperlink" Target="http://www.ecfr.gov/cgi-bin/retrieveECFR?gp=&amp;n=45y4.1.3.11.33&amp;r=PART&amp;ty=HTML" TargetMode="External"/><Relationship Id="rId97" Type="http://schemas.openxmlformats.org/officeDocument/2006/relationships/hyperlink" Target="http://www.lsc.gov/sites/default/files/LSC/pdfs/LSC-Access-Protocol-2015.pdf" TargetMode="External"/><Relationship Id="rId104" Type="http://schemas.openxmlformats.org/officeDocument/2006/relationships/hyperlink" Target="http://www.lsc.gov/grants-grantee-resources/grantee-guidance" TargetMode="External"/><Relationship Id="rId120" Type="http://schemas.openxmlformats.org/officeDocument/2006/relationships/hyperlink" Target="http://www.lscgrants.lsc.gov" TargetMode="External"/><Relationship Id="rId7" Type="http://schemas.openxmlformats.org/officeDocument/2006/relationships/endnotes" Target="endnotes.xml"/><Relationship Id="rId71" Type="http://schemas.openxmlformats.org/officeDocument/2006/relationships/hyperlink" Target="http://www.ecfr.gov/cgi-bin/retrieveECFR?gp=&amp;n=45y4.1.3.11.9&amp;r=PART&amp;ty=HTML" TargetMode="External"/><Relationship Id="rId92" Type="http://schemas.openxmlformats.org/officeDocument/2006/relationships/hyperlink" Target="http://www.ecfr.gov/cgi-bin/text-idx?SID=ebfcd4356db205bc37853bba6715ff39&amp;mc=true&amp;node=pt45.4.1611&amp;rgn=div5" TargetMode="External"/><Relationship Id="rId2" Type="http://schemas.openxmlformats.org/officeDocument/2006/relationships/numbering" Target="numbering.xml"/><Relationship Id="rId29" Type="http://schemas.openxmlformats.org/officeDocument/2006/relationships/hyperlink" Target="http://www.lsc.gov/sites/default/files/LRI/LSCPerformanceCriteriaReferencingABAStandards.pdf" TargetMode="External"/><Relationship Id="rId24" Type="http://schemas.openxmlformats.org/officeDocument/2006/relationships/hyperlink" Target="http://www.ecfr.gov/cgi-bin/retrieveECFR?gp=&amp;n=45y4.1.3.11.35&amp;r=PART&amp;ty=HTML" TargetMode="External"/><Relationship Id="rId40" Type="http://schemas.openxmlformats.org/officeDocument/2006/relationships/hyperlink" Target="mailto:techsupport@lsc.gov" TargetMode="External"/><Relationship Id="rId45" Type="http://schemas.openxmlformats.org/officeDocument/2006/relationships/hyperlink" Target="http://www.lsc.gov/about-lsc/laws-regulations-guidance" TargetMode="External"/><Relationship Id="rId66" Type="http://schemas.openxmlformats.org/officeDocument/2006/relationships/hyperlink" Target="http://www.ecfr.gov/cgi-bin/text-idx?SID=f1840eb4261a3dee42bf9bb2b56e94cc&amp;mc=true&amp;node=pt45.4.1612&amp;rgn=div5" TargetMode="External"/><Relationship Id="rId87" Type="http://schemas.openxmlformats.org/officeDocument/2006/relationships/hyperlink" Target="http://www.ecfr.gov/cgi-bin/text-idx?SID=ebfcd4356db205bc37853bba6715ff39&amp;mc=true&amp;node=pt45.4.1607&amp;rgn=div5" TargetMode="External"/><Relationship Id="rId110" Type="http://schemas.openxmlformats.org/officeDocument/2006/relationships/hyperlink" Target="http://www.ecfr.gov/cgi-bin/text-idx?SID=ebfcd4356db205bc37853bba6715ff39&amp;mc=true&amp;node=pt45.4.1630&amp;rgn=div5" TargetMode="External"/><Relationship Id="rId115" Type="http://schemas.openxmlformats.org/officeDocument/2006/relationships/hyperlink" Target="http://www.lsc.gov/orderly-conclusion-role-responsibilities-recipient-lsc-f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FED97-D65A-4948-87CB-8A54E9671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16037</Words>
  <Characters>91413</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Gilbert</dc:creator>
  <cp:keywords/>
  <dc:description/>
  <cp:lastModifiedBy>Reginald Haley</cp:lastModifiedBy>
  <cp:revision>4</cp:revision>
  <cp:lastPrinted>2017-02-21T14:20:00Z</cp:lastPrinted>
  <dcterms:created xsi:type="dcterms:W3CDTF">2018-04-06T18:56:00Z</dcterms:created>
  <dcterms:modified xsi:type="dcterms:W3CDTF">2018-04-06T19:21:00Z</dcterms:modified>
</cp:coreProperties>
</file>